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250" w:rsidRPr="00D67250" w:rsidRDefault="00D67250" w:rsidP="00D67250">
      <w:pPr>
        <w:pStyle w:val="Default"/>
        <w:jc w:val="center"/>
        <w:rPr>
          <w:bCs/>
          <w:sz w:val="28"/>
          <w:lang w:val="en-US"/>
        </w:rPr>
      </w:pPr>
      <w:bookmarkStart w:id="0" w:name="_Toc354517283"/>
      <w:r w:rsidRPr="00D67250">
        <w:rPr>
          <w:sz w:val="28"/>
          <w:lang w:val="en-US"/>
        </w:rPr>
        <w:t xml:space="preserve">Significant Predictors of Employees’ Motivation and Employees’ Job Satisfaction </w:t>
      </w:r>
    </w:p>
    <w:bookmarkEnd w:id="0"/>
    <w:p w:rsidR="00DC0765" w:rsidRPr="00D67250" w:rsidRDefault="00DC0765" w:rsidP="00DC0765">
      <w:pPr>
        <w:pStyle w:val="KonuBal"/>
        <w:jc w:val="center"/>
        <w:outlineLvl w:val="0"/>
        <w:rPr>
          <w:rFonts w:ascii="Times New Roman" w:hAnsi="Times New Roman" w:cs="Times New Roman"/>
          <w:color w:val="000000" w:themeColor="text1"/>
          <w:sz w:val="2"/>
          <w:szCs w:val="28"/>
          <w:lang w:val="en-US"/>
        </w:rPr>
      </w:pPr>
    </w:p>
    <w:p w:rsidR="00DC0765" w:rsidRPr="00D67250" w:rsidRDefault="00D67250" w:rsidP="00DC0765">
      <w:pPr>
        <w:pStyle w:val="AralkYok"/>
        <w:spacing w:line="240" w:lineRule="auto"/>
        <w:jc w:val="center"/>
        <w:outlineLvl w:val="1"/>
        <w:rPr>
          <w:rFonts w:ascii="Times New Roman" w:hAnsi="Times New Roman"/>
          <w:b/>
          <w:color w:val="000000" w:themeColor="text1"/>
        </w:rPr>
      </w:pPr>
      <w:bookmarkStart w:id="1" w:name="_GoBack"/>
      <w:r w:rsidRPr="00D67250">
        <w:rPr>
          <w:rFonts w:ascii="Times New Roman" w:hAnsi="Times New Roman"/>
          <w:b/>
          <w:color w:val="000000" w:themeColor="text1"/>
        </w:rPr>
        <w:t>Ljiljan Veselinovic</w:t>
      </w:r>
      <w:r w:rsidR="00DC0765" w:rsidRPr="00D67250">
        <w:rPr>
          <w:rFonts w:ascii="Times New Roman" w:hAnsi="Times New Roman"/>
          <w:b/>
          <w:color w:val="000000" w:themeColor="text1"/>
        </w:rPr>
        <w:t> </w:t>
      </w:r>
    </w:p>
    <w:bookmarkEnd w:id="1"/>
    <w:p w:rsidR="00DC0765" w:rsidRPr="00D67250" w:rsidRDefault="00D67250" w:rsidP="00D67250">
      <w:pPr>
        <w:jc w:val="center"/>
        <w:rPr>
          <w:i/>
          <w:color w:val="000000" w:themeColor="text1"/>
          <w:sz w:val="22"/>
          <w:szCs w:val="22"/>
          <w:shd w:val="clear" w:color="auto" w:fill="FFFFFF"/>
          <w:lang w:val="en-US"/>
        </w:rPr>
      </w:pPr>
      <w:r w:rsidRPr="00D67250">
        <w:rPr>
          <w:i/>
          <w:color w:val="000000" w:themeColor="text1"/>
          <w:sz w:val="22"/>
          <w:szCs w:val="22"/>
          <w:shd w:val="clear" w:color="auto" w:fill="FFFFFF"/>
          <w:lang w:val="en-US"/>
        </w:rPr>
        <w:t>School of Economics and Business in Sarajevo, Sarajevo, Bosnia and Herzegovina</w:t>
      </w:r>
    </w:p>
    <w:p w:rsidR="00D67250" w:rsidRPr="00D67250" w:rsidRDefault="00D67250" w:rsidP="00D67250">
      <w:pPr>
        <w:jc w:val="center"/>
        <w:rPr>
          <w:color w:val="000000" w:themeColor="text1"/>
          <w:sz w:val="22"/>
          <w:szCs w:val="22"/>
          <w:lang w:val="en-US"/>
        </w:rPr>
      </w:pPr>
      <w:r w:rsidRPr="00D67250">
        <w:rPr>
          <w:color w:val="000000" w:themeColor="text1"/>
          <w:sz w:val="22"/>
          <w:szCs w:val="22"/>
          <w:shd w:val="clear" w:color="auto" w:fill="FFFFFF"/>
          <w:lang w:val="en-US"/>
        </w:rPr>
        <w:t>ljiljan.veselinovic@efsa.unsa.ba</w:t>
      </w:r>
    </w:p>
    <w:p w:rsidR="00DC0765" w:rsidRPr="00D67250" w:rsidRDefault="00DC0765" w:rsidP="00DC0765">
      <w:pPr>
        <w:jc w:val="center"/>
        <w:rPr>
          <w:color w:val="000000" w:themeColor="text1"/>
          <w:sz w:val="22"/>
          <w:szCs w:val="22"/>
          <w:lang w:val="en-US"/>
        </w:rPr>
      </w:pPr>
    </w:p>
    <w:p w:rsidR="00DC0765" w:rsidRPr="00D67250" w:rsidRDefault="00D67250" w:rsidP="00DC0765">
      <w:pPr>
        <w:pStyle w:val="AralkYok"/>
        <w:spacing w:line="240" w:lineRule="auto"/>
        <w:jc w:val="center"/>
        <w:outlineLvl w:val="1"/>
        <w:rPr>
          <w:rFonts w:ascii="Times New Roman" w:hAnsi="Times New Roman"/>
          <w:b/>
          <w:color w:val="000000" w:themeColor="text1"/>
        </w:rPr>
      </w:pPr>
      <w:r w:rsidRPr="00D67250">
        <w:rPr>
          <w:rFonts w:ascii="Times New Roman" w:hAnsi="Times New Roman"/>
          <w:b/>
          <w:color w:val="000000" w:themeColor="text1"/>
        </w:rPr>
        <w:t>Zijada Rahimic</w:t>
      </w:r>
      <w:r w:rsidR="00DC0765" w:rsidRPr="00D67250">
        <w:rPr>
          <w:rFonts w:ascii="Times New Roman" w:hAnsi="Times New Roman"/>
          <w:b/>
          <w:color w:val="000000" w:themeColor="text1"/>
        </w:rPr>
        <w:t> </w:t>
      </w:r>
    </w:p>
    <w:p w:rsidR="00D67250" w:rsidRPr="00D67250" w:rsidRDefault="00D67250" w:rsidP="00D67250">
      <w:pPr>
        <w:jc w:val="center"/>
        <w:rPr>
          <w:i/>
          <w:color w:val="000000" w:themeColor="text1"/>
          <w:sz w:val="22"/>
          <w:szCs w:val="22"/>
          <w:shd w:val="clear" w:color="auto" w:fill="FFFFFF"/>
          <w:lang w:val="en-US"/>
        </w:rPr>
      </w:pPr>
      <w:r w:rsidRPr="00D67250">
        <w:rPr>
          <w:i/>
          <w:color w:val="000000" w:themeColor="text1"/>
          <w:sz w:val="22"/>
          <w:szCs w:val="22"/>
          <w:shd w:val="clear" w:color="auto" w:fill="FFFFFF"/>
          <w:lang w:val="en-US"/>
        </w:rPr>
        <w:t>School of Economics and Business in Sarajevo, Sarajevo, Bosnia and Herzegovina</w:t>
      </w:r>
    </w:p>
    <w:p w:rsidR="00285B9A" w:rsidRPr="00D67250" w:rsidRDefault="00FC621C" w:rsidP="00DC0765">
      <w:pPr>
        <w:jc w:val="center"/>
        <w:rPr>
          <w:rStyle w:val="InternetLink"/>
          <w:color w:val="000000" w:themeColor="text1"/>
          <w:sz w:val="22"/>
          <w:szCs w:val="22"/>
          <w:shd w:val="clear" w:color="auto" w:fill="FFFFFF"/>
        </w:rPr>
      </w:pPr>
      <w:hyperlink r:id="rId8">
        <w:r w:rsidR="00D67250" w:rsidRPr="00D67250">
          <w:rPr>
            <w:rStyle w:val="InternetLink"/>
            <w:color w:val="000000" w:themeColor="text1"/>
            <w:sz w:val="22"/>
            <w:szCs w:val="22"/>
            <w:shd w:val="clear" w:color="auto" w:fill="FFFFFF"/>
          </w:rPr>
          <w:t>zijada.rahimic@efsa.unsa.ba</w:t>
        </w:r>
      </w:hyperlink>
    </w:p>
    <w:p w:rsidR="00285B9A" w:rsidRPr="00D67250" w:rsidRDefault="00285B9A" w:rsidP="000C0831">
      <w:pPr>
        <w:jc w:val="both"/>
        <w:rPr>
          <w:b/>
          <w:noProof/>
          <w:sz w:val="22"/>
          <w:szCs w:val="22"/>
          <w:lang w:val="en-US"/>
        </w:rPr>
      </w:pPr>
    </w:p>
    <w:p w:rsidR="00B976C6" w:rsidRPr="00D67250" w:rsidRDefault="0027743E" w:rsidP="00B976C6">
      <w:pPr>
        <w:ind w:left="680" w:right="680"/>
        <w:jc w:val="center"/>
        <w:rPr>
          <w:b/>
          <w:noProof/>
          <w:sz w:val="22"/>
          <w:szCs w:val="22"/>
          <w:lang w:val="en-US"/>
        </w:rPr>
      </w:pPr>
      <w:r w:rsidRPr="00D67250">
        <w:rPr>
          <w:b/>
          <w:noProof/>
          <w:sz w:val="22"/>
          <w:szCs w:val="22"/>
          <w:lang w:val="en-US"/>
        </w:rPr>
        <w:t>Abstract</w:t>
      </w:r>
    </w:p>
    <w:p w:rsidR="00D67250" w:rsidRPr="00D67250" w:rsidRDefault="00D67250" w:rsidP="00D67250">
      <w:pPr>
        <w:ind w:left="680" w:right="680"/>
        <w:jc w:val="both"/>
        <w:rPr>
          <w:noProof/>
          <w:sz w:val="22"/>
          <w:szCs w:val="22"/>
          <w:lang w:val="en-US"/>
        </w:rPr>
      </w:pPr>
    </w:p>
    <w:p w:rsidR="00D67250" w:rsidRPr="00D67250" w:rsidRDefault="00D67250" w:rsidP="00D67250">
      <w:pPr>
        <w:ind w:left="680" w:right="680"/>
        <w:jc w:val="both"/>
        <w:rPr>
          <w:sz w:val="22"/>
          <w:lang w:val="en-US"/>
        </w:rPr>
      </w:pPr>
      <w:r w:rsidRPr="00D67250">
        <w:rPr>
          <w:sz w:val="22"/>
          <w:lang w:val="en-US"/>
        </w:rPr>
        <w:t xml:space="preserve">As Henry Ford noted in his autobiography “business […] is not a machine. It is a collection of people who are brought together to do work.”  In existing literature it is evident that soft approach of human resources is predominant since researches are more focusing on workers’ satisfaction of the job and different aspects of job satisfactions in various businesses’ environment rather than treating workers the same way as other resources are treated (hard approach). However, job satisfaction is a multi-faceted construct. The most conventional aspects of satisfaction are: satisfaction with pay, promotion opportunities, coworkers, supervision, and the work itself. Some researches examine model where passion and organizational commitment are important predictor of job satisfaction.  </w:t>
      </w:r>
    </w:p>
    <w:p w:rsidR="00D67250" w:rsidRPr="00D67250" w:rsidRDefault="00D67250" w:rsidP="00D67250">
      <w:pPr>
        <w:ind w:left="680" w:right="680"/>
        <w:jc w:val="both"/>
        <w:rPr>
          <w:sz w:val="22"/>
          <w:lang w:val="en-US"/>
        </w:rPr>
      </w:pPr>
    </w:p>
    <w:p w:rsidR="00D67250" w:rsidRPr="00D67250" w:rsidRDefault="00D67250" w:rsidP="00D67250">
      <w:pPr>
        <w:ind w:left="680" w:right="680"/>
        <w:jc w:val="both"/>
        <w:rPr>
          <w:sz w:val="22"/>
          <w:lang w:val="en-US"/>
        </w:rPr>
      </w:pPr>
      <w:r w:rsidRPr="00D67250">
        <w:rPr>
          <w:sz w:val="22"/>
          <w:lang w:val="en-US"/>
        </w:rPr>
        <w:t xml:space="preserve">The purpose of this research is to identify factor structures associated with Minnesota Satisfaction Questionnaire, Organizational Commitment Questionnaire and Worker Motivation Questionnaire and to develop regression model that will be able to predict level of motivation (measured in hours) and workers satisfaction on the sample from Bosnia and Herzegovina. </w:t>
      </w:r>
    </w:p>
    <w:p w:rsidR="00D67250" w:rsidRPr="00D67250" w:rsidRDefault="00D67250" w:rsidP="00D67250">
      <w:pPr>
        <w:ind w:left="680" w:right="680"/>
        <w:jc w:val="both"/>
        <w:rPr>
          <w:sz w:val="22"/>
          <w:lang w:val="en-US"/>
        </w:rPr>
      </w:pPr>
    </w:p>
    <w:p w:rsidR="00D67250" w:rsidRPr="00D67250" w:rsidRDefault="00D67250" w:rsidP="00D67250">
      <w:pPr>
        <w:ind w:left="680" w:right="680"/>
        <w:jc w:val="both"/>
        <w:rPr>
          <w:sz w:val="22"/>
          <w:lang w:val="en-US"/>
        </w:rPr>
      </w:pPr>
      <w:r w:rsidRPr="00D67250">
        <w:rPr>
          <w:sz w:val="22"/>
          <w:lang w:val="en-US"/>
        </w:rPr>
        <w:t xml:space="preserve">An online questionnaire was distributed to individuals by e-mail (Google Survey Tool). A total of 63 surveys were obtained and analyzed. Data screening, assumption testing and sampling adequacy was done according to Field (2005). All relevant tests (such as KMO) provide sufficient information to confirm that factor analysis is the appropriate technique for the sample. </w:t>
      </w:r>
    </w:p>
    <w:p w:rsidR="00D67250" w:rsidRPr="00D67250" w:rsidRDefault="00D67250" w:rsidP="00D67250">
      <w:pPr>
        <w:ind w:left="680" w:right="680"/>
        <w:jc w:val="both"/>
        <w:rPr>
          <w:sz w:val="22"/>
          <w:lang w:val="en-US"/>
        </w:rPr>
      </w:pPr>
    </w:p>
    <w:p w:rsidR="00D67250" w:rsidRPr="00D67250" w:rsidRDefault="00D67250" w:rsidP="00D67250">
      <w:pPr>
        <w:ind w:left="680" w:right="680"/>
        <w:jc w:val="both"/>
        <w:rPr>
          <w:sz w:val="22"/>
          <w:lang w:val="en-US"/>
        </w:rPr>
      </w:pPr>
      <w:r w:rsidRPr="00D67250">
        <w:rPr>
          <w:sz w:val="22"/>
          <w:lang w:val="en-US"/>
        </w:rPr>
        <w:t xml:space="preserve">First regression model shows that passion affect motivation level (measured in hours) and it accounts for 47% in the variance of the hours people are motivated.  However, other two independent variables (extrinsic and intrinsic motivation instruments) do not improve significantly model. Another model emerged from the collected data. Organizational commitment (both continuance and affective) seems to be a good predictor of extrinsic satisfaction of the workers. Implication of this is: if managers want to improve workers’ satisfaction of the working environment, they should arouse workers emotions toward organization (affective commitment) and should increase costs of leaving the organization (continuance commitment). Further researches should be focused on discovering factors that could predict motivation level in Bosnian-Herzegovinian environment. As it is already confirmed (in the literature as well as by this research), salary is not an important predictor of worker motivation and satisfaction. While passion seems to be the most important predictor of motivation, it is questionable what facets of passion are and how to measure them properly.  </w:t>
      </w:r>
    </w:p>
    <w:p w:rsidR="00D67250" w:rsidRPr="00D67250" w:rsidRDefault="00D67250" w:rsidP="00D67250">
      <w:pPr>
        <w:ind w:left="680" w:right="680"/>
        <w:jc w:val="both"/>
        <w:rPr>
          <w:sz w:val="22"/>
          <w:lang w:val="en-US"/>
        </w:rPr>
      </w:pPr>
    </w:p>
    <w:p w:rsidR="00D67250" w:rsidRPr="00D67250" w:rsidRDefault="00D67250" w:rsidP="00D67250">
      <w:pPr>
        <w:ind w:left="680" w:right="680"/>
        <w:jc w:val="both"/>
        <w:rPr>
          <w:noProof/>
          <w:sz w:val="20"/>
          <w:szCs w:val="22"/>
          <w:lang w:val="en-US"/>
        </w:rPr>
      </w:pPr>
      <w:r w:rsidRPr="00D67250">
        <w:rPr>
          <w:b/>
          <w:bCs/>
          <w:sz w:val="22"/>
          <w:lang w:val="en-US"/>
        </w:rPr>
        <w:t xml:space="preserve">Keywords: </w:t>
      </w:r>
      <w:r w:rsidRPr="00D67250">
        <w:rPr>
          <w:bCs/>
          <w:sz w:val="22"/>
          <w:lang w:val="en-US"/>
        </w:rPr>
        <w:t>job satisfaction,</w:t>
      </w:r>
      <w:r w:rsidRPr="00D67250">
        <w:rPr>
          <w:b/>
          <w:bCs/>
          <w:sz w:val="22"/>
          <w:lang w:val="en-US"/>
        </w:rPr>
        <w:t xml:space="preserve"> </w:t>
      </w:r>
      <w:r w:rsidRPr="00D67250">
        <w:rPr>
          <w:bCs/>
          <w:sz w:val="22"/>
          <w:lang w:val="en-US"/>
        </w:rPr>
        <w:t>organization commitment,</w:t>
      </w:r>
      <w:r w:rsidRPr="00D67250">
        <w:rPr>
          <w:sz w:val="22"/>
          <w:lang w:val="en-US"/>
        </w:rPr>
        <w:t xml:space="preserve"> employees’ motivation, </w:t>
      </w:r>
      <w:r w:rsidRPr="00D67250">
        <w:rPr>
          <w:bCs/>
          <w:sz w:val="22"/>
          <w:lang w:val="en-US"/>
        </w:rPr>
        <w:t xml:space="preserve">regression model, Bosnia and Herzegovina </w:t>
      </w:r>
    </w:p>
    <w:p w:rsidR="00285B9A" w:rsidRPr="00D67250" w:rsidRDefault="00285B9A" w:rsidP="000C0831">
      <w:pPr>
        <w:jc w:val="both"/>
        <w:rPr>
          <w:b/>
          <w:noProof/>
          <w:lang w:val="en-US"/>
        </w:rPr>
      </w:pPr>
      <w:r w:rsidRPr="00D67250">
        <w:rPr>
          <w:b/>
          <w:noProof/>
          <w:lang w:val="en-US"/>
        </w:rPr>
        <w:lastRenderedPageBreak/>
        <w:t>Introduction</w:t>
      </w:r>
    </w:p>
    <w:p w:rsidR="00285B9A" w:rsidRPr="00D67250" w:rsidRDefault="00285B9A" w:rsidP="000C0831">
      <w:pPr>
        <w:jc w:val="both"/>
        <w:rPr>
          <w:noProof/>
          <w:lang w:val="en-US"/>
        </w:rPr>
      </w:pPr>
    </w:p>
    <w:p w:rsidR="00D67250" w:rsidRPr="00D67250" w:rsidRDefault="00D67250" w:rsidP="00D67250">
      <w:pPr>
        <w:pStyle w:val="Default"/>
        <w:jc w:val="both"/>
        <w:rPr>
          <w:lang w:val="en-US"/>
        </w:rPr>
      </w:pPr>
      <w:r w:rsidRPr="00D67250">
        <w:rPr>
          <w:lang w:val="en-US"/>
        </w:rPr>
        <w:t xml:space="preserve">The purpose of this research is to identify factor structures associated with Minnesota Satisfaction Questionnaire (MSQ), Organizational Commitment Questionnaire (OCQ) and Worker Motivation Questionnaire (WMQ) and to develop regression model that will be able to predict level of motivation (measured in hours) and workers satisfaction on the sample from Bosnia and Herzegovina. Literature review is provided in the first section and subsequently detail explanation of methodology, data structure and results. In the last section of </w:t>
      </w:r>
      <w:r w:rsidRPr="00D67250">
        <w:rPr>
          <w:lang w:val="en-US"/>
        </w:rPr>
        <w:t>this paper conclusion</w:t>
      </w:r>
      <w:r w:rsidRPr="00D67250">
        <w:rPr>
          <w:lang w:val="en-US"/>
        </w:rPr>
        <w:t xml:space="preserve">, limitations and further research suggestion are given. </w:t>
      </w:r>
    </w:p>
    <w:p w:rsidR="00D67250" w:rsidRPr="00D67250" w:rsidRDefault="00D67250" w:rsidP="00D67250">
      <w:pPr>
        <w:pStyle w:val="Default"/>
        <w:jc w:val="both"/>
        <w:rPr>
          <w:lang w:val="en-US"/>
        </w:rPr>
      </w:pPr>
    </w:p>
    <w:p w:rsidR="00D67250" w:rsidRPr="00D67250" w:rsidRDefault="00D67250" w:rsidP="00D67250">
      <w:pPr>
        <w:pStyle w:val="Default"/>
        <w:jc w:val="both"/>
        <w:rPr>
          <w:lang w:val="en-US"/>
        </w:rPr>
      </w:pPr>
      <w:r w:rsidRPr="00D67250">
        <w:rPr>
          <w:lang w:val="en-US"/>
        </w:rPr>
        <w:t xml:space="preserve">This paper aims to contribute to better understanding of different facets of job satisfaction, organizational commitment and worker motivation. This paper also examines relationship between these different constructs. From practical perspective, different organizational climate influences productivity, innovation and employee satisfaction (Rahimić, 2013). Therefore, studying previously mentioned constructs are even more required in order to define organizational guiding principles for local managers.  </w:t>
      </w:r>
    </w:p>
    <w:p w:rsidR="00D67250" w:rsidRPr="00D67250" w:rsidRDefault="00D67250" w:rsidP="00D67250">
      <w:pPr>
        <w:jc w:val="both"/>
        <w:rPr>
          <w:lang w:val="en-US"/>
        </w:rPr>
      </w:pPr>
    </w:p>
    <w:p w:rsidR="00D67250" w:rsidRPr="00D67250" w:rsidRDefault="00D67250" w:rsidP="00D67250">
      <w:pPr>
        <w:jc w:val="both"/>
        <w:rPr>
          <w:b/>
          <w:lang w:val="en-US"/>
        </w:rPr>
      </w:pPr>
      <w:r w:rsidRPr="00D67250">
        <w:rPr>
          <w:b/>
          <w:lang w:val="en-US"/>
        </w:rPr>
        <w:t xml:space="preserve">Literature Review </w:t>
      </w:r>
    </w:p>
    <w:p w:rsidR="00D67250" w:rsidRPr="00D67250" w:rsidRDefault="00D67250" w:rsidP="00D67250">
      <w:pPr>
        <w:jc w:val="both"/>
        <w:rPr>
          <w:lang w:val="en-US"/>
        </w:rPr>
      </w:pPr>
    </w:p>
    <w:p w:rsidR="00D67250" w:rsidRPr="00D67250" w:rsidRDefault="00D67250" w:rsidP="00D67250">
      <w:pPr>
        <w:jc w:val="both"/>
        <w:rPr>
          <w:lang w:val="en-US"/>
        </w:rPr>
      </w:pPr>
      <w:r w:rsidRPr="00D67250">
        <w:rPr>
          <w:lang w:val="en-US"/>
        </w:rPr>
        <w:t xml:space="preserve">Henry Ford noted in his autobiography that “business […] is not a machine. It is a collection of people who are brought together to do work.” (Ford 2008, p.65).  In Human Resource Management theory, there are two approaches to managing people (Rahimić 2010, p.20): (1) soft approach and (2) hard approach. Main difference between these two approaches is the way workers are treated, i.e. the same as other resources (hard approach) or workers are the most important part of the business (soft approach). However, it seems that soft approach is predominant in existing literature since researches are more focusing on workers’ satisfaction of the job and different aspects of job satisfactions in various businesses’ environment (Ali Shaikh, Buttho and Maitlo 2012; Westover 2012; Sharma and Bajpai 2011; Ferguson and Cheek 2011; Rogelberg, Allen, Shanock, Scott, Shufflerwang 2010; Wang, Tiksin, Chiang, Huang 2010). </w:t>
      </w:r>
    </w:p>
    <w:p w:rsidR="00D67250" w:rsidRPr="00D67250" w:rsidRDefault="00D67250" w:rsidP="00D67250">
      <w:pPr>
        <w:jc w:val="both"/>
        <w:rPr>
          <w:lang w:val="en-US"/>
        </w:rPr>
      </w:pPr>
    </w:p>
    <w:p w:rsidR="00D67250" w:rsidRPr="00D67250" w:rsidRDefault="00D67250" w:rsidP="00D67250">
      <w:pPr>
        <w:jc w:val="both"/>
        <w:rPr>
          <w:lang w:val="en-US"/>
        </w:rPr>
      </w:pPr>
      <w:r w:rsidRPr="00D67250">
        <w:rPr>
          <w:lang w:val="en-US"/>
        </w:rPr>
        <w:t>Job satisfacti</w:t>
      </w:r>
      <w:r>
        <w:rPr>
          <w:lang w:val="en-US"/>
        </w:rPr>
        <w:t>on is a multi-faceted construct</w:t>
      </w:r>
      <w:r w:rsidRPr="00D67250">
        <w:rPr>
          <w:lang w:val="en-US"/>
        </w:rPr>
        <w:t xml:space="preserve"> (</w:t>
      </w:r>
      <w:bookmarkStart w:id="2" w:name="OLE_LINK1"/>
      <w:bookmarkStart w:id="3" w:name="OLE_LINK2"/>
      <w:r w:rsidRPr="00D67250">
        <w:rPr>
          <w:lang w:val="en-US"/>
        </w:rPr>
        <w:t>Rogelberg et al. 2010, p.150</w:t>
      </w:r>
      <w:bookmarkEnd w:id="2"/>
      <w:bookmarkEnd w:id="3"/>
      <w:r w:rsidRPr="00D67250">
        <w:rPr>
          <w:lang w:val="en-US"/>
        </w:rPr>
        <w:t>). The most conventional aspects of satisfaction are: satisfaction with pay, promotion opportunities, coworkers, s</w:t>
      </w:r>
      <w:r>
        <w:rPr>
          <w:lang w:val="en-US"/>
        </w:rPr>
        <w:t>upervision, and the work itself</w:t>
      </w:r>
      <w:r w:rsidRPr="00D67250">
        <w:rPr>
          <w:lang w:val="en-US"/>
        </w:rPr>
        <w:t xml:space="preserve"> (Rogelberg et al. 2010, p.150)</w:t>
      </w:r>
      <w:r>
        <w:rPr>
          <w:lang w:val="en-US"/>
        </w:rPr>
        <w:t>.</w:t>
      </w:r>
      <w:r w:rsidRPr="00D67250">
        <w:rPr>
          <w:lang w:val="en-US"/>
        </w:rPr>
        <w:t xml:space="preserve"> In the recent research by Amabile and Kramer (2010)</w:t>
      </w:r>
      <w:r w:rsidRPr="00D67250">
        <w:rPr>
          <w:b/>
          <w:lang w:val="en-US"/>
        </w:rPr>
        <w:t xml:space="preserve"> </w:t>
      </w:r>
      <w:r w:rsidRPr="00D67250">
        <w:rPr>
          <w:lang w:val="en-US"/>
        </w:rPr>
        <w:t xml:space="preserve">progress was identified as the most important factors of the employees’ workdays, i.e. making headway in doing jobs was bringing significant satisfaction to the employees and motivates them to work even harder. According to this research collaboration, instrumental support, interpersonal support and having important work are other aspects of the workplace that motivates people to work harder and to feel satisfied. </w:t>
      </w:r>
    </w:p>
    <w:p w:rsidR="00D67250" w:rsidRPr="00D67250" w:rsidRDefault="00D67250" w:rsidP="00D67250">
      <w:pPr>
        <w:jc w:val="both"/>
        <w:rPr>
          <w:lang w:val="en-US"/>
        </w:rPr>
      </w:pPr>
    </w:p>
    <w:p w:rsidR="00D67250" w:rsidRPr="00D67250" w:rsidRDefault="00D67250" w:rsidP="00D67250">
      <w:pPr>
        <w:jc w:val="both"/>
        <w:rPr>
          <w:lang w:val="en-US"/>
        </w:rPr>
      </w:pPr>
      <w:r w:rsidRPr="00D67250">
        <w:rPr>
          <w:lang w:val="en-US"/>
        </w:rPr>
        <w:t>Job satisfaction is defined as “…the state in which employees feel the situation of pleasure from his or her job or it is the positive and emotional state of the employee as a result of the appraisal of h</w:t>
      </w:r>
      <w:r>
        <w:rPr>
          <w:lang w:val="en-US"/>
        </w:rPr>
        <w:t xml:space="preserve">is or her job and performance” </w:t>
      </w:r>
      <w:r w:rsidRPr="00D67250">
        <w:rPr>
          <w:lang w:val="en-US"/>
        </w:rPr>
        <w:t>(Ali Shaikh et al. 2012, p.322)</w:t>
      </w:r>
      <w:r>
        <w:rPr>
          <w:lang w:val="en-US"/>
        </w:rPr>
        <w:t>.</w:t>
      </w:r>
      <w:r w:rsidRPr="00D67250">
        <w:rPr>
          <w:lang w:val="en-US"/>
        </w:rPr>
        <w:t xml:space="preserve"> Different concepts that are used in existing literature, such as workplace learning, organizational commitment, </w:t>
      </w:r>
      <w:r w:rsidRPr="00D67250">
        <w:rPr>
          <w:lang w:val="en-US"/>
        </w:rPr>
        <w:t>and workplace</w:t>
      </w:r>
      <w:r w:rsidRPr="00D67250">
        <w:rPr>
          <w:lang w:val="en-US"/>
        </w:rPr>
        <w:t xml:space="preserve"> performance are related to the job satisfaction. Jang et al. (2010) discuss relationship between these constructs: workplace learning improves workers’ skills and abilities and this in turn enhances job satisfaction and job commitment; job satisfaction improves organizational commitment; while organizational commitment can improve workplace performances. All those constructs lead to higher workers’ </w:t>
      </w:r>
      <w:r w:rsidRPr="00D67250">
        <w:rPr>
          <w:lang w:val="en-US"/>
        </w:rPr>
        <w:lastRenderedPageBreak/>
        <w:t xml:space="preserve">productivity. Research conducted by Malhotra et al (2004) indicates that organizational commitment and job satisfaction influence service quality of customer-contact employees in backing call centers. </w:t>
      </w:r>
    </w:p>
    <w:p w:rsidR="00D67250" w:rsidRPr="00D67250" w:rsidRDefault="00D67250" w:rsidP="00D67250">
      <w:pPr>
        <w:jc w:val="both"/>
        <w:rPr>
          <w:lang w:val="en-US"/>
        </w:rPr>
      </w:pPr>
    </w:p>
    <w:p w:rsidR="00D67250" w:rsidRPr="00D67250" w:rsidRDefault="00D67250" w:rsidP="00D67250">
      <w:pPr>
        <w:jc w:val="both"/>
        <w:rPr>
          <w:lang w:val="en-US"/>
        </w:rPr>
      </w:pPr>
      <w:r w:rsidRPr="00D67250">
        <w:rPr>
          <w:lang w:val="en-US"/>
        </w:rPr>
        <w:t>Job satisfaction is “… one of the most commonly researched topics across both management and psychological disciplines with several hundred refereed, published articles in the last decade alone.” (Ferguson and Cheek 2011, p.222)</w:t>
      </w:r>
      <w:r>
        <w:rPr>
          <w:lang w:val="en-US"/>
        </w:rPr>
        <w:t>.</w:t>
      </w:r>
      <w:r w:rsidRPr="00D67250">
        <w:rPr>
          <w:lang w:val="en-US"/>
        </w:rPr>
        <w:t xml:space="preserve"> Job satisfaction as a concept could </w:t>
      </w:r>
      <w:r w:rsidRPr="00D67250">
        <w:rPr>
          <w:lang w:val="en-US"/>
        </w:rPr>
        <w:t>be</w:t>
      </w:r>
      <w:r w:rsidRPr="00D67250">
        <w:rPr>
          <w:lang w:val="en-US"/>
        </w:rPr>
        <w:t xml:space="preserve"> ignored neither from theoretical perspective nor from practical. From theoretical perspective, there are many different facets of job satisfaction that should be analyzed, while from the practical perspective people spend more time at the workplace than at any other so understanding these facets will help manager in better managing  people. </w:t>
      </w:r>
    </w:p>
    <w:p w:rsidR="00D67250" w:rsidRPr="00D67250" w:rsidRDefault="00D67250" w:rsidP="00D67250">
      <w:pPr>
        <w:jc w:val="both"/>
        <w:rPr>
          <w:lang w:val="en-US"/>
        </w:rPr>
      </w:pPr>
    </w:p>
    <w:p w:rsidR="00D67250" w:rsidRPr="00D67250" w:rsidRDefault="00D67250" w:rsidP="00D67250">
      <w:pPr>
        <w:jc w:val="both"/>
        <w:rPr>
          <w:lang w:val="en-US"/>
        </w:rPr>
      </w:pPr>
      <w:r w:rsidRPr="00D67250">
        <w:rPr>
          <w:lang w:val="en-US"/>
        </w:rPr>
        <w:t xml:space="preserve">Five job facets (satisfaction with pay, promotion opportunities, coworkers, supervision, and the work itself) usually “… account for a substantial amount of the variance in overall job satisfaction.” (Rogelberg et al. 2010, p.150). However, Westover et al. (2010) examine model where passion and organizational commitment are important predictor of job satisfaction.  Many others models are developed to predict job satisfaction as well. However, specific working environments and different cultural values require testing these models in order to prove its general purpose. </w:t>
      </w:r>
    </w:p>
    <w:p w:rsidR="00D67250" w:rsidRPr="00D67250" w:rsidRDefault="00D67250" w:rsidP="00D67250">
      <w:pPr>
        <w:jc w:val="both"/>
        <w:rPr>
          <w:lang w:val="en-US"/>
        </w:rPr>
      </w:pPr>
    </w:p>
    <w:p w:rsidR="00D67250" w:rsidRPr="00D67250" w:rsidRDefault="00D67250" w:rsidP="00D67250">
      <w:pPr>
        <w:jc w:val="both"/>
        <w:rPr>
          <w:b/>
          <w:lang w:val="en-US"/>
        </w:rPr>
      </w:pPr>
      <w:r w:rsidRPr="00D67250">
        <w:rPr>
          <w:b/>
          <w:lang w:val="en-US"/>
        </w:rPr>
        <w:t>Research Design and Methods</w:t>
      </w:r>
    </w:p>
    <w:p w:rsidR="00D67250" w:rsidRPr="00D67250" w:rsidRDefault="00D67250" w:rsidP="00D67250">
      <w:pPr>
        <w:jc w:val="both"/>
        <w:rPr>
          <w:b/>
          <w:lang w:val="en-US"/>
        </w:rPr>
      </w:pPr>
    </w:p>
    <w:p w:rsidR="00D67250" w:rsidRPr="00D67250" w:rsidRDefault="00D67250" w:rsidP="00D67250">
      <w:pPr>
        <w:jc w:val="both"/>
        <w:rPr>
          <w:lang w:val="en-US"/>
        </w:rPr>
      </w:pPr>
      <w:r w:rsidRPr="00D67250">
        <w:rPr>
          <w:lang w:val="en-US"/>
        </w:rPr>
        <w:t xml:space="preserve">The purpose of this research is to identify factor structures associated with Minnesota Satisfaction Questionnaire (MSQ), Organizational Commitment Questionnaire (OCQ) and Worker Motivation Questionnaire (WMQ) and to develop regression model that will be able to predict level of motivation (measured in hours) and workers satisfaction on the sample from Bosnia and Herzegovina. </w:t>
      </w:r>
    </w:p>
    <w:p w:rsidR="00D67250" w:rsidRPr="00D67250" w:rsidRDefault="00D67250" w:rsidP="00D67250">
      <w:pPr>
        <w:jc w:val="both"/>
        <w:rPr>
          <w:lang w:val="en-US"/>
        </w:rPr>
      </w:pPr>
    </w:p>
    <w:p w:rsidR="00D67250" w:rsidRPr="00D67250" w:rsidRDefault="00D67250" w:rsidP="00D67250">
      <w:pPr>
        <w:jc w:val="both"/>
        <w:rPr>
          <w:lang w:val="en-US"/>
        </w:rPr>
      </w:pPr>
      <w:r w:rsidRPr="00D67250">
        <w:rPr>
          <w:lang w:val="en-US"/>
        </w:rPr>
        <w:t>Data was collected by questionnaire based on existing literature. Questionnaire is consisted of following five sections:</w:t>
      </w:r>
    </w:p>
    <w:p w:rsidR="00D67250" w:rsidRPr="00D67250" w:rsidRDefault="00D67250" w:rsidP="00D67250">
      <w:pPr>
        <w:pStyle w:val="ListeParagraf"/>
        <w:numPr>
          <w:ilvl w:val="0"/>
          <w:numId w:val="1"/>
        </w:numPr>
        <w:ind w:left="540"/>
        <w:jc w:val="both"/>
        <w:rPr>
          <w:lang w:val="en-US"/>
        </w:rPr>
      </w:pPr>
      <w:r w:rsidRPr="00D67250">
        <w:rPr>
          <w:lang w:val="en-US"/>
        </w:rPr>
        <w:t xml:space="preserve">General information about respondents (age, education, gender, their general satisfaction level). </w:t>
      </w:r>
    </w:p>
    <w:p w:rsidR="00D67250" w:rsidRPr="00D67250" w:rsidRDefault="00D67250" w:rsidP="00D67250">
      <w:pPr>
        <w:pStyle w:val="ListeParagraf"/>
        <w:numPr>
          <w:ilvl w:val="0"/>
          <w:numId w:val="1"/>
        </w:numPr>
        <w:ind w:left="540"/>
        <w:jc w:val="both"/>
        <w:rPr>
          <w:lang w:val="en-US"/>
        </w:rPr>
      </w:pPr>
      <w:r w:rsidRPr="00D67250">
        <w:rPr>
          <w:lang w:val="en-US"/>
        </w:rPr>
        <w:t>MSQ developed by Weis, England, Dawis and Lofquist (20 questions)</w:t>
      </w:r>
    </w:p>
    <w:p w:rsidR="00D67250" w:rsidRPr="00D67250" w:rsidRDefault="00D67250" w:rsidP="00D67250">
      <w:pPr>
        <w:pStyle w:val="ListeParagraf"/>
        <w:numPr>
          <w:ilvl w:val="0"/>
          <w:numId w:val="1"/>
        </w:numPr>
        <w:ind w:left="540"/>
        <w:jc w:val="both"/>
        <w:rPr>
          <w:lang w:val="en-US"/>
        </w:rPr>
      </w:pPr>
      <w:r w:rsidRPr="00D67250">
        <w:rPr>
          <w:lang w:val="en-US"/>
        </w:rPr>
        <w:t>OCQ developed by Modwday, Porter and Steers (15 questions)</w:t>
      </w:r>
    </w:p>
    <w:p w:rsidR="00D67250" w:rsidRPr="00D67250" w:rsidRDefault="00D67250" w:rsidP="00D67250">
      <w:pPr>
        <w:pStyle w:val="ListeParagraf"/>
        <w:numPr>
          <w:ilvl w:val="0"/>
          <w:numId w:val="1"/>
        </w:numPr>
        <w:ind w:left="540"/>
        <w:jc w:val="both"/>
        <w:rPr>
          <w:lang w:val="en-US"/>
        </w:rPr>
      </w:pPr>
      <w:r w:rsidRPr="00D67250">
        <w:rPr>
          <w:lang w:val="en-US"/>
        </w:rPr>
        <w:t xml:space="preserve">Worker motivation and satisfaction on one particular day. Respondent were asked to choose one particular day, to write what happened on that day, and then to estimate different  aspects of job satisfaction and motivation instruments that occurred on that particular day. </w:t>
      </w:r>
    </w:p>
    <w:p w:rsidR="00D67250" w:rsidRPr="00D67250" w:rsidRDefault="00D67250" w:rsidP="00D67250">
      <w:pPr>
        <w:pStyle w:val="ListeParagraf"/>
        <w:numPr>
          <w:ilvl w:val="0"/>
          <w:numId w:val="1"/>
        </w:numPr>
        <w:ind w:left="540"/>
        <w:jc w:val="both"/>
        <w:rPr>
          <w:lang w:val="en-US"/>
        </w:rPr>
      </w:pPr>
      <w:r w:rsidRPr="00D67250">
        <w:rPr>
          <w:lang w:val="en-US"/>
        </w:rPr>
        <w:t>Average salary (this was the last question showed at separate page with clear information that they are not oblige to answer it; however 43 respondents out of 63 answer to this question as well)</w:t>
      </w:r>
    </w:p>
    <w:p w:rsidR="00D67250" w:rsidRPr="00D67250" w:rsidRDefault="00D67250" w:rsidP="00D67250">
      <w:pPr>
        <w:jc w:val="both"/>
        <w:rPr>
          <w:lang w:val="en-US"/>
        </w:rPr>
      </w:pPr>
      <w:r w:rsidRPr="00D67250">
        <w:rPr>
          <w:lang w:val="en-US"/>
        </w:rPr>
        <w:t xml:space="preserve">MSQ was developed by Weiss, Daswis, England and Lofquist (Wang et al., 2010) and is based on five-point Likert scale. It comes in 100-item long form and a 20-item short form. In general, MSQ is covering almost 20 aspects of job satisfaction, such as “… activity, independence, variety, social status, supervision and moral values.” (Wang et al. 2010, pp.151). Organizational commitment questionnaire (OCQ) was used since it affects job satisfaction the most, according to researches of Westover et al. (2010). Again, five-point Likert scale was used. </w:t>
      </w:r>
    </w:p>
    <w:p w:rsidR="00D67250" w:rsidRPr="00D67250" w:rsidRDefault="00D67250" w:rsidP="00D67250">
      <w:pPr>
        <w:jc w:val="both"/>
        <w:rPr>
          <w:lang w:val="en-US"/>
        </w:rPr>
      </w:pPr>
    </w:p>
    <w:p w:rsidR="00D67250" w:rsidRPr="00D67250" w:rsidRDefault="00D67250" w:rsidP="00D67250">
      <w:pPr>
        <w:jc w:val="both"/>
        <w:rPr>
          <w:lang w:val="en-US"/>
        </w:rPr>
      </w:pPr>
      <w:r w:rsidRPr="00D67250">
        <w:rPr>
          <w:lang w:val="en-US"/>
        </w:rPr>
        <w:lastRenderedPageBreak/>
        <w:t xml:space="preserve">In order to predict job satisfaction and worker motivation, respondents were asked to think of one particular day. Although, this question was not indented to be used in data analysis it is important to collect other data: respondents would be focused on that particular day, and their answers would reflect their reality since they would be forced to think of that day. Respondents were asked to estimate their motivation level, passion level and tasks completed that particular day in percentage (from 0 to 100). Many other facets of workplace that affects job satisfaction and worker motivation were measured on five-point Likert scale.   </w:t>
      </w:r>
    </w:p>
    <w:p w:rsidR="00D67250" w:rsidRPr="00D67250" w:rsidRDefault="00D67250" w:rsidP="00D67250">
      <w:pPr>
        <w:jc w:val="both"/>
        <w:rPr>
          <w:lang w:val="en-US"/>
        </w:rPr>
      </w:pPr>
    </w:p>
    <w:p w:rsidR="00D67250" w:rsidRPr="00D67250" w:rsidRDefault="00D67250" w:rsidP="00D67250">
      <w:pPr>
        <w:jc w:val="both"/>
        <w:rPr>
          <w:lang w:val="en-US"/>
        </w:rPr>
      </w:pPr>
      <w:bookmarkStart w:id="4" w:name="OLE_LINK3"/>
      <w:bookmarkStart w:id="5" w:name="OLE_LINK4"/>
      <w:r w:rsidRPr="00D67250">
        <w:rPr>
          <w:lang w:val="en-US"/>
        </w:rPr>
        <w:t>All statistical procedure will be done according to suggestion of Field (2005) and Hair et al. (2010). Variables that are collected from the questionnaire are shown in Table 1.</w:t>
      </w:r>
    </w:p>
    <w:p w:rsidR="00D67250" w:rsidRPr="00D67250" w:rsidRDefault="00D67250" w:rsidP="00D67250">
      <w:pPr>
        <w:jc w:val="both"/>
        <w:rPr>
          <w:lang w:val="en-US"/>
        </w:rPr>
      </w:pPr>
    </w:p>
    <w:bookmarkEnd w:id="4"/>
    <w:bookmarkEnd w:id="5"/>
    <w:p w:rsidR="00D67250" w:rsidRDefault="00D67250" w:rsidP="00D67250">
      <w:pPr>
        <w:jc w:val="center"/>
        <w:rPr>
          <w:sz w:val="22"/>
          <w:lang w:val="en-US"/>
        </w:rPr>
      </w:pPr>
      <w:r w:rsidRPr="00D67250">
        <w:rPr>
          <w:sz w:val="22"/>
          <w:lang w:val="en-US"/>
        </w:rPr>
        <w:t>Table 1: Variables defined in the questionnaire</w:t>
      </w:r>
    </w:p>
    <w:p w:rsidR="00D67250" w:rsidRPr="00D67250" w:rsidRDefault="00D67250" w:rsidP="00D67250">
      <w:pPr>
        <w:jc w:val="center"/>
        <w:rPr>
          <w:sz w:val="22"/>
          <w:lang w:val="en-US"/>
        </w:rPr>
      </w:pPr>
    </w:p>
    <w:tbl>
      <w:tblPr>
        <w:tblStyle w:val="AkGlgeleme"/>
        <w:tblW w:w="0" w:type="auto"/>
        <w:jc w:val="center"/>
        <w:tblInd w:w="648" w:type="dxa"/>
        <w:tblLook w:val="04A0" w:firstRow="1" w:lastRow="0" w:firstColumn="1" w:lastColumn="0" w:noHBand="0" w:noVBand="1"/>
      </w:tblPr>
      <w:tblGrid>
        <w:gridCol w:w="3134"/>
        <w:gridCol w:w="4660"/>
      </w:tblGrid>
      <w:tr w:rsidR="00D67250" w:rsidRPr="00D67250" w:rsidTr="00D6725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34" w:type="dxa"/>
            <w:shd w:val="clear" w:color="auto" w:fill="auto"/>
          </w:tcPr>
          <w:p w:rsidR="00D67250" w:rsidRPr="00D67250" w:rsidRDefault="00D67250" w:rsidP="003A37EC">
            <w:pPr>
              <w:ind w:left="162"/>
              <w:contextualSpacing/>
              <w:rPr>
                <w:b w:val="0"/>
                <w:sz w:val="20"/>
                <w:szCs w:val="20"/>
                <w:lang w:val="en-US"/>
              </w:rPr>
            </w:pPr>
            <w:r w:rsidRPr="00D67250">
              <w:rPr>
                <w:b w:val="0"/>
                <w:sz w:val="20"/>
                <w:szCs w:val="20"/>
                <w:lang w:val="en-US"/>
              </w:rPr>
              <w:t>Variable</w:t>
            </w:r>
          </w:p>
        </w:tc>
        <w:tc>
          <w:tcPr>
            <w:tcW w:w="4660" w:type="dxa"/>
            <w:shd w:val="clear" w:color="auto" w:fill="auto"/>
          </w:tcPr>
          <w:p w:rsidR="00D67250" w:rsidRPr="00D67250" w:rsidRDefault="00D67250" w:rsidP="003A37EC">
            <w:pPr>
              <w:ind w:left="77"/>
              <w:contextualSpacing/>
              <w:jc w:val="both"/>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D67250">
              <w:rPr>
                <w:b w:val="0"/>
                <w:sz w:val="20"/>
                <w:szCs w:val="20"/>
                <w:lang w:val="en-US"/>
              </w:rPr>
              <w:t>Description and measure</w:t>
            </w:r>
          </w:p>
        </w:tc>
      </w:tr>
      <w:tr w:rsidR="00D67250" w:rsidRPr="00D67250" w:rsidTr="00D672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34" w:type="dxa"/>
            <w:shd w:val="clear" w:color="auto" w:fill="auto"/>
          </w:tcPr>
          <w:p w:rsidR="00D67250" w:rsidRPr="00D67250" w:rsidRDefault="00D67250" w:rsidP="003A37EC">
            <w:pPr>
              <w:spacing w:before="40" w:after="40"/>
              <w:ind w:left="162"/>
              <w:contextualSpacing/>
              <w:rPr>
                <w:b w:val="0"/>
                <w:sz w:val="20"/>
                <w:szCs w:val="20"/>
                <w:lang w:val="en-US"/>
              </w:rPr>
            </w:pPr>
            <w:r w:rsidRPr="00D67250">
              <w:rPr>
                <w:b w:val="0"/>
                <w:sz w:val="20"/>
                <w:szCs w:val="20"/>
                <w:lang w:val="en-US"/>
              </w:rPr>
              <w:t>AGE</w:t>
            </w:r>
          </w:p>
        </w:tc>
        <w:tc>
          <w:tcPr>
            <w:tcW w:w="4660" w:type="dxa"/>
            <w:shd w:val="clear" w:color="auto" w:fill="auto"/>
          </w:tcPr>
          <w:p w:rsidR="00D67250" w:rsidRPr="00D67250" w:rsidRDefault="00D67250" w:rsidP="003A37EC">
            <w:pPr>
              <w:spacing w:before="40" w:after="40"/>
              <w:ind w:left="77"/>
              <w:contextualSpacing/>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D67250">
              <w:rPr>
                <w:sz w:val="20"/>
                <w:szCs w:val="20"/>
                <w:lang w:val="en-US"/>
              </w:rPr>
              <w:t xml:space="preserve">Number of years </w:t>
            </w:r>
          </w:p>
        </w:tc>
      </w:tr>
      <w:tr w:rsidR="00D67250" w:rsidRPr="00D67250" w:rsidTr="00D67250">
        <w:trPr>
          <w:jc w:val="center"/>
        </w:trPr>
        <w:tc>
          <w:tcPr>
            <w:cnfStyle w:val="001000000000" w:firstRow="0" w:lastRow="0" w:firstColumn="1" w:lastColumn="0" w:oddVBand="0" w:evenVBand="0" w:oddHBand="0" w:evenHBand="0" w:firstRowFirstColumn="0" w:firstRowLastColumn="0" w:lastRowFirstColumn="0" w:lastRowLastColumn="0"/>
            <w:tcW w:w="3134" w:type="dxa"/>
            <w:shd w:val="clear" w:color="auto" w:fill="auto"/>
          </w:tcPr>
          <w:p w:rsidR="00D67250" w:rsidRPr="00D67250" w:rsidRDefault="00D67250" w:rsidP="003A37EC">
            <w:pPr>
              <w:spacing w:before="40" w:after="40"/>
              <w:ind w:left="162"/>
              <w:contextualSpacing/>
              <w:rPr>
                <w:b w:val="0"/>
                <w:sz w:val="20"/>
                <w:szCs w:val="20"/>
                <w:lang w:val="en-US"/>
              </w:rPr>
            </w:pPr>
            <w:r w:rsidRPr="00D67250">
              <w:rPr>
                <w:b w:val="0"/>
                <w:sz w:val="20"/>
                <w:szCs w:val="20"/>
                <w:lang w:val="en-US"/>
              </w:rPr>
              <w:t>GENDER</w:t>
            </w:r>
          </w:p>
        </w:tc>
        <w:tc>
          <w:tcPr>
            <w:tcW w:w="4660" w:type="dxa"/>
            <w:shd w:val="clear" w:color="auto" w:fill="auto"/>
          </w:tcPr>
          <w:p w:rsidR="00D67250" w:rsidRPr="00D67250" w:rsidRDefault="00D67250" w:rsidP="003A37EC">
            <w:pPr>
              <w:spacing w:before="40" w:after="40"/>
              <w:ind w:left="77"/>
              <w:contextualSpacing/>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D67250">
              <w:rPr>
                <w:sz w:val="20"/>
                <w:szCs w:val="20"/>
                <w:lang w:val="en-US"/>
              </w:rPr>
              <w:t>Male or female</w:t>
            </w:r>
          </w:p>
        </w:tc>
      </w:tr>
      <w:tr w:rsidR="00D67250" w:rsidRPr="00D67250" w:rsidTr="00D672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34" w:type="dxa"/>
            <w:shd w:val="clear" w:color="auto" w:fill="auto"/>
          </w:tcPr>
          <w:p w:rsidR="00D67250" w:rsidRPr="00D67250" w:rsidRDefault="00D67250" w:rsidP="003A37EC">
            <w:pPr>
              <w:spacing w:before="40" w:after="40"/>
              <w:ind w:left="162"/>
              <w:contextualSpacing/>
              <w:rPr>
                <w:b w:val="0"/>
                <w:sz w:val="20"/>
                <w:szCs w:val="20"/>
                <w:lang w:val="en-US"/>
              </w:rPr>
            </w:pPr>
            <w:r w:rsidRPr="00D67250">
              <w:rPr>
                <w:b w:val="0"/>
                <w:sz w:val="20"/>
                <w:szCs w:val="20"/>
                <w:lang w:val="en-US"/>
              </w:rPr>
              <w:t xml:space="preserve">WORKING_HOURS_DAY </w:t>
            </w:r>
          </w:p>
        </w:tc>
        <w:tc>
          <w:tcPr>
            <w:tcW w:w="4660" w:type="dxa"/>
            <w:shd w:val="clear" w:color="auto" w:fill="auto"/>
          </w:tcPr>
          <w:p w:rsidR="00D67250" w:rsidRPr="00D67250" w:rsidRDefault="00D67250" w:rsidP="003A37EC">
            <w:pPr>
              <w:spacing w:before="40" w:after="40"/>
              <w:ind w:left="77"/>
              <w:contextualSpacing/>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D67250">
              <w:rPr>
                <w:sz w:val="20"/>
                <w:szCs w:val="20"/>
                <w:lang w:val="en-US"/>
              </w:rPr>
              <w:t>Working hours during the week</w:t>
            </w:r>
          </w:p>
        </w:tc>
      </w:tr>
      <w:tr w:rsidR="00D67250" w:rsidRPr="00D67250" w:rsidTr="00D67250">
        <w:trPr>
          <w:jc w:val="center"/>
        </w:trPr>
        <w:tc>
          <w:tcPr>
            <w:cnfStyle w:val="001000000000" w:firstRow="0" w:lastRow="0" w:firstColumn="1" w:lastColumn="0" w:oddVBand="0" w:evenVBand="0" w:oddHBand="0" w:evenHBand="0" w:firstRowFirstColumn="0" w:firstRowLastColumn="0" w:lastRowFirstColumn="0" w:lastRowLastColumn="0"/>
            <w:tcW w:w="3134" w:type="dxa"/>
            <w:shd w:val="clear" w:color="auto" w:fill="auto"/>
          </w:tcPr>
          <w:p w:rsidR="00D67250" w:rsidRPr="00D67250" w:rsidRDefault="00D67250" w:rsidP="003A37EC">
            <w:pPr>
              <w:spacing w:before="40" w:after="40"/>
              <w:ind w:left="162"/>
              <w:contextualSpacing/>
              <w:rPr>
                <w:b w:val="0"/>
                <w:sz w:val="20"/>
                <w:szCs w:val="20"/>
                <w:lang w:val="en-US"/>
              </w:rPr>
            </w:pPr>
            <w:r w:rsidRPr="00D67250">
              <w:rPr>
                <w:b w:val="0"/>
                <w:sz w:val="20"/>
                <w:szCs w:val="20"/>
                <w:lang w:val="en-US"/>
              </w:rPr>
              <w:t>WORKING_DAYS_PER_WEEK</w:t>
            </w:r>
          </w:p>
        </w:tc>
        <w:tc>
          <w:tcPr>
            <w:tcW w:w="4660" w:type="dxa"/>
            <w:shd w:val="clear" w:color="auto" w:fill="auto"/>
          </w:tcPr>
          <w:p w:rsidR="00D67250" w:rsidRPr="00D67250" w:rsidRDefault="00D67250" w:rsidP="003A37EC">
            <w:pPr>
              <w:spacing w:before="40" w:after="40"/>
              <w:ind w:left="77"/>
              <w:contextualSpacing/>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D67250">
              <w:rPr>
                <w:sz w:val="20"/>
                <w:szCs w:val="20"/>
                <w:lang w:val="en-US"/>
              </w:rPr>
              <w:t xml:space="preserve">Number of working days per week </w:t>
            </w:r>
          </w:p>
        </w:tc>
      </w:tr>
      <w:tr w:rsidR="00D67250" w:rsidRPr="00D67250" w:rsidTr="00D672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34" w:type="dxa"/>
            <w:shd w:val="clear" w:color="auto" w:fill="auto"/>
          </w:tcPr>
          <w:p w:rsidR="00D67250" w:rsidRPr="00D67250" w:rsidRDefault="00D67250" w:rsidP="003A37EC">
            <w:pPr>
              <w:spacing w:before="40" w:after="40"/>
              <w:ind w:left="162"/>
              <w:contextualSpacing/>
              <w:rPr>
                <w:b w:val="0"/>
                <w:sz w:val="20"/>
                <w:szCs w:val="20"/>
                <w:lang w:val="en-US"/>
              </w:rPr>
            </w:pPr>
            <w:r w:rsidRPr="00D67250">
              <w:rPr>
                <w:b w:val="0"/>
                <w:sz w:val="20"/>
                <w:szCs w:val="20"/>
                <w:lang w:val="en-US"/>
              </w:rPr>
              <w:t>DO_YOU_LIKE_YOUR_WORK</w:t>
            </w:r>
          </w:p>
        </w:tc>
        <w:tc>
          <w:tcPr>
            <w:tcW w:w="4660" w:type="dxa"/>
            <w:shd w:val="clear" w:color="auto" w:fill="auto"/>
          </w:tcPr>
          <w:p w:rsidR="00D67250" w:rsidRPr="00D67250" w:rsidRDefault="00D67250" w:rsidP="003A37EC">
            <w:pPr>
              <w:spacing w:before="40" w:after="40"/>
              <w:ind w:left="77"/>
              <w:contextualSpacing/>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D67250">
              <w:rPr>
                <w:sz w:val="20"/>
                <w:szCs w:val="20"/>
                <w:lang w:val="en-US"/>
              </w:rPr>
              <w:t>Yes or No</w:t>
            </w:r>
          </w:p>
        </w:tc>
      </w:tr>
      <w:tr w:rsidR="00D67250" w:rsidRPr="00D67250" w:rsidTr="00D67250">
        <w:trPr>
          <w:jc w:val="center"/>
        </w:trPr>
        <w:tc>
          <w:tcPr>
            <w:cnfStyle w:val="001000000000" w:firstRow="0" w:lastRow="0" w:firstColumn="1" w:lastColumn="0" w:oddVBand="0" w:evenVBand="0" w:oddHBand="0" w:evenHBand="0" w:firstRowFirstColumn="0" w:firstRowLastColumn="0" w:lastRowFirstColumn="0" w:lastRowLastColumn="0"/>
            <w:tcW w:w="3134" w:type="dxa"/>
            <w:shd w:val="clear" w:color="auto" w:fill="auto"/>
          </w:tcPr>
          <w:p w:rsidR="00D67250" w:rsidRPr="00D67250" w:rsidRDefault="00D67250" w:rsidP="003A37EC">
            <w:pPr>
              <w:spacing w:before="40" w:after="40"/>
              <w:ind w:left="162"/>
              <w:contextualSpacing/>
              <w:rPr>
                <w:b w:val="0"/>
                <w:sz w:val="20"/>
                <w:szCs w:val="20"/>
                <w:lang w:val="en-US"/>
              </w:rPr>
            </w:pPr>
            <w:r w:rsidRPr="00D67250">
              <w:rPr>
                <w:b w:val="0"/>
                <w:sz w:val="20"/>
                <w:szCs w:val="20"/>
                <w:lang w:val="en-US"/>
              </w:rPr>
              <w:t>SATISFACTION_LEVEL</w:t>
            </w:r>
          </w:p>
        </w:tc>
        <w:tc>
          <w:tcPr>
            <w:tcW w:w="4660" w:type="dxa"/>
            <w:shd w:val="clear" w:color="auto" w:fill="auto"/>
          </w:tcPr>
          <w:p w:rsidR="00D67250" w:rsidRPr="00D67250" w:rsidRDefault="00D67250" w:rsidP="003A37EC">
            <w:pPr>
              <w:spacing w:before="40" w:after="40"/>
              <w:ind w:left="77"/>
              <w:contextualSpacing/>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D67250">
              <w:rPr>
                <w:sz w:val="20"/>
                <w:szCs w:val="20"/>
                <w:lang w:val="en-US"/>
              </w:rPr>
              <w:t>General satisfaction level of current work (Ten-point Likert scale)</w:t>
            </w:r>
          </w:p>
        </w:tc>
      </w:tr>
      <w:tr w:rsidR="00D67250" w:rsidRPr="00D67250" w:rsidTr="00D672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34" w:type="dxa"/>
            <w:shd w:val="clear" w:color="auto" w:fill="auto"/>
          </w:tcPr>
          <w:p w:rsidR="00D67250" w:rsidRPr="00D67250" w:rsidRDefault="00D67250" w:rsidP="003A37EC">
            <w:pPr>
              <w:spacing w:before="40" w:after="40"/>
              <w:ind w:left="162"/>
              <w:contextualSpacing/>
              <w:rPr>
                <w:b w:val="0"/>
                <w:sz w:val="20"/>
                <w:szCs w:val="20"/>
                <w:lang w:val="en-US"/>
              </w:rPr>
            </w:pPr>
            <w:r w:rsidRPr="00D67250">
              <w:rPr>
                <w:b w:val="0"/>
                <w:sz w:val="20"/>
                <w:szCs w:val="20"/>
                <w:lang w:val="en-US"/>
              </w:rPr>
              <w:t>RESOURCES_AVAILABLE</w:t>
            </w:r>
          </w:p>
        </w:tc>
        <w:tc>
          <w:tcPr>
            <w:tcW w:w="4660" w:type="dxa"/>
            <w:shd w:val="clear" w:color="auto" w:fill="auto"/>
          </w:tcPr>
          <w:p w:rsidR="00D67250" w:rsidRPr="00D67250" w:rsidRDefault="00D67250" w:rsidP="003A37EC">
            <w:pPr>
              <w:spacing w:before="40" w:after="40"/>
              <w:ind w:left="77"/>
              <w:contextualSpacing/>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D67250">
              <w:rPr>
                <w:sz w:val="20"/>
                <w:szCs w:val="20"/>
                <w:lang w:val="en-US"/>
              </w:rPr>
              <w:t>Are all required resources available to you? (Ten-point Likert scale)</w:t>
            </w:r>
          </w:p>
        </w:tc>
      </w:tr>
      <w:tr w:rsidR="00D67250" w:rsidRPr="00D67250" w:rsidTr="00D67250">
        <w:trPr>
          <w:jc w:val="center"/>
        </w:trPr>
        <w:tc>
          <w:tcPr>
            <w:cnfStyle w:val="001000000000" w:firstRow="0" w:lastRow="0" w:firstColumn="1" w:lastColumn="0" w:oddVBand="0" w:evenVBand="0" w:oddHBand="0" w:evenHBand="0" w:firstRowFirstColumn="0" w:firstRowLastColumn="0" w:lastRowFirstColumn="0" w:lastRowLastColumn="0"/>
            <w:tcW w:w="3134" w:type="dxa"/>
            <w:shd w:val="clear" w:color="auto" w:fill="auto"/>
          </w:tcPr>
          <w:p w:rsidR="00D67250" w:rsidRPr="00D67250" w:rsidRDefault="00D67250" w:rsidP="003A37EC">
            <w:pPr>
              <w:spacing w:before="40" w:after="40"/>
              <w:ind w:left="162"/>
              <w:contextualSpacing/>
              <w:rPr>
                <w:b w:val="0"/>
                <w:sz w:val="20"/>
                <w:szCs w:val="20"/>
                <w:lang w:val="en-US"/>
              </w:rPr>
            </w:pPr>
            <w:r w:rsidRPr="00D67250">
              <w:rPr>
                <w:b w:val="0"/>
                <w:sz w:val="20"/>
                <w:szCs w:val="20"/>
                <w:lang w:val="en-US"/>
              </w:rPr>
              <w:t>MSQ_Q1, MSQ_Q2,  […], MSQ_Q20</w:t>
            </w:r>
          </w:p>
        </w:tc>
        <w:tc>
          <w:tcPr>
            <w:tcW w:w="4660" w:type="dxa"/>
            <w:shd w:val="clear" w:color="auto" w:fill="auto"/>
          </w:tcPr>
          <w:p w:rsidR="00D67250" w:rsidRPr="00D67250" w:rsidRDefault="00D67250" w:rsidP="003A37EC">
            <w:pPr>
              <w:spacing w:before="40" w:after="40"/>
              <w:ind w:left="77"/>
              <w:contextualSpacing/>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D67250">
              <w:rPr>
                <w:sz w:val="20"/>
                <w:szCs w:val="20"/>
                <w:lang w:val="en-US"/>
              </w:rPr>
              <w:t xml:space="preserve">Minnesota Satisfaction Questionnaire [20 questions] </w:t>
            </w:r>
          </w:p>
          <w:p w:rsidR="00D67250" w:rsidRPr="00D67250" w:rsidRDefault="00D67250" w:rsidP="003A37EC">
            <w:pPr>
              <w:spacing w:before="40" w:after="40"/>
              <w:ind w:left="77"/>
              <w:contextualSpacing/>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D67250">
              <w:rPr>
                <w:sz w:val="20"/>
                <w:szCs w:val="20"/>
                <w:lang w:val="en-US"/>
              </w:rPr>
              <w:t>(Five-point Likert scale)</w:t>
            </w:r>
          </w:p>
        </w:tc>
      </w:tr>
      <w:tr w:rsidR="00D67250" w:rsidRPr="00D67250" w:rsidTr="00D672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34" w:type="dxa"/>
            <w:shd w:val="clear" w:color="auto" w:fill="auto"/>
          </w:tcPr>
          <w:p w:rsidR="00D67250" w:rsidRPr="00D67250" w:rsidRDefault="00D67250" w:rsidP="003A37EC">
            <w:pPr>
              <w:spacing w:before="40" w:after="40"/>
              <w:ind w:left="162"/>
              <w:contextualSpacing/>
              <w:rPr>
                <w:b w:val="0"/>
                <w:sz w:val="20"/>
                <w:szCs w:val="20"/>
                <w:lang w:val="en-US"/>
              </w:rPr>
            </w:pPr>
            <w:r w:rsidRPr="00D67250">
              <w:rPr>
                <w:b w:val="0"/>
                <w:sz w:val="20"/>
                <w:szCs w:val="20"/>
                <w:lang w:val="en-US"/>
              </w:rPr>
              <w:t>OCQ_Q1, OCQ_Q2,  […], OCQ_Q15</w:t>
            </w:r>
          </w:p>
        </w:tc>
        <w:tc>
          <w:tcPr>
            <w:tcW w:w="4660" w:type="dxa"/>
            <w:shd w:val="clear" w:color="auto" w:fill="auto"/>
          </w:tcPr>
          <w:p w:rsidR="00D67250" w:rsidRPr="00D67250" w:rsidRDefault="00D67250" w:rsidP="003A37EC">
            <w:pPr>
              <w:spacing w:before="40" w:after="40"/>
              <w:ind w:left="77"/>
              <w:contextualSpacing/>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D67250">
              <w:rPr>
                <w:sz w:val="20"/>
                <w:szCs w:val="20"/>
                <w:lang w:val="en-US"/>
              </w:rPr>
              <w:t>Organizational Commitment Questionnaire [15 questions] (Five-point Likert scale)</w:t>
            </w:r>
          </w:p>
        </w:tc>
      </w:tr>
      <w:tr w:rsidR="00D67250" w:rsidRPr="00D67250" w:rsidTr="00D67250">
        <w:trPr>
          <w:jc w:val="center"/>
        </w:trPr>
        <w:tc>
          <w:tcPr>
            <w:cnfStyle w:val="001000000000" w:firstRow="0" w:lastRow="0" w:firstColumn="1" w:lastColumn="0" w:oddVBand="0" w:evenVBand="0" w:oddHBand="0" w:evenHBand="0" w:firstRowFirstColumn="0" w:firstRowLastColumn="0" w:lastRowFirstColumn="0" w:lastRowLastColumn="0"/>
            <w:tcW w:w="3134" w:type="dxa"/>
            <w:shd w:val="clear" w:color="auto" w:fill="auto"/>
          </w:tcPr>
          <w:p w:rsidR="00D67250" w:rsidRPr="00D67250" w:rsidRDefault="00D67250" w:rsidP="003A37EC">
            <w:pPr>
              <w:spacing w:before="40" w:after="40"/>
              <w:ind w:left="162"/>
              <w:contextualSpacing/>
              <w:rPr>
                <w:b w:val="0"/>
                <w:sz w:val="20"/>
                <w:szCs w:val="20"/>
                <w:lang w:val="en-US"/>
              </w:rPr>
            </w:pPr>
            <w:r w:rsidRPr="00D67250">
              <w:rPr>
                <w:b w:val="0"/>
                <w:sz w:val="20"/>
                <w:szCs w:val="20"/>
                <w:lang w:val="en-US"/>
              </w:rPr>
              <w:t>TASK_DESCRIPTION</w:t>
            </w:r>
          </w:p>
        </w:tc>
        <w:tc>
          <w:tcPr>
            <w:tcW w:w="4660" w:type="dxa"/>
            <w:shd w:val="clear" w:color="auto" w:fill="auto"/>
          </w:tcPr>
          <w:p w:rsidR="00D67250" w:rsidRPr="00D67250" w:rsidRDefault="00D67250" w:rsidP="003A37EC">
            <w:pPr>
              <w:spacing w:before="40" w:after="40"/>
              <w:ind w:left="77"/>
              <w:contextualSpacing/>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D67250">
              <w:rPr>
                <w:sz w:val="20"/>
                <w:szCs w:val="20"/>
                <w:lang w:val="en-US"/>
              </w:rPr>
              <w:t>Description of one particular day [text/ memo]</w:t>
            </w:r>
          </w:p>
        </w:tc>
      </w:tr>
      <w:tr w:rsidR="00D67250" w:rsidRPr="00D67250" w:rsidTr="00D672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34" w:type="dxa"/>
            <w:shd w:val="clear" w:color="auto" w:fill="auto"/>
          </w:tcPr>
          <w:p w:rsidR="00D67250" w:rsidRPr="00D67250" w:rsidRDefault="00D67250" w:rsidP="003A37EC">
            <w:pPr>
              <w:spacing w:before="40" w:after="40"/>
              <w:ind w:left="162"/>
              <w:contextualSpacing/>
              <w:rPr>
                <w:b w:val="0"/>
                <w:sz w:val="20"/>
                <w:szCs w:val="20"/>
                <w:lang w:val="en-US"/>
              </w:rPr>
            </w:pPr>
            <w:r w:rsidRPr="00D67250">
              <w:rPr>
                <w:b w:val="0"/>
                <w:sz w:val="20"/>
                <w:szCs w:val="20"/>
                <w:lang w:val="en-US"/>
              </w:rPr>
              <w:t>RM_MOTIVATION_LEVEL</w:t>
            </w:r>
          </w:p>
        </w:tc>
        <w:tc>
          <w:tcPr>
            <w:tcW w:w="4660" w:type="dxa"/>
            <w:shd w:val="clear" w:color="auto" w:fill="auto"/>
          </w:tcPr>
          <w:p w:rsidR="00D67250" w:rsidRPr="00D67250" w:rsidRDefault="00D67250" w:rsidP="003A37EC">
            <w:pPr>
              <w:spacing w:before="40" w:after="40"/>
              <w:ind w:left="77"/>
              <w:contextualSpacing/>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D67250">
              <w:rPr>
                <w:sz w:val="20"/>
                <w:szCs w:val="20"/>
                <w:lang w:val="en-US"/>
              </w:rPr>
              <w:t>Estimation of general motivation level at that particular day (in hours)</w:t>
            </w:r>
          </w:p>
        </w:tc>
      </w:tr>
      <w:tr w:rsidR="00D67250" w:rsidRPr="00D67250" w:rsidTr="00D67250">
        <w:trPr>
          <w:jc w:val="center"/>
        </w:trPr>
        <w:tc>
          <w:tcPr>
            <w:cnfStyle w:val="001000000000" w:firstRow="0" w:lastRow="0" w:firstColumn="1" w:lastColumn="0" w:oddVBand="0" w:evenVBand="0" w:oddHBand="0" w:evenHBand="0" w:firstRowFirstColumn="0" w:firstRowLastColumn="0" w:lastRowFirstColumn="0" w:lastRowLastColumn="0"/>
            <w:tcW w:w="3134" w:type="dxa"/>
            <w:shd w:val="clear" w:color="auto" w:fill="auto"/>
          </w:tcPr>
          <w:p w:rsidR="00D67250" w:rsidRPr="00D67250" w:rsidRDefault="00D67250" w:rsidP="003A37EC">
            <w:pPr>
              <w:spacing w:before="40" w:after="40"/>
              <w:ind w:left="162"/>
              <w:contextualSpacing/>
              <w:rPr>
                <w:b w:val="0"/>
                <w:sz w:val="20"/>
                <w:szCs w:val="20"/>
                <w:lang w:val="en-US"/>
              </w:rPr>
            </w:pPr>
            <w:r w:rsidRPr="00D67250">
              <w:rPr>
                <w:b w:val="0"/>
                <w:sz w:val="20"/>
                <w:szCs w:val="20"/>
                <w:lang w:val="en-US"/>
              </w:rPr>
              <w:t>PASSION</w:t>
            </w:r>
          </w:p>
        </w:tc>
        <w:tc>
          <w:tcPr>
            <w:tcW w:w="4660" w:type="dxa"/>
            <w:shd w:val="clear" w:color="auto" w:fill="auto"/>
          </w:tcPr>
          <w:p w:rsidR="00D67250" w:rsidRPr="00D67250" w:rsidRDefault="00D67250" w:rsidP="003A37EC">
            <w:pPr>
              <w:spacing w:before="40" w:after="40"/>
              <w:ind w:left="77"/>
              <w:contextualSpacing/>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D67250">
              <w:rPr>
                <w:sz w:val="20"/>
                <w:szCs w:val="20"/>
                <w:lang w:val="en-US"/>
              </w:rPr>
              <w:t xml:space="preserve">How passionate they were in doing that job at that particular day </w:t>
            </w:r>
          </w:p>
          <w:p w:rsidR="00D67250" w:rsidRPr="00D67250" w:rsidRDefault="00D67250" w:rsidP="003A37EC">
            <w:pPr>
              <w:spacing w:before="40" w:after="40"/>
              <w:ind w:left="77"/>
              <w:contextualSpacing/>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D67250">
              <w:rPr>
                <w:sz w:val="20"/>
                <w:szCs w:val="20"/>
                <w:lang w:val="en-US"/>
              </w:rPr>
              <w:t>(as percentage)</w:t>
            </w:r>
          </w:p>
        </w:tc>
      </w:tr>
      <w:tr w:rsidR="00D67250" w:rsidRPr="00D67250" w:rsidTr="00D672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34" w:type="dxa"/>
            <w:shd w:val="clear" w:color="auto" w:fill="auto"/>
          </w:tcPr>
          <w:p w:rsidR="00D67250" w:rsidRPr="00D67250" w:rsidRDefault="00D67250" w:rsidP="003A37EC">
            <w:pPr>
              <w:spacing w:before="40" w:after="40"/>
              <w:ind w:left="162"/>
              <w:contextualSpacing/>
              <w:rPr>
                <w:b w:val="0"/>
                <w:sz w:val="20"/>
                <w:szCs w:val="20"/>
                <w:lang w:val="en-US"/>
              </w:rPr>
            </w:pPr>
            <w:r w:rsidRPr="00D67250">
              <w:rPr>
                <w:b w:val="0"/>
                <w:sz w:val="20"/>
                <w:szCs w:val="20"/>
                <w:lang w:val="en-US"/>
              </w:rPr>
              <w:t>TASK_COMPLETED</w:t>
            </w:r>
          </w:p>
        </w:tc>
        <w:tc>
          <w:tcPr>
            <w:tcW w:w="4660" w:type="dxa"/>
            <w:shd w:val="clear" w:color="auto" w:fill="auto"/>
          </w:tcPr>
          <w:p w:rsidR="00D67250" w:rsidRPr="00D67250" w:rsidRDefault="00D67250" w:rsidP="003A37EC">
            <w:pPr>
              <w:spacing w:before="40" w:after="40"/>
              <w:ind w:left="77"/>
              <w:contextualSpacing/>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D67250">
              <w:rPr>
                <w:sz w:val="20"/>
                <w:szCs w:val="20"/>
                <w:lang w:val="en-US"/>
              </w:rPr>
              <w:t>How much of the work was done at that particular day? (as percentage)</w:t>
            </w:r>
          </w:p>
        </w:tc>
      </w:tr>
      <w:tr w:rsidR="00D67250" w:rsidRPr="00D67250" w:rsidTr="00D67250">
        <w:trPr>
          <w:jc w:val="center"/>
        </w:trPr>
        <w:tc>
          <w:tcPr>
            <w:cnfStyle w:val="001000000000" w:firstRow="0" w:lastRow="0" w:firstColumn="1" w:lastColumn="0" w:oddVBand="0" w:evenVBand="0" w:oddHBand="0" w:evenHBand="0" w:firstRowFirstColumn="0" w:firstRowLastColumn="0" w:lastRowFirstColumn="0" w:lastRowLastColumn="0"/>
            <w:tcW w:w="3134" w:type="dxa"/>
            <w:shd w:val="clear" w:color="auto" w:fill="auto"/>
          </w:tcPr>
          <w:p w:rsidR="00D67250" w:rsidRPr="00D67250" w:rsidRDefault="00D67250" w:rsidP="003A37EC">
            <w:pPr>
              <w:spacing w:before="40" w:after="40"/>
              <w:ind w:left="162"/>
              <w:contextualSpacing/>
              <w:rPr>
                <w:b w:val="0"/>
                <w:sz w:val="20"/>
                <w:szCs w:val="20"/>
                <w:lang w:val="en-US"/>
              </w:rPr>
            </w:pPr>
            <w:r w:rsidRPr="00D67250">
              <w:rPr>
                <w:b w:val="0"/>
                <w:sz w:val="20"/>
                <w:szCs w:val="20"/>
                <w:lang w:val="en-US"/>
              </w:rPr>
              <w:t>RM_Q1, RM_Q2, […], RM_Q8</w:t>
            </w:r>
          </w:p>
        </w:tc>
        <w:tc>
          <w:tcPr>
            <w:tcW w:w="4660" w:type="dxa"/>
            <w:shd w:val="clear" w:color="auto" w:fill="auto"/>
          </w:tcPr>
          <w:p w:rsidR="00D67250" w:rsidRPr="00D67250" w:rsidRDefault="00D67250" w:rsidP="003A37EC">
            <w:pPr>
              <w:spacing w:before="40" w:after="40"/>
              <w:ind w:left="77"/>
              <w:contextualSpacing/>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D67250">
              <w:rPr>
                <w:sz w:val="20"/>
                <w:szCs w:val="20"/>
                <w:lang w:val="en-US"/>
              </w:rPr>
              <w:t>Question regarding causes of worker motivation that occurred at that particular date [8 questions] (Five-point Liker scale)</w:t>
            </w:r>
          </w:p>
        </w:tc>
      </w:tr>
      <w:tr w:rsidR="00D67250" w:rsidRPr="00D67250" w:rsidTr="00D672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34" w:type="dxa"/>
            <w:shd w:val="clear" w:color="auto" w:fill="auto"/>
          </w:tcPr>
          <w:p w:rsidR="00D67250" w:rsidRPr="00D67250" w:rsidRDefault="00D67250" w:rsidP="00D67250">
            <w:pPr>
              <w:spacing w:before="40" w:after="40"/>
              <w:ind w:left="162"/>
              <w:contextualSpacing/>
              <w:rPr>
                <w:b w:val="0"/>
                <w:sz w:val="20"/>
                <w:szCs w:val="20"/>
                <w:lang w:val="en-US"/>
              </w:rPr>
            </w:pPr>
            <w:r w:rsidRPr="00D67250">
              <w:rPr>
                <w:b w:val="0"/>
                <w:sz w:val="20"/>
                <w:szCs w:val="20"/>
                <w:lang w:val="en-US"/>
              </w:rPr>
              <w:t>SALARY</w:t>
            </w:r>
          </w:p>
        </w:tc>
        <w:tc>
          <w:tcPr>
            <w:tcW w:w="4660" w:type="dxa"/>
            <w:shd w:val="clear" w:color="auto" w:fill="auto"/>
          </w:tcPr>
          <w:p w:rsidR="00D67250" w:rsidRPr="00D67250" w:rsidRDefault="00D67250" w:rsidP="00D67250">
            <w:pPr>
              <w:spacing w:before="40" w:after="40"/>
              <w:ind w:left="77"/>
              <w:contextualSpacing/>
              <w:cnfStyle w:val="000000100000" w:firstRow="0" w:lastRow="0" w:firstColumn="0" w:lastColumn="0" w:oddVBand="0" w:evenVBand="0" w:oddHBand="1" w:evenHBand="0" w:firstRowFirstColumn="0" w:firstRowLastColumn="0" w:lastRowFirstColumn="0" w:lastRowLastColumn="0"/>
              <w:rPr>
                <w:sz w:val="20"/>
                <w:szCs w:val="20"/>
                <w:lang w:val="en-US"/>
              </w:rPr>
            </w:pPr>
            <w:r w:rsidRPr="00D67250">
              <w:rPr>
                <w:sz w:val="20"/>
                <w:szCs w:val="20"/>
                <w:lang w:val="en-US"/>
              </w:rPr>
              <w:t>Their monthly income (average salary)</w:t>
            </w:r>
          </w:p>
        </w:tc>
      </w:tr>
    </w:tbl>
    <w:p w:rsidR="00D67250" w:rsidRPr="00D67250" w:rsidRDefault="00D67250" w:rsidP="00D67250">
      <w:pPr>
        <w:jc w:val="center"/>
        <w:rPr>
          <w:sz w:val="20"/>
          <w:szCs w:val="20"/>
          <w:lang w:val="en-US"/>
        </w:rPr>
      </w:pPr>
      <w:r w:rsidRPr="00D67250">
        <w:rPr>
          <w:b/>
          <w:sz w:val="20"/>
          <w:szCs w:val="20"/>
          <w:lang w:val="en-US"/>
        </w:rPr>
        <w:t>*Note:</w:t>
      </w:r>
      <w:r w:rsidRPr="00D67250">
        <w:rPr>
          <w:sz w:val="20"/>
          <w:szCs w:val="20"/>
          <w:lang w:val="en-US"/>
        </w:rPr>
        <w:t xml:space="preserve"> Description of MSQ_Q1, MSQ_Q2, OCQ_Q1 etc. are provided in exploratory factor analysis’ section</w:t>
      </w:r>
    </w:p>
    <w:p w:rsidR="00D67250" w:rsidRPr="00D67250" w:rsidRDefault="00D67250" w:rsidP="00D67250">
      <w:pPr>
        <w:jc w:val="both"/>
        <w:rPr>
          <w:b/>
          <w:lang w:val="en-US"/>
        </w:rPr>
      </w:pPr>
    </w:p>
    <w:p w:rsidR="00D67250" w:rsidRPr="00D67250" w:rsidRDefault="00D67250" w:rsidP="00D67250">
      <w:pPr>
        <w:jc w:val="both"/>
        <w:rPr>
          <w:lang w:val="en-US"/>
        </w:rPr>
      </w:pPr>
      <w:r w:rsidRPr="00D67250">
        <w:rPr>
          <w:lang w:val="en-US"/>
        </w:rPr>
        <w:t>Basic descriptive statistics and correlation matrices were</w:t>
      </w:r>
      <w:r w:rsidRPr="00D67250">
        <w:rPr>
          <w:lang w:val="en-US"/>
        </w:rPr>
        <w:t xml:space="preserve"> used to analyze data. </w:t>
      </w:r>
      <w:r w:rsidRPr="00D67250">
        <w:rPr>
          <w:lang w:val="en-US"/>
        </w:rPr>
        <w:t>Exploratory factor analyses were</w:t>
      </w:r>
      <w:r w:rsidRPr="00D67250">
        <w:rPr>
          <w:lang w:val="en-US"/>
        </w:rPr>
        <w:t xml:space="preserve"> used to identify factor structure among question from MSQ, OCQ and WMQ. This method will be employed to find common factors from the three sections, so average scores of the factors will be used. In order to predict job satisfaction and worker motivation, multiple regressions will be used. </w:t>
      </w:r>
    </w:p>
    <w:p w:rsidR="00D67250" w:rsidRPr="00D67250" w:rsidRDefault="00D67250" w:rsidP="00D67250">
      <w:pPr>
        <w:jc w:val="both"/>
        <w:rPr>
          <w:b/>
          <w:lang w:val="en-US"/>
        </w:rPr>
      </w:pPr>
    </w:p>
    <w:p w:rsidR="00D67250" w:rsidRPr="00D67250" w:rsidRDefault="00D67250" w:rsidP="00D67250">
      <w:pPr>
        <w:jc w:val="both"/>
        <w:rPr>
          <w:b/>
          <w:lang w:val="en-US"/>
        </w:rPr>
      </w:pPr>
      <w:r w:rsidRPr="00D67250">
        <w:rPr>
          <w:b/>
          <w:lang w:val="en-US"/>
        </w:rPr>
        <w:t>Data Collection</w:t>
      </w:r>
    </w:p>
    <w:p w:rsidR="00D67250" w:rsidRPr="00D67250" w:rsidRDefault="00D67250" w:rsidP="00D67250">
      <w:pPr>
        <w:jc w:val="both"/>
        <w:rPr>
          <w:b/>
          <w:lang w:val="en-US"/>
        </w:rPr>
      </w:pPr>
    </w:p>
    <w:p w:rsidR="00D67250" w:rsidRPr="00D67250" w:rsidRDefault="00D67250" w:rsidP="00D67250">
      <w:pPr>
        <w:jc w:val="both"/>
        <w:rPr>
          <w:lang w:val="en-US"/>
        </w:rPr>
      </w:pPr>
      <w:r w:rsidRPr="00D67250">
        <w:rPr>
          <w:lang w:val="en-US"/>
        </w:rPr>
        <w:t xml:space="preserve">An online questionnaire was distributed to individuals by e-mail (Google Survey Tool). A total of 63 surveys were obtained and analyzed out of 312 that were distributed, which represents response rate of 20%. Female represents 57.1% of the sample, while male 42.9%. All respondents aged between 20 and 40 years. </w:t>
      </w:r>
    </w:p>
    <w:p w:rsidR="00D67250" w:rsidRPr="00D67250" w:rsidRDefault="00D67250" w:rsidP="00D67250">
      <w:pPr>
        <w:jc w:val="both"/>
        <w:rPr>
          <w:lang w:val="en-US"/>
        </w:rPr>
      </w:pPr>
    </w:p>
    <w:p w:rsidR="00D67250" w:rsidRDefault="00D67250" w:rsidP="00D67250">
      <w:pPr>
        <w:jc w:val="both"/>
        <w:rPr>
          <w:lang w:val="en-US"/>
        </w:rPr>
      </w:pPr>
      <w:r w:rsidRPr="00D67250">
        <w:rPr>
          <w:lang w:val="en-US"/>
        </w:rPr>
        <w:t xml:space="preserve">Salary and text description of one particular day were not required to fill. However, total of 46 respondents provided information regarding their salaries, and almost everyone provided textual description of one particular day. Descriptive statistics regarding age, salary and average working </w:t>
      </w:r>
      <w:r w:rsidRPr="00D67250">
        <w:rPr>
          <w:lang w:val="en-US"/>
        </w:rPr>
        <w:t>hours</w:t>
      </w:r>
      <w:r w:rsidRPr="00D67250">
        <w:rPr>
          <w:lang w:val="en-US"/>
        </w:rPr>
        <w:t xml:space="preserve"> are shown in table 2.</w:t>
      </w:r>
    </w:p>
    <w:p w:rsidR="00D67250" w:rsidRDefault="00D67250" w:rsidP="00D67250">
      <w:pPr>
        <w:jc w:val="both"/>
        <w:rPr>
          <w:lang w:val="en-US"/>
        </w:rPr>
      </w:pPr>
    </w:p>
    <w:p w:rsidR="00D67250" w:rsidRPr="00D67250" w:rsidRDefault="00D67250" w:rsidP="00D67250">
      <w:pPr>
        <w:autoSpaceDE w:val="0"/>
        <w:autoSpaceDN w:val="0"/>
        <w:adjustRightInd w:val="0"/>
        <w:spacing w:line="400" w:lineRule="atLeast"/>
        <w:jc w:val="center"/>
        <w:cnfStyle w:val="000010100000" w:firstRow="0" w:lastRow="0" w:firstColumn="0" w:lastColumn="0" w:oddVBand="1" w:evenVBand="0" w:oddHBand="1" w:evenHBand="0" w:firstRowFirstColumn="0" w:firstRowLastColumn="0" w:lastRowFirstColumn="0" w:lastRowLastColumn="0"/>
        <w:rPr>
          <w:bCs/>
          <w:color w:val="000000"/>
          <w:sz w:val="20"/>
          <w:szCs w:val="20"/>
          <w:lang w:val="en-US"/>
        </w:rPr>
      </w:pPr>
      <w:r w:rsidRPr="00D67250">
        <w:rPr>
          <w:sz w:val="20"/>
          <w:szCs w:val="20"/>
          <w:lang w:val="en-US"/>
        </w:rPr>
        <w:t xml:space="preserve">Table 2: </w:t>
      </w:r>
      <w:r w:rsidRPr="00D67250">
        <w:rPr>
          <w:bCs/>
          <w:color w:val="000000"/>
          <w:sz w:val="20"/>
          <w:szCs w:val="20"/>
          <w:lang w:val="en-US"/>
        </w:rPr>
        <w:t>Descriptive statistics – age, salary and average working hours per day</w:t>
      </w:r>
    </w:p>
    <w:p w:rsidR="00D67250" w:rsidRPr="00D67250" w:rsidRDefault="00D67250" w:rsidP="00D67250">
      <w:pPr>
        <w:jc w:val="both"/>
        <w:rPr>
          <w:lang w:val="en-US"/>
        </w:rPr>
      </w:pPr>
    </w:p>
    <w:tbl>
      <w:tblPr>
        <w:tblStyle w:val="AkGlgeleme"/>
        <w:tblW w:w="8139" w:type="dxa"/>
        <w:jc w:val="center"/>
        <w:tblInd w:w="792" w:type="dxa"/>
        <w:tblLayout w:type="fixed"/>
        <w:tblLook w:val="0000" w:firstRow="0" w:lastRow="0" w:firstColumn="0" w:lastColumn="0" w:noHBand="0" w:noVBand="0"/>
      </w:tblPr>
      <w:tblGrid>
        <w:gridCol w:w="2185"/>
        <w:gridCol w:w="567"/>
        <w:gridCol w:w="1418"/>
        <w:gridCol w:w="1275"/>
        <w:gridCol w:w="1134"/>
        <w:gridCol w:w="1560"/>
      </w:tblGrid>
      <w:tr w:rsidR="00D67250" w:rsidRPr="00D67250" w:rsidTr="00D67250">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185" w:type="dxa"/>
            <w:shd w:val="clear" w:color="auto" w:fill="auto"/>
          </w:tcPr>
          <w:p w:rsidR="00D67250" w:rsidRPr="00D67250" w:rsidRDefault="00D67250" w:rsidP="00D67250">
            <w:pPr>
              <w:autoSpaceDE w:val="0"/>
              <w:autoSpaceDN w:val="0"/>
              <w:adjustRightInd w:val="0"/>
              <w:spacing w:line="320" w:lineRule="atLeast"/>
              <w:ind w:left="60" w:right="60"/>
              <w:rPr>
                <w:color w:val="000000"/>
                <w:sz w:val="20"/>
                <w:szCs w:val="20"/>
                <w:lang w:val="en-US"/>
              </w:rPr>
            </w:pPr>
          </w:p>
        </w:tc>
        <w:tc>
          <w:tcPr>
            <w:tcW w:w="567" w:type="dxa"/>
            <w:shd w:val="clear" w:color="auto" w:fill="auto"/>
          </w:tcPr>
          <w:p w:rsidR="00D67250" w:rsidRPr="00D67250" w:rsidRDefault="00D67250" w:rsidP="00D67250">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D67250">
              <w:rPr>
                <w:color w:val="000000"/>
                <w:sz w:val="20"/>
                <w:szCs w:val="20"/>
                <w:lang w:val="en-US"/>
              </w:rPr>
              <w:t>N</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rsidR="00D67250" w:rsidRPr="00D67250" w:rsidRDefault="00D67250" w:rsidP="00D67250">
            <w:pPr>
              <w:autoSpaceDE w:val="0"/>
              <w:autoSpaceDN w:val="0"/>
              <w:adjustRightInd w:val="0"/>
              <w:spacing w:line="320" w:lineRule="atLeast"/>
              <w:ind w:left="60" w:right="60"/>
              <w:rPr>
                <w:color w:val="000000"/>
                <w:sz w:val="20"/>
                <w:szCs w:val="20"/>
                <w:lang w:val="en-US"/>
              </w:rPr>
            </w:pPr>
            <w:r w:rsidRPr="00D67250">
              <w:rPr>
                <w:color w:val="000000"/>
                <w:sz w:val="20"/>
                <w:szCs w:val="20"/>
                <w:lang w:val="en-US"/>
              </w:rPr>
              <w:t>Minimum</w:t>
            </w:r>
          </w:p>
        </w:tc>
        <w:tc>
          <w:tcPr>
            <w:tcW w:w="1275" w:type="dxa"/>
            <w:shd w:val="clear" w:color="auto" w:fill="auto"/>
          </w:tcPr>
          <w:p w:rsidR="00D67250" w:rsidRPr="00D67250" w:rsidRDefault="00D67250" w:rsidP="00D67250">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D67250">
              <w:rPr>
                <w:color w:val="000000"/>
                <w:sz w:val="20"/>
                <w:szCs w:val="20"/>
                <w:lang w:val="en-US"/>
              </w:rPr>
              <w:t>Maximum</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D67250" w:rsidRPr="00D67250" w:rsidRDefault="00D67250" w:rsidP="00D67250">
            <w:pPr>
              <w:autoSpaceDE w:val="0"/>
              <w:autoSpaceDN w:val="0"/>
              <w:adjustRightInd w:val="0"/>
              <w:spacing w:line="320" w:lineRule="atLeast"/>
              <w:ind w:left="60" w:right="60"/>
              <w:rPr>
                <w:color w:val="000000"/>
                <w:sz w:val="20"/>
                <w:szCs w:val="20"/>
                <w:lang w:val="en-US"/>
              </w:rPr>
            </w:pPr>
            <w:r w:rsidRPr="00D67250">
              <w:rPr>
                <w:color w:val="000000"/>
                <w:sz w:val="20"/>
                <w:szCs w:val="20"/>
                <w:lang w:val="en-US"/>
              </w:rPr>
              <w:t>Mean</w:t>
            </w:r>
          </w:p>
        </w:tc>
        <w:tc>
          <w:tcPr>
            <w:tcW w:w="1560" w:type="dxa"/>
            <w:shd w:val="clear" w:color="auto" w:fill="auto"/>
          </w:tcPr>
          <w:p w:rsidR="00D67250" w:rsidRPr="00D67250" w:rsidRDefault="00D67250" w:rsidP="00D67250">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D67250">
              <w:rPr>
                <w:color w:val="000000"/>
                <w:sz w:val="20"/>
                <w:szCs w:val="20"/>
                <w:lang w:val="en-US"/>
              </w:rPr>
              <w:t>Std. Deviation</w:t>
            </w:r>
          </w:p>
        </w:tc>
      </w:tr>
      <w:tr w:rsidR="00D67250" w:rsidRPr="00D67250" w:rsidTr="00D67250">
        <w:trPr>
          <w:jc w:val="center"/>
        </w:trPr>
        <w:tc>
          <w:tcPr>
            <w:cnfStyle w:val="000010000000" w:firstRow="0" w:lastRow="0" w:firstColumn="0" w:lastColumn="0" w:oddVBand="1" w:evenVBand="0" w:oddHBand="0" w:evenHBand="0" w:firstRowFirstColumn="0" w:firstRowLastColumn="0" w:lastRowFirstColumn="0" w:lastRowLastColumn="0"/>
            <w:tcW w:w="2185" w:type="dxa"/>
            <w:shd w:val="clear" w:color="auto" w:fill="auto"/>
          </w:tcPr>
          <w:p w:rsidR="00D67250" w:rsidRPr="00D67250" w:rsidRDefault="00D67250" w:rsidP="00D67250">
            <w:pPr>
              <w:autoSpaceDE w:val="0"/>
              <w:autoSpaceDN w:val="0"/>
              <w:adjustRightInd w:val="0"/>
              <w:spacing w:line="320" w:lineRule="atLeast"/>
              <w:ind w:left="60" w:right="60"/>
              <w:rPr>
                <w:color w:val="000000"/>
                <w:sz w:val="20"/>
                <w:szCs w:val="20"/>
                <w:lang w:val="en-US"/>
              </w:rPr>
            </w:pPr>
            <w:r w:rsidRPr="00D67250">
              <w:rPr>
                <w:color w:val="000000"/>
                <w:sz w:val="20"/>
                <w:szCs w:val="20"/>
                <w:lang w:val="en-US"/>
              </w:rPr>
              <w:t>Age</w:t>
            </w:r>
          </w:p>
        </w:tc>
        <w:tc>
          <w:tcPr>
            <w:tcW w:w="567" w:type="dxa"/>
            <w:shd w:val="clear" w:color="auto" w:fill="auto"/>
          </w:tcPr>
          <w:p w:rsidR="00D67250" w:rsidRPr="00D67250" w:rsidRDefault="00D67250" w:rsidP="00D67250">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D67250">
              <w:rPr>
                <w:color w:val="000000"/>
                <w:sz w:val="20"/>
                <w:szCs w:val="20"/>
                <w:lang w:val="en-US"/>
              </w:rPr>
              <w:t>63</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rsidR="00D67250" w:rsidRPr="00D67250" w:rsidRDefault="00D67250" w:rsidP="00D67250">
            <w:pPr>
              <w:autoSpaceDE w:val="0"/>
              <w:autoSpaceDN w:val="0"/>
              <w:adjustRightInd w:val="0"/>
              <w:spacing w:line="320" w:lineRule="atLeast"/>
              <w:ind w:left="60" w:right="60"/>
              <w:rPr>
                <w:color w:val="000000"/>
                <w:sz w:val="20"/>
                <w:szCs w:val="20"/>
                <w:lang w:val="en-US"/>
              </w:rPr>
            </w:pPr>
            <w:r w:rsidRPr="00D67250">
              <w:rPr>
                <w:color w:val="000000"/>
                <w:sz w:val="20"/>
                <w:szCs w:val="20"/>
                <w:lang w:val="en-US"/>
              </w:rPr>
              <w:t>20</w:t>
            </w:r>
          </w:p>
        </w:tc>
        <w:tc>
          <w:tcPr>
            <w:tcW w:w="1275" w:type="dxa"/>
            <w:shd w:val="clear" w:color="auto" w:fill="auto"/>
          </w:tcPr>
          <w:p w:rsidR="00D67250" w:rsidRPr="00D67250" w:rsidRDefault="00D67250" w:rsidP="00D67250">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D67250">
              <w:rPr>
                <w:color w:val="000000"/>
                <w:sz w:val="20"/>
                <w:szCs w:val="20"/>
                <w:lang w:val="en-US"/>
              </w:rPr>
              <w:t>40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D67250" w:rsidRPr="00D67250" w:rsidRDefault="00D67250" w:rsidP="00D67250">
            <w:pPr>
              <w:autoSpaceDE w:val="0"/>
              <w:autoSpaceDN w:val="0"/>
              <w:adjustRightInd w:val="0"/>
              <w:spacing w:line="320" w:lineRule="atLeast"/>
              <w:ind w:left="60" w:right="60"/>
              <w:rPr>
                <w:color w:val="000000"/>
                <w:sz w:val="20"/>
                <w:szCs w:val="20"/>
                <w:lang w:val="en-US"/>
              </w:rPr>
            </w:pPr>
            <w:r w:rsidRPr="00D67250">
              <w:rPr>
                <w:color w:val="000000"/>
                <w:sz w:val="20"/>
                <w:szCs w:val="20"/>
                <w:lang w:val="en-US"/>
              </w:rPr>
              <w:t>28.56</w:t>
            </w:r>
          </w:p>
        </w:tc>
        <w:tc>
          <w:tcPr>
            <w:tcW w:w="1560" w:type="dxa"/>
            <w:shd w:val="clear" w:color="auto" w:fill="auto"/>
          </w:tcPr>
          <w:p w:rsidR="00D67250" w:rsidRPr="00D67250" w:rsidRDefault="00D67250" w:rsidP="00D67250">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D67250">
              <w:rPr>
                <w:color w:val="000000"/>
                <w:sz w:val="20"/>
                <w:szCs w:val="20"/>
                <w:lang w:val="en-US"/>
              </w:rPr>
              <w:t>4.450</w:t>
            </w:r>
          </w:p>
        </w:tc>
      </w:tr>
      <w:tr w:rsidR="00D67250" w:rsidRPr="00D67250" w:rsidTr="00D67250">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185" w:type="dxa"/>
            <w:shd w:val="clear" w:color="auto" w:fill="auto"/>
          </w:tcPr>
          <w:p w:rsidR="00D67250" w:rsidRPr="00D67250" w:rsidRDefault="00D67250" w:rsidP="00D67250">
            <w:pPr>
              <w:autoSpaceDE w:val="0"/>
              <w:autoSpaceDN w:val="0"/>
              <w:adjustRightInd w:val="0"/>
              <w:spacing w:line="320" w:lineRule="atLeast"/>
              <w:ind w:left="60" w:right="60"/>
              <w:rPr>
                <w:color w:val="000000"/>
                <w:sz w:val="20"/>
                <w:szCs w:val="20"/>
                <w:lang w:val="en-US"/>
              </w:rPr>
            </w:pPr>
            <w:r w:rsidRPr="00D67250">
              <w:rPr>
                <w:color w:val="000000"/>
                <w:sz w:val="20"/>
                <w:szCs w:val="20"/>
                <w:lang w:val="en-US"/>
              </w:rPr>
              <w:t>Average salary (BAM)</w:t>
            </w:r>
          </w:p>
        </w:tc>
        <w:tc>
          <w:tcPr>
            <w:tcW w:w="567" w:type="dxa"/>
            <w:shd w:val="clear" w:color="auto" w:fill="auto"/>
          </w:tcPr>
          <w:p w:rsidR="00D67250" w:rsidRPr="00D67250" w:rsidRDefault="00D67250" w:rsidP="00D67250">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D67250">
              <w:rPr>
                <w:color w:val="000000"/>
                <w:sz w:val="20"/>
                <w:szCs w:val="20"/>
                <w:lang w:val="en-US"/>
              </w:rPr>
              <w:t>46</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rsidR="00D67250" w:rsidRPr="00D67250" w:rsidRDefault="00D67250" w:rsidP="00D67250">
            <w:pPr>
              <w:autoSpaceDE w:val="0"/>
              <w:autoSpaceDN w:val="0"/>
              <w:adjustRightInd w:val="0"/>
              <w:spacing w:line="320" w:lineRule="atLeast"/>
              <w:ind w:left="60" w:right="60"/>
              <w:rPr>
                <w:color w:val="000000"/>
                <w:sz w:val="20"/>
                <w:szCs w:val="20"/>
                <w:lang w:val="en-US"/>
              </w:rPr>
            </w:pPr>
            <w:r w:rsidRPr="00D67250">
              <w:rPr>
                <w:color w:val="000000"/>
                <w:sz w:val="20"/>
                <w:szCs w:val="20"/>
                <w:lang w:val="en-US"/>
              </w:rPr>
              <w:t>200</w:t>
            </w:r>
          </w:p>
        </w:tc>
        <w:tc>
          <w:tcPr>
            <w:tcW w:w="1275" w:type="dxa"/>
            <w:shd w:val="clear" w:color="auto" w:fill="auto"/>
          </w:tcPr>
          <w:p w:rsidR="00D67250" w:rsidRPr="00D67250" w:rsidRDefault="00D67250" w:rsidP="00D67250">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D67250">
              <w:rPr>
                <w:color w:val="000000"/>
                <w:sz w:val="20"/>
                <w:szCs w:val="20"/>
                <w:lang w:val="en-US"/>
              </w:rPr>
              <w:t>4000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D67250" w:rsidRPr="00D67250" w:rsidRDefault="00D67250" w:rsidP="00D67250">
            <w:pPr>
              <w:autoSpaceDE w:val="0"/>
              <w:autoSpaceDN w:val="0"/>
              <w:adjustRightInd w:val="0"/>
              <w:spacing w:line="320" w:lineRule="atLeast"/>
              <w:ind w:left="60" w:right="60"/>
              <w:rPr>
                <w:color w:val="000000"/>
                <w:sz w:val="20"/>
                <w:szCs w:val="20"/>
                <w:lang w:val="en-US"/>
              </w:rPr>
            </w:pPr>
            <w:r w:rsidRPr="00D67250">
              <w:rPr>
                <w:color w:val="000000"/>
                <w:sz w:val="20"/>
                <w:szCs w:val="20"/>
                <w:lang w:val="en-US"/>
              </w:rPr>
              <w:t>1397.55</w:t>
            </w:r>
          </w:p>
        </w:tc>
        <w:tc>
          <w:tcPr>
            <w:tcW w:w="1560" w:type="dxa"/>
            <w:shd w:val="clear" w:color="auto" w:fill="auto"/>
          </w:tcPr>
          <w:p w:rsidR="00D67250" w:rsidRPr="00D67250" w:rsidRDefault="00D67250" w:rsidP="00D67250">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D67250">
              <w:rPr>
                <w:color w:val="000000"/>
                <w:sz w:val="20"/>
                <w:szCs w:val="20"/>
                <w:lang w:val="en-US"/>
              </w:rPr>
              <w:t>773.325</w:t>
            </w:r>
          </w:p>
        </w:tc>
      </w:tr>
      <w:tr w:rsidR="00D67250" w:rsidRPr="00D67250" w:rsidTr="00D67250">
        <w:trPr>
          <w:jc w:val="center"/>
        </w:trPr>
        <w:tc>
          <w:tcPr>
            <w:cnfStyle w:val="000010000000" w:firstRow="0" w:lastRow="0" w:firstColumn="0" w:lastColumn="0" w:oddVBand="1" w:evenVBand="0" w:oddHBand="0" w:evenHBand="0" w:firstRowFirstColumn="0" w:firstRowLastColumn="0" w:lastRowFirstColumn="0" w:lastRowLastColumn="0"/>
            <w:tcW w:w="2185" w:type="dxa"/>
            <w:shd w:val="clear" w:color="auto" w:fill="auto"/>
          </w:tcPr>
          <w:p w:rsidR="00D67250" w:rsidRPr="00D67250" w:rsidRDefault="00D67250" w:rsidP="00D67250">
            <w:pPr>
              <w:autoSpaceDE w:val="0"/>
              <w:autoSpaceDN w:val="0"/>
              <w:adjustRightInd w:val="0"/>
              <w:spacing w:line="320" w:lineRule="atLeast"/>
              <w:ind w:left="60" w:right="60"/>
              <w:rPr>
                <w:color w:val="000000"/>
                <w:sz w:val="20"/>
                <w:szCs w:val="20"/>
                <w:lang w:val="en-US"/>
              </w:rPr>
            </w:pPr>
            <w:r w:rsidRPr="00D67250">
              <w:rPr>
                <w:color w:val="000000"/>
                <w:sz w:val="20"/>
                <w:szCs w:val="20"/>
                <w:lang w:val="en-US"/>
              </w:rPr>
              <w:t>Average working hours per day</w:t>
            </w:r>
          </w:p>
        </w:tc>
        <w:tc>
          <w:tcPr>
            <w:tcW w:w="567" w:type="dxa"/>
            <w:shd w:val="clear" w:color="auto" w:fill="auto"/>
          </w:tcPr>
          <w:p w:rsidR="00D67250" w:rsidRPr="00D67250" w:rsidRDefault="00D67250" w:rsidP="00D67250">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D67250">
              <w:rPr>
                <w:color w:val="000000"/>
                <w:sz w:val="20"/>
                <w:szCs w:val="20"/>
                <w:lang w:val="en-US"/>
              </w:rPr>
              <w:t>63</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rsidR="00D67250" w:rsidRPr="00D67250" w:rsidRDefault="00D67250" w:rsidP="00D67250">
            <w:pPr>
              <w:autoSpaceDE w:val="0"/>
              <w:autoSpaceDN w:val="0"/>
              <w:adjustRightInd w:val="0"/>
              <w:spacing w:line="320" w:lineRule="atLeast"/>
              <w:ind w:left="60" w:right="60"/>
              <w:rPr>
                <w:color w:val="000000"/>
                <w:sz w:val="20"/>
                <w:szCs w:val="20"/>
                <w:lang w:val="en-US"/>
              </w:rPr>
            </w:pPr>
            <w:r w:rsidRPr="00D67250">
              <w:rPr>
                <w:color w:val="000000"/>
                <w:sz w:val="20"/>
                <w:szCs w:val="20"/>
                <w:lang w:val="en-US"/>
              </w:rPr>
              <w:t>5</w:t>
            </w:r>
          </w:p>
        </w:tc>
        <w:tc>
          <w:tcPr>
            <w:tcW w:w="1275" w:type="dxa"/>
            <w:shd w:val="clear" w:color="auto" w:fill="auto"/>
          </w:tcPr>
          <w:p w:rsidR="00D67250" w:rsidRPr="00D67250" w:rsidRDefault="00D67250" w:rsidP="00D67250">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D67250">
              <w:rPr>
                <w:color w:val="000000"/>
                <w:sz w:val="20"/>
                <w:szCs w:val="20"/>
                <w:lang w:val="en-US"/>
              </w:rPr>
              <w:t>18</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D67250" w:rsidRPr="00D67250" w:rsidRDefault="00D67250" w:rsidP="00D67250">
            <w:pPr>
              <w:autoSpaceDE w:val="0"/>
              <w:autoSpaceDN w:val="0"/>
              <w:adjustRightInd w:val="0"/>
              <w:spacing w:line="320" w:lineRule="atLeast"/>
              <w:ind w:left="60" w:right="60"/>
              <w:rPr>
                <w:color w:val="000000"/>
                <w:sz w:val="20"/>
                <w:szCs w:val="20"/>
                <w:lang w:val="en-US"/>
              </w:rPr>
            </w:pPr>
            <w:r w:rsidRPr="00D67250">
              <w:rPr>
                <w:color w:val="000000"/>
                <w:sz w:val="20"/>
                <w:szCs w:val="20"/>
                <w:lang w:val="en-US"/>
              </w:rPr>
              <w:t>8.74</w:t>
            </w:r>
          </w:p>
        </w:tc>
        <w:tc>
          <w:tcPr>
            <w:tcW w:w="1560" w:type="dxa"/>
            <w:shd w:val="clear" w:color="auto" w:fill="auto"/>
          </w:tcPr>
          <w:p w:rsidR="00D67250" w:rsidRPr="00D67250" w:rsidRDefault="00D67250" w:rsidP="00D67250">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D67250">
              <w:rPr>
                <w:color w:val="000000"/>
                <w:sz w:val="20"/>
                <w:szCs w:val="20"/>
                <w:lang w:val="en-US"/>
              </w:rPr>
              <w:t>1.962</w:t>
            </w:r>
          </w:p>
        </w:tc>
      </w:tr>
    </w:tbl>
    <w:p w:rsidR="00D67250" w:rsidRPr="00D67250" w:rsidRDefault="00D67250" w:rsidP="00D67250">
      <w:pPr>
        <w:autoSpaceDE w:val="0"/>
        <w:autoSpaceDN w:val="0"/>
        <w:adjustRightInd w:val="0"/>
        <w:spacing w:line="400" w:lineRule="atLeast"/>
        <w:rPr>
          <w:b/>
          <w:lang w:val="en-US"/>
        </w:rPr>
      </w:pPr>
    </w:p>
    <w:p w:rsidR="00D67250" w:rsidRPr="00D67250" w:rsidRDefault="00D67250" w:rsidP="00D67250">
      <w:pPr>
        <w:spacing w:after="120"/>
        <w:jc w:val="both"/>
        <w:rPr>
          <w:lang w:val="en-US"/>
        </w:rPr>
      </w:pPr>
      <w:r w:rsidRPr="00D67250">
        <w:rPr>
          <w:lang w:val="en-US"/>
        </w:rPr>
        <w:t xml:space="preserve">Seventeen surveys had missing values in one variable (salary) since it was not obligate to answer. This lack of data certainly limits the results of regression analysis. However, it did not affect exploratory factor analysis for MSQ, OCQ and MWQ since all other questions were obligate to answer via web online survey. Data for salary that was collected does not predict motivation level and is accounted for 6.9% of the total variance in the motivation level (when salary is independent variable and motivation level is dependent variable), so it was not used. Variable RM_MOTIVATION_LEVEL had 4 missing values because question was misunderstood by respondents (instead of writing number of hours, respondents wrote day of the week). The problem also appeared in expressing the motivation level as percentage since some respondents use scale from 0 to 1, while other from 0 to 100 (although 0 to 100 was specified). All those issues were corrected. There were four outliers detected in the research (case number 8, 43, 56 and 61). Rules for elimination of case was based on standardized residual and if standardized residual is less than -2 or greater than 2 cases were eliminated (number of such outliers was at acceptable level and was less than 7%). </w:t>
      </w:r>
    </w:p>
    <w:p w:rsidR="00D67250" w:rsidRPr="00D67250" w:rsidRDefault="00D67250" w:rsidP="00D67250">
      <w:pPr>
        <w:spacing w:after="120"/>
        <w:jc w:val="both"/>
        <w:rPr>
          <w:lang w:val="en-US"/>
        </w:rPr>
      </w:pPr>
      <w:r w:rsidRPr="00D67250">
        <w:rPr>
          <w:lang w:val="en-US"/>
        </w:rPr>
        <w:t>Power of regression model is estimated to be 100% (R</w:t>
      </w:r>
      <w:r w:rsidRPr="00D67250">
        <w:rPr>
          <w:vertAlign w:val="superscript"/>
          <w:lang w:val="en-US"/>
        </w:rPr>
        <w:t>2</w:t>
      </w:r>
      <w:r w:rsidRPr="00D67250">
        <w:rPr>
          <w:lang w:val="en-US"/>
        </w:rPr>
        <w:t xml:space="preserve"> is 0.725; number of predictors 3; sample size 63 and probability level of 0.05). </w:t>
      </w:r>
    </w:p>
    <w:p w:rsidR="00D67250" w:rsidRDefault="00D67250" w:rsidP="00D67250">
      <w:pPr>
        <w:spacing w:after="120"/>
        <w:jc w:val="both"/>
        <w:rPr>
          <w:b/>
          <w:lang w:val="en-US"/>
        </w:rPr>
      </w:pPr>
    </w:p>
    <w:p w:rsidR="00D67250" w:rsidRPr="00D67250" w:rsidRDefault="00D67250" w:rsidP="00D67250">
      <w:pPr>
        <w:spacing w:after="120"/>
        <w:jc w:val="both"/>
        <w:rPr>
          <w:lang w:val="en-US"/>
        </w:rPr>
      </w:pPr>
      <w:r w:rsidRPr="00D67250">
        <w:rPr>
          <w:b/>
          <w:lang w:val="en-US"/>
        </w:rPr>
        <w:t>Data Analysis</w:t>
      </w:r>
    </w:p>
    <w:p w:rsidR="00D67250" w:rsidRPr="00D67250" w:rsidRDefault="00D67250" w:rsidP="00D67250">
      <w:pPr>
        <w:autoSpaceDE w:val="0"/>
        <w:autoSpaceDN w:val="0"/>
        <w:adjustRightInd w:val="0"/>
        <w:jc w:val="both"/>
        <w:rPr>
          <w:lang w:val="en-US"/>
        </w:rPr>
      </w:pPr>
      <w:r w:rsidRPr="00D67250">
        <w:rPr>
          <w:lang w:val="en-US"/>
        </w:rPr>
        <w:t xml:space="preserve"> </w:t>
      </w:r>
    </w:p>
    <w:p w:rsidR="00D67250" w:rsidRPr="00D67250" w:rsidRDefault="00D67250" w:rsidP="00D67250">
      <w:pPr>
        <w:autoSpaceDE w:val="0"/>
        <w:autoSpaceDN w:val="0"/>
        <w:adjustRightInd w:val="0"/>
        <w:jc w:val="both"/>
        <w:rPr>
          <w:lang w:val="en-US"/>
        </w:rPr>
      </w:pPr>
      <w:r w:rsidRPr="00D67250">
        <w:rPr>
          <w:lang w:val="en-US"/>
        </w:rPr>
        <w:t xml:space="preserve">Before running exploratory factor analysis, data screening, assumption testing and sampling adequacy was checked. Preliminary analysis suggested by Field (2005) was followed. All 20 variables from MSQ correlate fairly well except variables MSQ_Q9 and MSQ_Q1. One-tailed significance of Pearson correlation coefficient between variable MSQ_Q5, MSQ_Q8, MSQ_Q18 and all other pairs of variable were not significant. Therefore, these five variables were excluded from the analysis. Variables OCQ_Q4, OCQ_7 and OCQ_13 in OCQ did not have one-tailed significance of Pearson correlation coefficient below 0.05, while variable OCQ_Q3 did not correlate to any other. All variables in MWQ correlate fairly well and one-tailed significance of Pearson correlation coefficient were below 0.05.   </w:t>
      </w:r>
    </w:p>
    <w:p w:rsidR="00D67250" w:rsidRPr="00D67250" w:rsidRDefault="00D67250" w:rsidP="00D67250">
      <w:pPr>
        <w:autoSpaceDE w:val="0"/>
        <w:autoSpaceDN w:val="0"/>
        <w:adjustRightInd w:val="0"/>
        <w:jc w:val="both"/>
        <w:rPr>
          <w:lang w:val="en-US"/>
        </w:rPr>
      </w:pPr>
    </w:p>
    <w:p w:rsidR="00D67250" w:rsidRPr="00D67250" w:rsidRDefault="00D67250" w:rsidP="00D67250">
      <w:pPr>
        <w:autoSpaceDE w:val="0"/>
        <w:autoSpaceDN w:val="0"/>
        <w:adjustRightInd w:val="0"/>
        <w:jc w:val="both"/>
        <w:rPr>
          <w:lang w:val="en-US"/>
        </w:rPr>
      </w:pPr>
      <w:r w:rsidRPr="00D67250">
        <w:rPr>
          <w:lang w:val="en-US"/>
        </w:rPr>
        <w:t xml:space="preserve">After elimination of five variables from MSQ, the determinant was greater than the value of 0.0001, so multicollinearity is not a problem of these data anymore. The values of </w:t>
      </w:r>
      <w:r w:rsidRPr="00D67250">
        <w:rPr>
          <w:lang w:val="en-US"/>
        </w:rPr>
        <w:lastRenderedPageBreak/>
        <w:t xml:space="preserve">determinants above 0.0001 have been calculated for MWQ as well as for the OCQ after reduction of variables. </w:t>
      </w:r>
    </w:p>
    <w:p w:rsidR="00D67250" w:rsidRPr="00D67250" w:rsidRDefault="00D67250" w:rsidP="00D67250">
      <w:pPr>
        <w:autoSpaceDE w:val="0"/>
        <w:autoSpaceDN w:val="0"/>
        <w:adjustRightInd w:val="0"/>
        <w:jc w:val="both"/>
        <w:rPr>
          <w:lang w:val="en-US"/>
        </w:rPr>
      </w:pPr>
    </w:p>
    <w:p w:rsidR="00D67250" w:rsidRDefault="00D67250" w:rsidP="00D67250">
      <w:pPr>
        <w:autoSpaceDE w:val="0"/>
        <w:autoSpaceDN w:val="0"/>
        <w:adjustRightInd w:val="0"/>
        <w:jc w:val="both"/>
        <w:rPr>
          <w:lang w:val="en-US"/>
        </w:rPr>
      </w:pPr>
      <w:r w:rsidRPr="00D67250">
        <w:rPr>
          <w:lang w:val="en-US"/>
        </w:rPr>
        <w:t xml:space="preserve">Other preliminary analysis includes KMO statistics, Bartlett’s test of </w:t>
      </w:r>
      <w:r w:rsidRPr="00D67250">
        <w:rPr>
          <w:color w:val="000000"/>
          <w:lang w:val="en-US"/>
        </w:rPr>
        <w:t>sphericity</w:t>
      </w:r>
      <w:r w:rsidRPr="00D67250">
        <w:rPr>
          <w:lang w:val="en-US"/>
        </w:rPr>
        <w:t xml:space="preserve"> and </w:t>
      </w:r>
      <w:r w:rsidRPr="00D67250">
        <w:rPr>
          <w:lang w:val="en-US"/>
        </w:rPr>
        <w:t>anti-image</w:t>
      </w:r>
      <w:r w:rsidRPr="00D67250">
        <w:rPr>
          <w:lang w:val="en-US"/>
        </w:rPr>
        <w:t xml:space="preserve"> matrices analysis. KMO value for MSQ was 0.867, so exploratory factor analysis is appropriate technique for these data. All diagonal elements of anti-image matrices had KMO values greater than 0.5. Bartlett’s test is highly significant (p&lt;0.001). KMO values for OCQ and MWQ were also higher than minimum required. Table 3 shows summaries of the KMO statistics and Bartlett’s test of s</w:t>
      </w:r>
      <w:r w:rsidRPr="00D67250">
        <w:rPr>
          <w:color w:val="000000"/>
          <w:lang w:val="en-US"/>
        </w:rPr>
        <w:t>phericity</w:t>
      </w:r>
      <w:r w:rsidRPr="00D67250">
        <w:rPr>
          <w:lang w:val="en-US"/>
        </w:rPr>
        <w:t xml:space="preserve"> for the MSQ, OCQ and MWQ data.</w:t>
      </w:r>
    </w:p>
    <w:p w:rsidR="00D67250" w:rsidRDefault="00D67250" w:rsidP="00D67250">
      <w:pPr>
        <w:autoSpaceDE w:val="0"/>
        <w:autoSpaceDN w:val="0"/>
        <w:adjustRightInd w:val="0"/>
        <w:jc w:val="both"/>
        <w:rPr>
          <w:lang w:val="en-US"/>
        </w:rPr>
      </w:pPr>
    </w:p>
    <w:p w:rsidR="00D67250" w:rsidRDefault="00D67250" w:rsidP="00D67250">
      <w:pPr>
        <w:autoSpaceDE w:val="0"/>
        <w:autoSpaceDN w:val="0"/>
        <w:adjustRightInd w:val="0"/>
        <w:jc w:val="both"/>
        <w:rPr>
          <w:lang w:val="en-US"/>
        </w:rPr>
      </w:pPr>
    </w:p>
    <w:p w:rsidR="00D67250" w:rsidRDefault="00D67250" w:rsidP="00D67250">
      <w:pPr>
        <w:autoSpaceDE w:val="0"/>
        <w:autoSpaceDN w:val="0"/>
        <w:adjustRightInd w:val="0"/>
        <w:jc w:val="center"/>
        <w:rPr>
          <w:bCs/>
          <w:color w:val="000000"/>
          <w:sz w:val="22"/>
          <w:lang w:val="en-US"/>
        </w:rPr>
      </w:pPr>
      <w:r w:rsidRPr="00D67250">
        <w:rPr>
          <w:bCs/>
          <w:color w:val="000000"/>
          <w:sz w:val="22"/>
          <w:lang w:val="en-US"/>
        </w:rPr>
        <w:t>Table 3: KMO and Bartlett's Test</w:t>
      </w:r>
    </w:p>
    <w:p w:rsidR="00D67250" w:rsidRPr="00D67250" w:rsidRDefault="00D67250" w:rsidP="00D67250">
      <w:pPr>
        <w:autoSpaceDE w:val="0"/>
        <w:autoSpaceDN w:val="0"/>
        <w:adjustRightInd w:val="0"/>
        <w:jc w:val="center"/>
        <w:rPr>
          <w:lang w:val="en-US"/>
        </w:rPr>
      </w:pPr>
    </w:p>
    <w:tbl>
      <w:tblPr>
        <w:tblStyle w:val="AkGlgeleme"/>
        <w:tblW w:w="7402" w:type="dxa"/>
        <w:jc w:val="center"/>
        <w:tblInd w:w="1628" w:type="dxa"/>
        <w:tblLayout w:type="fixed"/>
        <w:tblLook w:val="0000" w:firstRow="0" w:lastRow="0" w:firstColumn="0" w:lastColumn="0" w:noHBand="0" w:noVBand="0"/>
      </w:tblPr>
      <w:tblGrid>
        <w:gridCol w:w="1317"/>
        <w:gridCol w:w="2193"/>
        <w:gridCol w:w="1440"/>
        <w:gridCol w:w="1260"/>
        <w:gridCol w:w="1192"/>
      </w:tblGrid>
      <w:tr w:rsidR="00D67250" w:rsidRPr="00D67250" w:rsidTr="00D67250">
        <w:trPr>
          <w:cnfStyle w:val="000000100000" w:firstRow="0" w:lastRow="0" w:firstColumn="0" w:lastColumn="0" w:oddVBand="0" w:evenVBand="0" w:oddHBand="1" w:evenHBand="0" w:firstRowFirstColumn="0" w:firstRowLastColumn="0" w:lastRowFirstColumn="0" w:lastRowLastColumn="0"/>
          <w:trHeight w:val="222"/>
          <w:jc w:val="center"/>
        </w:trPr>
        <w:tc>
          <w:tcPr>
            <w:cnfStyle w:val="000010000000" w:firstRow="0" w:lastRow="0" w:firstColumn="0" w:lastColumn="0" w:oddVBand="1" w:evenVBand="0" w:oddHBand="0" w:evenHBand="0" w:firstRowFirstColumn="0" w:firstRowLastColumn="0" w:lastRowFirstColumn="0" w:lastRowLastColumn="0"/>
            <w:tcW w:w="3510" w:type="dxa"/>
            <w:gridSpan w:val="2"/>
            <w:shd w:val="clear" w:color="auto" w:fill="auto"/>
          </w:tcPr>
          <w:p w:rsidR="00D67250" w:rsidRPr="00D67250" w:rsidRDefault="00D67250" w:rsidP="00D67250">
            <w:pPr>
              <w:autoSpaceDE w:val="0"/>
              <w:autoSpaceDN w:val="0"/>
              <w:adjustRightInd w:val="0"/>
              <w:ind w:left="60" w:right="60"/>
              <w:rPr>
                <w:color w:val="000000"/>
                <w:sz w:val="20"/>
                <w:lang w:val="en-US"/>
              </w:rPr>
            </w:pPr>
          </w:p>
        </w:tc>
        <w:tc>
          <w:tcPr>
            <w:tcW w:w="1440" w:type="dxa"/>
            <w:shd w:val="clear" w:color="auto" w:fill="auto"/>
          </w:tcPr>
          <w:p w:rsidR="00D67250" w:rsidRPr="00D67250" w:rsidRDefault="00D67250" w:rsidP="00D67250">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color w:val="000000"/>
                <w:sz w:val="20"/>
                <w:lang w:val="en-US"/>
              </w:rPr>
            </w:pPr>
            <w:r w:rsidRPr="00D67250">
              <w:rPr>
                <w:color w:val="000000"/>
                <w:sz w:val="20"/>
                <w:lang w:val="en-US"/>
              </w:rPr>
              <w:t>MSQ</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auto"/>
          </w:tcPr>
          <w:p w:rsidR="00D67250" w:rsidRPr="00D67250" w:rsidRDefault="00D67250" w:rsidP="00D67250">
            <w:pPr>
              <w:autoSpaceDE w:val="0"/>
              <w:autoSpaceDN w:val="0"/>
              <w:adjustRightInd w:val="0"/>
              <w:ind w:left="60" w:right="60"/>
              <w:rPr>
                <w:color w:val="000000"/>
                <w:sz w:val="20"/>
                <w:lang w:val="en-US"/>
              </w:rPr>
            </w:pPr>
            <w:r w:rsidRPr="00D67250">
              <w:rPr>
                <w:color w:val="000000"/>
                <w:sz w:val="20"/>
                <w:lang w:val="en-US"/>
              </w:rPr>
              <w:t>OCQ</w:t>
            </w:r>
          </w:p>
        </w:tc>
        <w:tc>
          <w:tcPr>
            <w:tcW w:w="1192" w:type="dxa"/>
            <w:shd w:val="clear" w:color="auto" w:fill="auto"/>
          </w:tcPr>
          <w:p w:rsidR="00D67250" w:rsidRPr="00D67250" w:rsidRDefault="00D67250" w:rsidP="00D67250">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color w:val="000000"/>
                <w:sz w:val="20"/>
                <w:lang w:val="en-US"/>
              </w:rPr>
            </w:pPr>
            <w:r w:rsidRPr="00D67250">
              <w:rPr>
                <w:color w:val="000000"/>
                <w:sz w:val="20"/>
                <w:lang w:val="en-US"/>
              </w:rPr>
              <w:t>WMQ</w:t>
            </w:r>
          </w:p>
        </w:tc>
      </w:tr>
      <w:tr w:rsidR="00D67250" w:rsidRPr="00D67250" w:rsidTr="00D67250">
        <w:trPr>
          <w:trHeight w:val="239"/>
          <w:jc w:val="center"/>
        </w:trPr>
        <w:tc>
          <w:tcPr>
            <w:cnfStyle w:val="000010000000" w:firstRow="0" w:lastRow="0" w:firstColumn="0" w:lastColumn="0" w:oddVBand="1" w:evenVBand="0" w:oddHBand="0" w:evenHBand="0" w:firstRowFirstColumn="0" w:firstRowLastColumn="0" w:lastRowFirstColumn="0" w:lastRowLastColumn="0"/>
            <w:tcW w:w="3510" w:type="dxa"/>
            <w:gridSpan w:val="2"/>
            <w:shd w:val="clear" w:color="auto" w:fill="auto"/>
          </w:tcPr>
          <w:p w:rsidR="00D67250" w:rsidRPr="00D67250" w:rsidRDefault="00D67250" w:rsidP="00D67250">
            <w:pPr>
              <w:autoSpaceDE w:val="0"/>
              <w:autoSpaceDN w:val="0"/>
              <w:adjustRightInd w:val="0"/>
              <w:ind w:left="60" w:right="60"/>
              <w:rPr>
                <w:color w:val="000000"/>
                <w:sz w:val="20"/>
                <w:lang w:val="en-US"/>
              </w:rPr>
            </w:pPr>
            <w:r w:rsidRPr="00D67250">
              <w:rPr>
                <w:color w:val="000000"/>
                <w:sz w:val="20"/>
                <w:lang w:val="en-US"/>
              </w:rPr>
              <w:t>Kaiser-Meyer-Olkin Measure of Sampling Adequacy.</w:t>
            </w:r>
          </w:p>
        </w:tc>
        <w:tc>
          <w:tcPr>
            <w:tcW w:w="1440" w:type="dxa"/>
            <w:shd w:val="clear" w:color="auto" w:fill="auto"/>
          </w:tcPr>
          <w:p w:rsidR="00D67250" w:rsidRPr="00D67250" w:rsidRDefault="00D67250" w:rsidP="00D67250">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color w:val="000000"/>
                <w:sz w:val="20"/>
                <w:lang w:val="en-US"/>
              </w:rPr>
            </w:pPr>
            <w:r w:rsidRPr="00D67250">
              <w:rPr>
                <w:color w:val="000000"/>
                <w:sz w:val="20"/>
                <w:lang w:val="en-US"/>
              </w:rPr>
              <w:t>.867</w:t>
            </w:r>
          </w:p>
        </w:tc>
        <w:tc>
          <w:tcPr>
            <w:cnfStyle w:val="000010000000" w:firstRow="0" w:lastRow="0" w:firstColumn="0" w:lastColumn="0" w:oddVBand="1" w:evenVBand="0" w:oddHBand="0" w:evenHBand="0" w:firstRowFirstColumn="0" w:firstRowLastColumn="0" w:lastRowFirstColumn="0" w:lastRowLastColumn="0"/>
            <w:tcW w:w="1260" w:type="dxa"/>
            <w:shd w:val="clear" w:color="auto" w:fill="auto"/>
          </w:tcPr>
          <w:p w:rsidR="00D67250" w:rsidRPr="00D67250" w:rsidRDefault="00D67250" w:rsidP="00D67250">
            <w:pPr>
              <w:autoSpaceDE w:val="0"/>
              <w:autoSpaceDN w:val="0"/>
              <w:adjustRightInd w:val="0"/>
              <w:ind w:left="60" w:right="60"/>
              <w:rPr>
                <w:color w:val="000000"/>
                <w:sz w:val="20"/>
                <w:lang w:val="en-US"/>
              </w:rPr>
            </w:pPr>
            <w:r w:rsidRPr="00D67250">
              <w:rPr>
                <w:color w:val="000000"/>
                <w:sz w:val="20"/>
                <w:lang w:val="en-US"/>
              </w:rPr>
              <w:t>.860</w:t>
            </w:r>
          </w:p>
        </w:tc>
        <w:tc>
          <w:tcPr>
            <w:tcW w:w="1192" w:type="dxa"/>
            <w:shd w:val="clear" w:color="auto" w:fill="auto"/>
          </w:tcPr>
          <w:p w:rsidR="00D67250" w:rsidRPr="00D67250" w:rsidRDefault="00D67250" w:rsidP="00D67250">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color w:val="000000"/>
                <w:sz w:val="20"/>
                <w:lang w:val="en-US"/>
              </w:rPr>
            </w:pPr>
            <w:r w:rsidRPr="00D67250">
              <w:rPr>
                <w:color w:val="000000"/>
                <w:sz w:val="20"/>
                <w:lang w:val="en-US"/>
              </w:rPr>
              <w:t>.752</w:t>
            </w:r>
          </w:p>
        </w:tc>
      </w:tr>
      <w:tr w:rsidR="00D67250" w:rsidRPr="00D67250" w:rsidTr="00D67250">
        <w:trPr>
          <w:cnfStyle w:val="000000100000" w:firstRow="0" w:lastRow="0" w:firstColumn="0" w:lastColumn="0" w:oddVBand="0" w:evenVBand="0" w:oddHBand="1" w:evenHBand="0" w:firstRowFirstColumn="0" w:firstRowLastColumn="0" w:lastRowFirstColumn="0" w:lastRowLastColumn="0"/>
          <w:trHeight w:val="239"/>
          <w:jc w:val="center"/>
        </w:trPr>
        <w:tc>
          <w:tcPr>
            <w:cnfStyle w:val="000010000000" w:firstRow="0" w:lastRow="0" w:firstColumn="0" w:lastColumn="0" w:oddVBand="1" w:evenVBand="0" w:oddHBand="0" w:evenHBand="0" w:firstRowFirstColumn="0" w:firstRowLastColumn="0" w:lastRowFirstColumn="0" w:lastRowLastColumn="0"/>
            <w:tcW w:w="1317" w:type="dxa"/>
            <w:vMerge w:val="restart"/>
            <w:shd w:val="clear" w:color="auto" w:fill="auto"/>
          </w:tcPr>
          <w:p w:rsidR="00D67250" w:rsidRPr="00D67250" w:rsidRDefault="00D67250" w:rsidP="00D67250">
            <w:pPr>
              <w:autoSpaceDE w:val="0"/>
              <w:autoSpaceDN w:val="0"/>
              <w:adjustRightInd w:val="0"/>
              <w:ind w:left="60" w:right="60"/>
              <w:rPr>
                <w:color w:val="000000"/>
                <w:sz w:val="20"/>
                <w:lang w:val="en-US"/>
              </w:rPr>
            </w:pPr>
            <w:r w:rsidRPr="00D67250">
              <w:rPr>
                <w:color w:val="000000"/>
                <w:sz w:val="20"/>
                <w:lang w:val="en-US"/>
              </w:rPr>
              <w:t>Bartlett's Test of Sphericity</w:t>
            </w:r>
          </w:p>
        </w:tc>
        <w:tc>
          <w:tcPr>
            <w:tcW w:w="2193" w:type="dxa"/>
            <w:shd w:val="clear" w:color="auto" w:fill="auto"/>
          </w:tcPr>
          <w:p w:rsidR="00D67250" w:rsidRPr="00D67250" w:rsidRDefault="00D67250" w:rsidP="00D67250">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color w:val="000000"/>
                <w:sz w:val="20"/>
                <w:lang w:val="en-US"/>
              </w:rPr>
            </w:pPr>
            <w:r w:rsidRPr="00D67250">
              <w:rPr>
                <w:color w:val="000000"/>
                <w:sz w:val="20"/>
                <w:lang w:val="en-US"/>
              </w:rPr>
              <w:t>Approx. Chi-Square</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D67250" w:rsidRPr="00D67250" w:rsidRDefault="00D67250" w:rsidP="00D67250">
            <w:pPr>
              <w:autoSpaceDE w:val="0"/>
              <w:autoSpaceDN w:val="0"/>
              <w:adjustRightInd w:val="0"/>
              <w:ind w:left="60" w:right="60"/>
              <w:rPr>
                <w:color w:val="000000"/>
                <w:sz w:val="20"/>
                <w:lang w:val="en-US"/>
              </w:rPr>
            </w:pPr>
            <w:r w:rsidRPr="00D67250">
              <w:rPr>
                <w:color w:val="000000"/>
                <w:sz w:val="20"/>
                <w:lang w:val="en-US"/>
              </w:rPr>
              <w:t>531.952</w:t>
            </w:r>
          </w:p>
        </w:tc>
        <w:tc>
          <w:tcPr>
            <w:tcW w:w="1260" w:type="dxa"/>
            <w:shd w:val="clear" w:color="auto" w:fill="auto"/>
          </w:tcPr>
          <w:p w:rsidR="00D67250" w:rsidRPr="00D67250" w:rsidRDefault="00D67250" w:rsidP="00D67250">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color w:val="000000"/>
                <w:sz w:val="20"/>
                <w:lang w:val="en-US"/>
              </w:rPr>
            </w:pPr>
            <w:r w:rsidRPr="00D67250">
              <w:rPr>
                <w:color w:val="000000"/>
                <w:sz w:val="20"/>
                <w:lang w:val="en-US"/>
              </w:rPr>
              <w:t>486.835</w:t>
            </w:r>
          </w:p>
        </w:tc>
        <w:tc>
          <w:tcPr>
            <w:cnfStyle w:val="000010000000" w:firstRow="0" w:lastRow="0" w:firstColumn="0" w:lastColumn="0" w:oddVBand="1" w:evenVBand="0" w:oddHBand="0" w:evenHBand="0" w:firstRowFirstColumn="0" w:firstRowLastColumn="0" w:lastRowFirstColumn="0" w:lastRowLastColumn="0"/>
            <w:tcW w:w="1192" w:type="dxa"/>
            <w:shd w:val="clear" w:color="auto" w:fill="auto"/>
          </w:tcPr>
          <w:p w:rsidR="00D67250" w:rsidRPr="00D67250" w:rsidRDefault="00D67250" w:rsidP="00D67250">
            <w:pPr>
              <w:autoSpaceDE w:val="0"/>
              <w:autoSpaceDN w:val="0"/>
              <w:adjustRightInd w:val="0"/>
              <w:ind w:left="60" w:right="60"/>
              <w:rPr>
                <w:color w:val="000000"/>
                <w:sz w:val="20"/>
                <w:lang w:val="en-US"/>
              </w:rPr>
            </w:pPr>
            <w:r w:rsidRPr="00D67250">
              <w:rPr>
                <w:color w:val="000000"/>
                <w:sz w:val="20"/>
                <w:lang w:val="en-US"/>
              </w:rPr>
              <w:t>355.747</w:t>
            </w:r>
          </w:p>
        </w:tc>
      </w:tr>
      <w:tr w:rsidR="00D67250" w:rsidRPr="00D67250" w:rsidTr="00D67250">
        <w:trPr>
          <w:trHeight w:val="164"/>
          <w:jc w:val="center"/>
        </w:trPr>
        <w:tc>
          <w:tcPr>
            <w:cnfStyle w:val="000010000000" w:firstRow="0" w:lastRow="0" w:firstColumn="0" w:lastColumn="0" w:oddVBand="1" w:evenVBand="0" w:oddHBand="0" w:evenHBand="0" w:firstRowFirstColumn="0" w:firstRowLastColumn="0" w:lastRowFirstColumn="0" w:lastRowLastColumn="0"/>
            <w:tcW w:w="1317" w:type="dxa"/>
            <w:vMerge/>
            <w:shd w:val="clear" w:color="auto" w:fill="auto"/>
          </w:tcPr>
          <w:p w:rsidR="00D67250" w:rsidRPr="00D67250" w:rsidRDefault="00D67250" w:rsidP="00D67250">
            <w:pPr>
              <w:autoSpaceDE w:val="0"/>
              <w:autoSpaceDN w:val="0"/>
              <w:adjustRightInd w:val="0"/>
              <w:rPr>
                <w:color w:val="000000"/>
                <w:sz w:val="20"/>
                <w:lang w:val="en-US"/>
              </w:rPr>
            </w:pPr>
          </w:p>
        </w:tc>
        <w:tc>
          <w:tcPr>
            <w:tcW w:w="2193" w:type="dxa"/>
            <w:shd w:val="clear" w:color="auto" w:fill="auto"/>
          </w:tcPr>
          <w:p w:rsidR="00D67250" w:rsidRPr="00D67250" w:rsidRDefault="00D67250" w:rsidP="00D67250">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color w:val="000000"/>
                <w:sz w:val="20"/>
                <w:lang w:val="en-US"/>
              </w:rPr>
            </w:pPr>
            <w:r w:rsidRPr="00D67250">
              <w:rPr>
                <w:color w:val="000000"/>
                <w:sz w:val="20"/>
                <w:lang w:val="en-US"/>
              </w:rPr>
              <w:t>Df</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D67250" w:rsidRPr="00D67250" w:rsidRDefault="00D67250" w:rsidP="00D67250">
            <w:pPr>
              <w:autoSpaceDE w:val="0"/>
              <w:autoSpaceDN w:val="0"/>
              <w:adjustRightInd w:val="0"/>
              <w:ind w:left="60" w:right="60"/>
              <w:rPr>
                <w:color w:val="000000"/>
                <w:sz w:val="20"/>
                <w:lang w:val="en-US"/>
              </w:rPr>
            </w:pPr>
            <w:r w:rsidRPr="00D67250">
              <w:rPr>
                <w:color w:val="000000"/>
                <w:sz w:val="20"/>
                <w:lang w:val="en-US"/>
              </w:rPr>
              <w:t>105</w:t>
            </w:r>
          </w:p>
        </w:tc>
        <w:tc>
          <w:tcPr>
            <w:tcW w:w="1260" w:type="dxa"/>
            <w:shd w:val="clear" w:color="auto" w:fill="auto"/>
          </w:tcPr>
          <w:p w:rsidR="00D67250" w:rsidRPr="00D67250" w:rsidRDefault="00D67250" w:rsidP="00D67250">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color w:val="000000"/>
                <w:sz w:val="20"/>
                <w:lang w:val="en-US"/>
              </w:rPr>
            </w:pPr>
            <w:r w:rsidRPr="00D67250">
              <w:rPr>
                <w:color w:val="000000"/>
                <w:sz w:val="20"/>
                <w:lang w:val="en-US"/>
              </w:rPr>
              <w:t>55</w:t>
            </w:r>
          </w:p>
        </w:tc>
        <w:tc>
          <w:tcPr>
            <w:cnfStyle w:val="000010000000" w:firstRow="0" w:lastRow="0" w:firstColumn="0" w:lastColumn="0" w:oddVBand="1" w:evenVBand="0" w:oddHBand="0" w:evenHBand="0" w:firstRowFirstColumn="0" w:firstRowLastColumn="0" w:lastRowFirstColumn="0" w:lastRowLastColumn="0"/>
            <w:tcW w:w="1192" w:type="dxa"/>
            <w:shd w:val="clear" w:color="auto" w:fill="auto"/>
          </w:tcPr>
          <w:p w:rsidR="00D67250" w:rsidRPr="00D67250" w:rsidRDefault="00D67250" w:rsidP="00D67250">
            <w:pPr>
              <w:autoSpaceDE w:val="0"/>
              <w:autoSpaceDN w:val="0"/>
              <w:adjustRightInd w:val="0"/>
              <w:ind w:left="60" w:right="60"/>
              <w:rPr>
                <w:color w:val="000000"/>
                <w:sz w:val="20"/>
                <w:lang w:val="en-US"/>
              </w:rPr>
            </w:pPr>
            <w:r w:rsidRPr="00D67250">
              <w:rPr>
                <w:color w:val="000000"/>
                <w:sz w:val="20"/>
                <w:lang w:val="en-US"/>
              </w:rPr>
              <w:t>28</w:t>
            </w:r>
          </w:p>
        </w:tc>
      </w:tr>
      <w:tr w:rsidR="00D67250" w:rsidRPr="00D67250" w:rsidTr="00D67250">
        <w:trPr>
          <w:cnfStyle w:val="000000100000" w:firstRow="0" w:lastRow="0" w:firstColumn="0" w:lastColumn="0" w:oddVBand="0" w:evenVBand="0" w:oddHBand="1" w:evenHBand="0" w:firstRowFirstColumn="0" w:firstRowLastColumn="0" w:lastRowFirstColumn="0" w:lastRowLastColumn="0"/>
          <w:trHeight w:val="164"/>
          <w:jc w:val="center"/>
        </w:trPr>
        <w:tc>
          <w:tcPr>
            <w:cnfStyle w:val="000010000000" w:firstRow="0" w:lastRow="0" w:firstColumn="0" w:lastColumn="0" w:oddVBand="1" w:evenVBand="0" w:oddHBand="0" w:evenHBand="0" w:firstRowFirstColumn="0" w:firstRowLastColumn="0" w:lastRowFirstColumn="0" w:lastRowLastColumn="0"/>
            <w:tcW w:w="1317" w:type="dxa"/>
            <w:vMerge/>
            <w:shd w:val="clear" w:color="auto" w:fill="auto"/>
          </w:tcPr>
          <w:p w:rsidR="00D67250" w:rsidRPr="00D67250" w:rsidRDefault="00D67250" w:rsidP="00D67250">
            <w:pPr>
              <w:autoSpaceDE w:val="0"/>
              <w:autoSpaceDN w:val="0"/>
              <w:adjustRightInd w:val="0"/>
              <w:rPr>
                <w:color w:val="000000"/>
                <w:sz w:val="20"/>
                <w:lang w:val="en-US"/>
              </w:rPr>
            </w:pPr>
          </w:p>
        </w:tc>
        <w:tc>
          <w:tcPr>
            <w:tcW w:w="2193" w:type="dxa"/>
            <w:shd w:val="clear" w:color="auto" w:fill="auto"/>
          </w:tcPr>
          <w:p w:rsidR="00D67250" w:rsidRPr="00D67250" w:rsidRDefault="00D67250" w:rsidP="00D67250">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color w:val="000000"/>
                <w:sz w:val="20"/>
                <w:lang w:val="en-US"/>
              </w:rPr>
            </w:pPr>
            <w:r w:rsidRPr="00D67250">
              <w:rPr>
                <w:color w:val="000000"/>
                <w:sz w:val="20"/>
                <w:lang w:val="en-US"/>
              </w:rPr>
              <w:t>Sig.</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rsidR="00D67250" w:rsidRPr="00D67250" w:rsidRDefault="00D67250" w:rsidP="00D67250">
            <w:pPr>
              <w:autoSpaceDE w:val="0"/>
              <w:autoSpaceDN w:val="0"/>
              <w:adjustRightInd w:val="0"/>
              <w:ind w:left="60" w:right="60"/>
              <w:rPr>
                <w:color w:val="000000"/>
                <w:sz w:val="20"/>
                <w:lang w:val="en-US"/>
              </w:rPr>
            </w:pPr>
            <w:r w:rsidRPr="00D67250">
              <w:rPr>
                <w:color w:val="000000"/>
                <w:sz w:val="20"/>
                <w:lang w:val="en-US"/>
              </w:rPr>
              <w:t>.000</w:t>
            </w:r>
          </w:p>
        </w:tc>
        <w:tc>
          <w:tcPr>
            <w:tcW w:w="1260" w:type="dxa"/>
            <w:shd w:val="clear" w:color="auto" w:fill="auto"/>
          </w:tcPr>
          <w:p w:rsidR="00D67250" w:rsidRPr="00D67250" w:rsidRDefault="00D67250" w:rsidP="00D67250">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color w:val="000000"/>
                <w:sz w:val="20"/>
                <w:lang w:val="en-US"/>
              </w:rPr>
            </w:pPr>
            <w:r w:rsidRPr="00D67250">
              <w:rPr>
                <w:color w:val="000000"/>
                <w:sz w:val="20"/>
                <w:lang w:val="en-US"/>
              </w:rPr>
              <w:t>.000</w:t>
            </w:r>
          </w:p>
        </w:tc>
        <w:tc>
          <w:tcPr>
            <w:cnfStyle w:val="000010000000" w:firstRow="0" w:lastRow="0" w:firstColumn="0" w:lastColumn="0" w:oddVBand="1" w:evenVBand="0" w:oddHBand="0" w:evenHBand="0" w:firstRowFirstColumn="0" w:firstRowLastColumn="0" w:lastRowFirstColumn="0" w:lastRowLastColumn="0"/>
            <w:tcW w:w="1192" w:type="dxa"/>
            <w:shd w:val="clear" w:color="auto" w:fill="auto"/>
          </w:tcPr>
          <w:p w:rsidR="00D67250" w:rsidRPr="00D67250" w:rsidRDefault="00D67250" w:rsidP="00D67250">
            <w:pPr>
              <w:autoSpaceDE w:val="0"/>
              <w:autoSpaceDN w:val="0"/>
              <w:adjustRightInd w:val="0"/>
              <w:ind w:left="60" w:right="60"/>
              <w:rPr>
                <w:color w:val="000000"/>
                <w:sz w:val="20"/>
                <w:lang w:val="en-US"/>
              </w:rPr>
            </w:pPr>
            <w:r w:rsidRPr="00D67250">
              <w:rPr>
                <w:color w:val="000000"/>
                <w:sz w:val="20"/>
                <w:lang w:val="en-US"/>
              </w:rPr>
              <w:t>.000</w:t>
            </w:r>
          </w:p>
        </w:tc>
      </w:tr>
    </w:tbl>
    <w:p w:rsidR="00D67250" w:rsidRDefault="00D67250" w:rsidP="00D67250">
      <w:pPr>
        <w:autoSpaceDE w:val="0"/>
        <w:autoSpaceDN w:val="0"/>
        <w:adjustRightInd w:val="0"/>
        <w:jc w:val="both"/>
        <w:rPr>
          <w:lang w:val="en-US"/>
        </w:rPr>
      </w:pPr>
    </w:p>
    <w:p w:rsidR="00D67250" w:rsidRDefault="00D67250" w:rsidP="00D67250">
      <w:pPr>
        <w:autoSpaceDE w:val="0"/>
        <w:autoSpaceDN w:val="0"/>
        <w:adjustRightInd w:val="0"/>
        <w:jc w:val="both"/>
        <w:rPr>
          <w:lang w:val="en-US"/>
        </w:rPr>
      </w:pPr>
    </w:p>
    <w:p w:rsidR="00D67250" w:rsidRPr="00D67250" w:rsidRDefault="00D67250" w:rsidP="00D67250">
      <w:pPr>
        <w:autoSpaceDE w:val="0"/>
        <w:autoSpaceDN w:val="0"/>
        <w:adjustRightInd w:val="0"/>
        <w:jc w:val="both"/>
        <w:rPr>
          <w:lang w:val="en-US"/>
        </w:rPr>
      </w:pPr>
    </w:p>
    <w:p w:rsidR="00D67250" w:rsidRPr="00D67250" w:rsidRDefault="00D67250" w:rsidP="00D67250">
      <w:pPr>
        <w:autoSpaceDE w:val="0"/>
        <w:autoSpaceDN w:val="0"/>
        <w:adjustRightInd w:val="0"/>
        <w:jc w:val="both"/>
        <w:rPr>
          <w:lang w:val="en-US"/>
        </w:rPr>
      </w:pPr>
      <w:r w:rsidRPr="00D67250">
        <w:rPr>
          <w:lang w:val="en-US"/>
        </w:rPr>
        <w:t>Most of the communalities exceed 0.7, while average communality for the MSQ is 0.66. Residuals are computed between observed and reproduced correlations. There are 53 (50.0%) nonredundant residuals with absolute values greater than 0.05. Since this value is not higher than 50%, so no grounds for concern.</w:t>
      </w:r>
      <w:r w:rsidRPr="00D67250">
        <w:rPr>
          <w:lang w:val="en-US"/>
        </w:rPr>
        <w:tab/>
      </w:r>
      <w:r w:rsidRPr="00D67250">
        <w:rPr>
          <w:lang w:val="en-US"/>
        </w:rPr>
        <w:tab/>
      </w:r>
      <w:r w:rsidRPr="00D67250">
        <w:rPr>
          <w:lang w:val="en-US"/>
        </w:rPr>
        <w:tab/>
      </w:r>
      <w:r w:rsidRPr="00D67250">
        <w:rPr>
          <w:lang w:val="en-US"/>
        </w:rPr>
        <w:tab/>
      </w:r>
      <w:r w:rsidRPr="00D67250">
        <w:rPr>
          <w:lang w:val="en-US"/>
        </w:rPr>
        <w:tab/>
      </w:r>
      <w:r w:rsidRPr="00D67250">
        <w:rPr>
          <w:lang w:val="en-US"/>
        </w:rPr>
        <w:tab/>
      </w:r>
      <w:r w:rsidRPr="00D67250">
        <w:rPr>
          <w:lang w:val="en-US"/>
        </w:rPr>
        <w:tab/>
      </w:r>
      <w:r w:rsidRPr="00D67250">
        <w:rPr>
          <w:lang w:val="en-US"/>
        </w:rPr>
        <w:tab/>
      </w:r>
      <w:r w:rsidRPr="00D67250">
        <w:rPr>
          <w:lang w:val="en-US"/>
        </w:rPr>
        <w:tab/>
      </w:r>
      <w:r w:rsidRPr="00D67250">
        <w:rPr>
          <w:lang w:val="en-US"/>
        </w:rPr>
        <w:tab/>
      </w:r>
      <w:r w:rsidRPr="00D67250">
        <w:rPr>
          <w:lang w:val="en-US"/>
        </w:rPr>
        <w:tab/>
      </w:r>
      <w:r w:rsidRPr="00D67250">
        <w:rPr>
          <w:lang w:val="en-US"/>
        </w:rPr>
        <w:tab/>
      </w:r>
      <w:r w:rsidRPr="00D67250">
        <w:rPr>
          <w:lang w:val="en-US"/>
        </w:rPr>
        <w:tab/>
      </w:r>
      <w:r w:rsidRPr="00D67250">
        <w:rPr>
          <w:lang w:val="en-US"/>
        </w:rPr>
        <w:tab/>
      </w:r>
      <w:r w:rsidRPr="00D67250">
        <w:rPr>
          <w:lang w:val="en-US"/>
        </w:rPr>
        <w:tab/>
      </w:r>
    </w:p>
    <w:p w:rsidR="00D67250" w:rsidRPr="00D67250" w:rsidRDefault="00D67250" w:rsidP="00D67250">
      <w:pPr>
        <w:autoSpaceDE w:val="0"/>
        <w:autoSpaceDN w:val="0"/>
        <w:adjustRightInd w:val="0"/>
        <w:jc w:val="both"/>
        <w:rPr>
          <w:lang w:val="en-US"/>
        </w:rPr>
      </w:pPr>
      <w:r w:rsidRPr="00D67250">
        <w:rPr>
          <w:lang w:val="en-US"/>
        </w:rPr>
        <w:t xml:space="preserve">The number of extracted factors in MSQ was three (Table 4). Cronbach’s </w:t>
      </w:r>
      <w:r w:rsidRPr="00D67250">
        <w:rPr>
          <w:lang w:val="en-US"/>
        </w:rPr>
        <w:sym w:font="Symbol" w:char="F061"/>
      </w:r>
      <w:r w:rsidRPr="00D67250">
        <w:rPr>
          <w:lang w:val="en-US"/>
        </w:rPr>
        <w:t xml:space="preserve"> for each subscale of MSQ is around acceptable level, which indicates good reliability. Those three factors accounted for 65.19% of explained variance.</w:t>
      </w:r>
    </w:p>
    <w:p w:rsidR="00D67250" w:rsidRPr="00D67250" w:rsidRDefault="00D67250" w:rsidP="00D67250">
      <w:pPr>
        <w:autoSpaceDE w:val="0"/>
        <w:autoSpaceDN w:val="0"/>
        <w:adjustRightInd w:val="0"/>
        <w:spacing w:before="120"/>
        <w:ind w:left="58" w:right="58"/>
        <w:jc w:val="both"/>
        <w:rPr>
          <w:lang w:val="en-US"/>
        </w:rPr>
      </w:pPr>
      <w:r w:rsidRPr="00D67250">
        <w:rPr>
          <w:lang w:val="en-US"/>
        </w:rPr>
        <w:t xml:space="preserve">First factor is concerned with extrinsic satisfaction. Extrinsic satisfaction refers to the situations when employees consider only the conditions of work (coworkers, pay etc), ie. </w:t>
      </w:r>
      <w:r w:rsidRPr="00D67250">
        <w:rPr>
          <w:lang w:val="en-US"/>
        </w:rPr>
        <w:t>Satisfaction</w:t>
      </w:r>
      <w:r w:rsidRPr="00D67250">
        <w:rPr>
          <w:lang w:val="en-US"/>
        </w:rPr>
        <w:t xml:space="preserve"> that comes from outside an individual (for example praise received for doing good job). Factors 2 and 3 are concerned with different aspects of intrinsic satisfaction which comes from inside an individual (employees consider the task that make up the job, job type etc.).  Factor 2 is concerned with relationship between one particular employee and others, while factor 3 is more concerned with giving employee certain level of freedom.    </w:t>
      </w:r>
    </w:p>
    <w:p w:rsidR="00D67250" w:rsidRDefault="00D67250" w:rsidP="00D67250">
      <w:pPr>
        <w:jc w:val="center"/>
        <w:rPr>
          <w:bCs/>
          <w:color w:val="000000"/>
          <w:sz w:val="22"/>
          <w:lang w:val="en-US"/>
        </w:rPr>
      </w:pPr>
    </w:p>
    <w:p w:rsidR="00D67250" w:rsidRDefault="00D67250" w:rsidP="00D67250">
      <w:pPr>
        <w:jc w:val="center"/>
        <w:rPr>
          <w:bCs/>
          <w:color w:val="000000"/>
          <w:sz w:val="22"/>
          <w:lang w:val="en-US"/>
        </w:rPr>
      </w:pPr>
    </w:p>
    <w:p w:rsidR="00D67250" w:rsidRDefault="00D67250" w:rsidP="00D67250">
      <w:pPr>
        <w:jc w:val="center"/>
        <w:rPr>
          <w:bCs/>
          <w:color w:val="000000"/>
          <w:sz w:val="22"/>
          <w:lang w:val="en-US"/>
        </w:rPr>
      </w:pPr>
    </w:p>
    <w:p w:rsidR="00D67250" w:rsidRDefault="00D67250" w:rsidP="00D67250">
      <w:pPr>
        <w:jc w:val="center"/>
        <w:rPr>
          <w:bCs/>
          <w:color w:val="000000"/>
          <w:sz w:val="22"/>
          <w:lang w:val="en-US"/>
        </w:rPr>
      </w:pPr>
    </w:p>
    <w:p w:rsidR="00D67250" w:rsidRDefault="00D67250" w:rsidP="00D67250">
      <w:pPr>
        <w:jc w:val="center"/>
        <w:rPr>
          <w:bCs/>
          <w:color w:val="000000"/>
          <w:sz w:val="22"/>
          <w:lang w:val="en-US"/>
        </w:rPr>
      </w:pPr>
    </w:p>
    <w:p w:rsidR="00D67250" w:rsidRDefault="00D67250" w:rsidP="00D67250">
      <w:pPr>
        <w:jc w:val="center"/>
        <w:rPr>
          <w:bCs/>
          <w:color w:val="000000"/>
          <w:sz w:val="22"/>
          <w:lang w:val="en-US"/>
        </w:rPr>
      </w:pPr>
    </w:p>
    <w:p w:rsidR="00D67250" w:rsidRDefault="00D67250" w:rsidP="00D67250">
      <w:pPr>
        <w:jc w:val="center"/>
        <w:rPr>
          <w:bCs/>
          <w:color w:val="000000"/>
          <w:sz w:val="22"/>
          <w:lang w:val="en-US"/>
        </w:rPr>
      </w:pPr>
    </w:p>
    <w:p w:rsidR="00D67250" w:rsidRDefault="00D67250" w:rsidP="00D67250">
      <w:pPr>
        <w:jc w:val="center"/>
        <w:rPr>
          <w:bCs/>
          <w:color w:val="000000"/>
          <w:sz w:val="22"/>
          <w:lang w:val="en-US"/>
        </w:rPr>
      </w:pPr>
    </w:p>
    <w:p w:rsidR="00D67250" w:rsidRDefault="00D67250" w:rsidP="00D67250">
      <w:pPr>
        <w:jc w:val="center"/>
        <w:rPr>
          <w:bCs/>
          <w:color w:val="000000"/>
          <w:sz w:val="22"/>
          <w:lang w:val="en-US"/>
        </w:rPr>
      </w:pPr>
    </w:p>
    <w:p w:rsidR="00D67250" w:rsidRDefault="00D67250" w:rsidP="00D67250">
      <w:pPr>
        <w:jc w:val="center"/>
        <w:rPr>
          <w:bCs/>
          <w:color w:val="000000"/>
          <w:sz w:val="22"/>
          <w:lang w:val="en-US"/>
        </w:rPr>
      </w:pPr>
    </w:p>
    <w:p w:rsidR="00D67250" w:rsidRDefault="00D67250" w:rsidP="00D67250">
      <w:pPr>
        <w:jc w:val="center"/>
        <w:rPr>
          <w:bCs/>
          <w:color w:val="000000"/>
          <w:sz w:val="22"/>
          <w:lang w:val="en-US"/>
        </w:rPr>
      </w:pPr>
    </w:p>
    <w:p w:rsidR="00D67250" w:rsidRDefault="00D67250" w:rsidP="00D67250">
      <w:pPr>
        <w:jc w:val="center"/>
        <w:rPr>
          <w:bCs/>
          <w:color w:val="000000"/>
          <w:sz w:val="22"/>
          <w:lang w:val="en-US"/>
        </w:rPr>
      </w:pPr>
    </w:p>
    <w:p w:rsidR="00D67250" w:rsidRDefault="00D67250" w:rsidP="00D67250">
      <w:pPr>
        <w:jc w:val="center"/>
        <w:rPr>
          <w:bCs/>
          <w:color w:val="000000"/>
          <w:sz w:val="22"/>
          <w:lang w:val="en-US"/>
        </w:rPr>
      </w:pPr>
    </w:p>
    <w:p w:rsidR="00D67250" w:rsidRDefault="00D67250" w:rsidP="00D67250">
      <w:pPr>
        <w:jc w:val="center"/>
        <w:rPr>
          <w:bCs/>
          <w:color w:val="000000"/>
          <w:sz w:val="22"/>
          <w:lang w:val="en-US"/>
        </w:rPr>
      </w:pPr>
    </w:p>
    <w:p w:rsidR="00D67250" w:rsidRDefault="00D67250" w:rsidP="00D67250">
      <w:pPr>
        <w:jc w:val="center"/>
        <w:rPr>
          <w:color w:val="000000"/>
          <w:sz w:val="22"/>
          <w:lang w:val="en-US"/>
        </w:rPr>
      </w:pPr>
      <w:r w:rsidRPr="00D67250">
        <w:rPr>
          <w:bCs/>
          <w:color w:val="000000"/>
          <w:sz w:val="22"/>
          <w:lang w:val="en-US"/>
        </w:rPr>
        <w:lastRenderedPageBreak/>
        <w:t>Table 4: Rotated Component Matrix</w:t>
      </w:r>
      <w:r w:rsidRPr="00D67250">
        <w:rPr>
          <w:bCs/>
          <w:color w:val="000000"/>
          <w:sz w:val="22"/>
          <w:vertAlign w:val="superscript"/>
          <w:lang w:val="en-US"/>
        </w:rPr>
        <w:t xml:space="preserve"> </w:t>
      </w:r>
      <w:r w:rsidRPr="00D67250">
        <w:rPr>
          <w:bCs/>
          <w:color w:val="000000"/>
          <w:sz w:val="22"/>
          <w:lang w:val="en-US"/>
        </w:rPr>
        <w:t>(</w:t>
      </w:r>
      <w:r w:rsidRPr="00D67250">
        <w:rPr>
          <w:color w:val="000000"/>
          <w:sz w:val="22"/>
          <w:lang w:val="en-US"/>
        </w:rPr>
        <w:t>a. Rotation converged in 6 iterations) for MSQ</w:t>
      </w:r>
    </w:p>
    <w:p w:rsidR="00D67250" w:rsidRPr="00D67250" w:rsidRDefault="00D67250" w:rsidP="00D67250">
      <w:pPr>
        <w:jc w:val="center"/>
        <w:rPr>
          <w:sz w:val="22"/>
          <w:lang w:val="en-US"/>
        </w:rPr>
      </w:pPr>
    </w:p>
    <w:tbl>
      <w:tblPr>
        <w:tblStyle w:val="AkGlgeleme"/>
        <w:tblW w:w="8820" w:type="dxa"/>
        <w:tblInd w:w="288" w:type="dxa"/>
        <w:tblLayout w:type="fixed"/>
        <w:tblLook w:val="0000" w:firstRow="0" w:lastRow="0" w:firstColumn="0" w:lastColumn="0" w:noHBand="0" w:noVBand="0"/>
      </w:tblPr>
      <w:tblGrid>
        <w:gridCol w:w="4913"/>
        <w:gridCol w:w="1207"/>
        <w:gridCol w:w="1350"/>
        <w:gridCol w:w="1350"/>
      </w:tblGrid>
      <w:tr w:rsidR="00D67250" w:rsidRPr="00D67250" w:rsidTr="00D67250">
        <w:trPr>
          <w:cnfStyle w:val="000000100000" w:firstRow="0" w:lastRow="0" w:firstColumn="0" w:lastColumn="0" w:oddVBand="0" w:evenVBand="0" w:oddHBand="1" w:evenHBand="0" w:firstRowFirstColumn="0" w:firstRowLastColumn="0" w:lastRowFirstColumn="0" w:lastRowLastColumn="0"/>
          <w:trHeight w:val="40"/>
        </w:trPr>
        <w:tc>
          <w:tcPr>
            <w:cnfStyle w:val="000010000000" w:firstRow="0" w:lastRow="0" w:firstColumn="0" w:lastColumn="0" w:oddVBand="1" w:evenVBand="0" w:oddHBand="0" w:evenHBand="0" w:firstRowFirstColumn="0" w:firstRowLastColumn="0" w:lastRowFirstColumn="0" w:lastRowLastColumn="0"/>
            <w:tcW w:w="4913" w:type="dxa"/>
            <w:vMerge w:val="restart"/>
            <w:shd w:val="clear" w:color="auto" w:fill="auto"/>
          </w:tcPr>
          <w:p w:rsidR="00D67250" w:rsidRPr="00D67250" w:rsidRDefault="00D67250" w:rsidP="003A37EC">
            <w:pPr>
              <w:autoSpaceDE w:val="0"/>
              <w:autoSpaceDN w:val="0"/>
              <w:adjustRightInd w:val="0"/>
              <w:ind w:left="60" w:right="60"/>
              <w:rPr>
                <w:color w:val="000000"/>
                <w:sz w:val="20"/>
                <w:szCs w:val="20"/>
                <w:lang w:val="en-US"/>
              </w:rPr>
            </w:pPr>
          </w:p>
          <w:p w:rsidR="00D67250" w:rsidRPr="00D67250" w:rsidRDefault="00D67250" w:rsidP="003A37EC">
            <w:pPr>
              <w:autoSpaceDE w:val="0"/>
              <w:autoSpaceDN w:val="0"/>
              <w:adjustRightInd w:val="0"/>
              <w:ind w:left="60" w:right="60"/>
              <w:rPr>
                <w:color w:val="000000"/>
                <w:sz w:val="20"/>
                <w:szCs w:val="20"/>
                <w:lang w:val="en-US"/>
              </w:rPr>
            </w:pPr>
          </w:p>
        </w:tc>
        <w:tc>
          <w:tcPr>
            <w:tcW w:w="3907" w:type="dxa"/>
            <w:gridSpan w:val="3"/>
            <w:shd w:val="clear" w:color="auto" w:fill="auto"/>
          </w:tcPr>
          <w:p w:rsidR="00D67250" w:rsidRPr="00D67250" w:rsidRDefault="00D67250" w:rsidP="00D67250">
            <w:pPr>
              <w:autoSpaceDE w:val="0"/>
              <w:autoSpaceDN w:val="0"/>
              <w:adjustRightInd w:val="0"/>
              <w:ind w:right="62"/>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D67250">
              <w:rPr>
                <w:color w:val="000000"/>
                <w:sz w:val="20"/>
                <w:szCs w:val="20"/>
                <w:lang w:val="en-US"/>
              </w:rPr>
              <w:t>Component</w:t>
            </w:r>
          </w:p>
        </w:tc>
      </w:tr>
      <w:tr w:rsidR="00D67250" w:rsidRPr="00D67250" w:rsidTr="00D67250">
        <w:trPr>
          <w:trHeight w:val="141"/>
        </w:trPr>
        <w:tc>
          <w:tcPr>
            <w:cnfStyle w:val="000010000000" w:firstRow="0" w:lastRow="0" w:firstColumn="0" w:lastColumn="0" w:oddVBand="1" w:evenVBand="0" w:oddHBand="0" w:evenHBand="0" w:firstRowFirstColumn="0" w:firstRowLastColumn="0" w:lastRowFirstColumn="0" w:lastRowLastColumn="0"/>
            <w:tcW w:w="4913" w:type="dxa"/>
            <w:vMerge/>
            <w:shd w:val="clear" w:color="auto" w:fill="auto"/>
          </w:tcPr>
          <w:p w:rsidR="00D67250" w:rsidRPr="00D67250" w:rsidRDefault="00D67250" w:rsidP="003A37EC">
            <w:pPr>
              <w:autoSpaceDE w:val="0"/>
              <w:autoSpaceDN w:val="0"/>
              <w:adjustRightInd w:val="0"/>
              <w:rPr>
                <w:color w:val="000000"/>
                <w:sz w:val="20"/>
                <w:szCs w:val="20"/>
                <w:lang w:val="en-US"/>
              </w:rPr>
            </w:pPr>
          </w:p>
        </w:tc>
        <w:tc>
          <w:tcPr>
            <w:tcW w:w="1207" w:type="dxa"/>
            <w:shd w:val="clear" w:color="auto" w:fill="auto"/>
          </w:tcPr>
          <w:p w:rsidR="00D67250" w:rsidRPr="00D67250" w:rsidRDefault="00D67250" w:rsidP="00D67250">
            <w:pPr>
              <w:autoSpaceDE w:val="0"/>
              <w:autoSpaceDN w:val="0"/>
              <w:adjustRightInd w:val="0"/>
              <w:ind w:left="62" w:right="62"/>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D67250">
              <w:rPr>
                <w:sz w:val="20"/>
                <w:szCs w:val="20"/>
                <w:lang w:val="en-US"/>
              </w:rPr>
              <w:t>Extrinsic satisfaction (1)</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auto"/>
          </w:tcPr>
          <w:p w:rsidR="00D67250" w:rsidRPr="00D67250" w:rsidRDefault="00D67250" w:rsidP="00D67250">
            <w:pPr>
              <w:autoSpaceDE w:val="0"/>
              <w:autoSpaceDN w:val="0"/>
              <w:adjustRightInd w:val="0"/>
              <w:ind w:left="62" w:right="62"/>
              <w:rPr>
                <w:color w:val="000000"/>
                <w:sz w:val="20"/>
                <w:szCs w:val="20"/>
                <w:lang w:val="en-US"/>
              </w:rPr>
            </w:pPr>
            <w:r w:rsidRPr="00D67250">
              <w:rPr>
                <w:sz w:val="20"/>
                <w:szCs w:val="20"/>
                <w:lang w:val="en-US"/>
              </w:rPr>
              <w:t>Intrinsic satisfaction: relationship (2)</w:t>
            </w:r>
          </w:p>
        </w:tc>
        <w:tc>
          <w:tcPr>
            <w:tcW w:w="1350" w:type="dxa"/>
            <w:shd w:val="clear" w:color="auto" w:fill="auto"/>
          </w:tcPr>
          <w:p w:rsidR="00D67250" w:rsidRPr="00D67250" w:rsidRDefault="00D67250" w:rsidP="00D67250">
            <w:pPr>
              <w:autoSpaceDE w:val="0"/>
              <w:autoSpaceDN w:val="0"/>
              <w:adjustRightInd w:val="0"/>
              <w:ind w:right="62"/>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D67250">
              <w:rPr>
                <w:sz w:val="20"/>
                <w:szCs w:val="20"/>
                <w:lang w:val="en-US"/>
              </w:rPr>
              <w:t>Intrinsic satisfaction: level of freedom (3)</w:t>
            </w:r>
          </w:p>
        </w:tc>
      </w:tr>
      <w:tr w:rsidR="00D67250" w:rsidRPr="00D67250" w:rsidTr="00D6725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913" w:type="dxa"/>
            <w:shd w:val="clear" w:color="auto" w:fill="auto"/>
          </w:tcPr>
          <w:p w:rsidR="00D67250" w:rsidRPr="00D67250" w:rsidRDefault="00D67250" w:rsidP="003A37EC">
            <w:pPr>
              <w:autoSpaceDE w:val="0"/>
              <w:autoSpaceDN w:val="0"/>
              <w:adjustRightInd w:val="0"/>
              <w:ind w:left="60" w:right="60"/>
              <w:rPr>
                <w:color w:val="000000"/>
                <w:sz w:val="20"/>
                <w:szCs w:val="20"/>
                <w:lang w:val="en-US"/>
              </w:rPr>
            </w:pPr>
            <w:r w:rsidRPr="00D67250">
              <w:rPr>
                <w:color w:val="000000"/>
                <w:sz w:val="20"/>
                <w:szCs w:val="20"/>
                <w:lang w:val="en-US"/>
              </w:rPr>
              <w:t>[19. praise I get for doing a good job]</w:t>
            </w:r>
          </w:p>
        </w:tc>
        <w:tc>
          <w:tcPr>
            <w:tcW w:w="1207" w:type="dxa"/>
            <w:shd w:val="clear" w:color="auto" w:fill="auto"/>
          </w:tcPr>
          <w:p w:rsidR="00D67250" w:rsidRPr="00D67250" w:rsidRDefault="00D67250" w:rsidP="00D67250">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D67250">
              <w:rPr>
                <w:color w:val="000000"/>
                <w:sz w:val="20"/>
                <w:szCs w:val="20"/>
                <w:lang w:val="en-US"/>
              </w:rPr>
              <w:t>.893</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auto"/>
          </w:tcPr>
          <w:p w:rsidR="00D67250" w:rsidRPr="00D67250" w:rsidRDefault="00D67250" w:rsidP="00D67250">
            <w:pPr>
              <w:autoSpaceDE w:val="0"/>
              <w:autoSpaceDN w:val="0"/>
              <w:adjustRightInd w:val="0"/>
              <w:ind w:left="60" w:right="60"/>
              <w:jc w:val="both"/>
              <w:rPr>
                <w:color w:val="000000"/>
                <w:sz w:val="20"/>
                <w:szCs w:val="20"/>
                <w:lang w:val="en-US"/>
              </w:rPr>
            </w:pPr>
          </w:p>
        </w:tc>
        <w:tc>
          <w:tcPr>
            <w:tcW w:w="1350" w:type="dxa"/>
            <w:shd w:val="clear" w:color="auto" w:fill="auto"/>
          </w:tcPr>
          <w:p w:rsidR="00D67250" w:rsidRPr="00D67250" w:rsidRDefault="00D67250" w:rsidP="00D67250">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p>
        </w:tc>
      </w:tr>
      <w:tr w:rsidR="00D67250" w:rsidRPr="00D67250" w:rsidTr="00D67250">
        <w:trPr>
          <w:trHeight w:val="20"/>
        </w:trPr>
        <w:tc>
          <w:tcPr>
            <w:cnfStyle w:val="000010000000" w:firstRow="0" w:lastRow="0" w:firstColumn="0" w:lastColumn="0" w:oddVBand="1" w:evenVBand="0" w:oddHBand="0" w:evenHBand="0" w:firstRowFirstColumn="0" w:firstRowLastColumn="0" w:lastRowFirstColumn="0" w:lastRowLastColumn="0"/>
            <w:tcW w:w="4913" w:type="dxa"/>
            <w:shd w:val="clear" w:color="auto" w:fill="auto"/>
          </w:tcPr>
          <w:p w:rsidR="00D67250" w:rsidRPr="00D67250" w:rsidRDefault="00D67250" w:rsidP="003A37EC">
            <w:pPr>
              <w:autoSpaceDE w:val="0"/>
              <w:autoSpaceDN w:val="0"/>
              <w:adjustRightInd w:val="0"/>
              <w:ind w:left="60" w:right="60"/>
              <w:rPr>
                <w:color w:val="000000"/>
                <w:sz w:val="20"/>
                <w:szCs w:val="20"/>
                <w:lang w:val="en-US"/>
              </w:rPr>
            </w:pPr>
            <w:r w:rsidRPr="00D67250">
              <w:rPr>
                <w:color w:val="000000"/>
                <w:sz w:val="20"/>
                <w:szCs w:val="20"/>
                <w:lang w:val="en-US"/>
              </w:rPr>
              <w:t>[20. feeling of accomplishment I get from job]</w:t>
            </w:r>
          </w:p>
        </w:tc>
        <w:tc>
          <w:tcPr>
            <w:tcW w:w="1207" w:type="dxa"/>
            <w:shd w:val="clear" w:color="auto" w:fill="auto"/>
          </w:tcPr>
          <w:p w:rsidR="00D67250" w:rsidRPr="00D67250" w:rsidRDefault="00D67250" w:rsidP="00D67250">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D67250">
              <w:rPr>
                <w:color w:val="000000"/>
                <w:sz w:val="20"/>
                <w:szCs w:val="20"/>
                <w:lang w:val="en-US"/>
              </w:rPr>
              <w:t>.827</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auto"/>
          </w:tcPr>
          <w:p w:rsidR="00D67250" w:rsidRPr="00D67250" w:rsidRDefault="00D67250" w:rsidP="00D67250">
            <w:pPr>
              <w:autoSpaceDE w:val="0"/>
              <w:autoSpaceDN w:val="0"/>
              <w:adjustRightInd w:val="0"/>
              <w:ind w:left="60" w:right="60"/>
              <w:jc w:val="both"/>
              <w:rPr>
                <w:color w:val="000000"/>
                <w:sz w:val="20"/>
                <w:szCs w:val="20"/>
                <w:lang w:val="en-US"/>
              </w:rPr>
            </w:pPr>
          </w:p>
        </w:tc>
        <w:tc>
          <w:tcPr>
            <w:tcW w:w="1350" w:type="dxa"/>
            <w:shd w:val="clear" w:color="auto" w:fill="auto"/>
          </w:tcPr>
          <w:p w:rsidR="00D67250" w:rsidRPr="00D67250" w:rsidRDefault="00D67250" w:rsidP="00D67250">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color w:val="000000"/>
                <w:sz w:val="20"/>
                <w:szCs w:val="20"/>
                <w:lang w:val="en-US"/>
              </w:rPr>
            </w:pPr>
          </w:p>
        </w:tc>
      </w:tr>
      <w:tr w:rsidR="00D67250" w:rsidRPr="00D67250" w:rsidTr="00D6725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913" w:type="dxa"/>
            <w:shd w:val="clear" w:color="auto" w:fill="auto"/>
          </w:tcPr>
          <w:p w:rsidR="00D67250" w:rsidRPr="00D67250" w:rsidRDefault="00D67250" w:rsidP="003A37EC">
            <w:pPr>
              <w:autoSpaceDE w:val="0"/>
              <w:autoSpaceDN w:val="0"/>
              <w:adjustRightInd w:val="0"/>
              <w:ind w:left="60" w:right="60"/>
              <w:rPr>
                <w:color w:val="000000"/>
                <w:sz w:val="20"/>
                <w:szCs w:val="20"/>
                <w:lang w:val="en-US"/>
              </w:rPr>
            </w:pPr>
            <w:r w:rsidRPr="00D67250">
              <w:rPr>
                <w:color w:val="000000"/>
                <w:sz w:val="20"/>
                <w:szCs w:val="20"/>
                <w:lang w:val="en-US"/>
              </w:rPr>
              <w:t>[12. the way company policies are put into practice]</w:t>
            </w:r>
          </w:p>
        </w:tc>
        <w:tc>
          <w:tcPr>
            <w:tcW w:w="1207" w:type="dxa"/>
            <w:shd w:val="clear" w:color="auto" w:fill="auto"/>
          </w:tcPr>
          <w:p w:rsidR="00D67250" w:rsidRPr="00D67250" w:rsidRDefault="00D67250" w:rsidP="00D67250">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D67250">
              <w:rPr>
                <w:color w:val="000000"/>
                <w:sz w:val="20"/>
                <w:szCs w:val="20"/>
                <w:lang w:val="en-US"/>
              </w:rPr>
              <w:t>.810</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auto"/>
          </w:tcPr>
          <w:p w:rsidR="00D67250" w:rsidRPr="00D67250" w:rsidRDefault="00D67250" w:rsidP="00D67250">
            <w:pPr>
              <w:autoSpaceDE w:val="0"/>
              <w:autoSpaceDN w:val="0"/>
              <w:adjustRightInd w:val="0"/>
              <w:ind w:left="60" w:right="60"/>
              <w:jc w:val="both"/>
              <w:rPr>
                <w:color w:val="000000"/>
                <w:sz w:val="20"/>
                <w:szCs w:val="20"/>
                <w:lang w:val="en-US"/>
              </w:rPr>
            </w:pPr>
          </w:p>
        </w:tc>
        <w:tc>
          <w:tcPr>
            <w:tcW w:w="1350" w:type="dxa"/>
            <w:shd w:val="clear" w:color="auto" w:fill="auto"/>
          </w:tcPr>
          <w:p w:rsidR="00D67250" w:rsidRPr="00D67250" w:rsidRDefault="00D67250" w:rsidP="00D67250">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p>
        </w:tc>
      </w:tr>
      <w:tr w:rsidR="00D67250" w:rsidRPr="00D67250" w:rsidTr="00D67250">
        <w:trPr>
          <w:trHeight w:val="20"/>
        </w:trPr>
        <w:tc>
          <w:tcPr>
            <w:cnfStyle w:val="000010000000" w:firstRow="0" w:lastRow="0" w:firstColumn="0" w:lastColumn="0" w:oddVBand="1" w:evenVBand="0" w:oddHBand="0" w:evenHBand="0" w:firstRowFirstColumn="0" w:firstRowLastColumn="0" w:lastRowFirstColumn="0" w:lastRowLastColumn="0"/>
            <w:tcW w:w="4913" w:type="dxa"/>
            <w:shd w:val="clear" w:color="auto" w:fill="auto"/>
          </w:tcPr>
          <w:p w:rsidR="00D67250" w:rsidRPr="00D67250" w:rsidRDefault="00D67250" w:rsidP="003A37EC">
            <w:pPr>
              <w:autoSpaceDE w:val="0"/>
              <w:autoSpaceDN w:val="0"/>
              <w:adjustRightInd w:val="0"/>
              <w:ind w:left="60" w:right="60"/>
              <w:rPr>
                <w:color w:val="000000"/>
                <w:sz w:val="20"/>
                <w:szCs w:val="20"/>
                <w:lang w:val="en-US"/>
              </w:rPr>
            </w:pPr>
            <w:r w:rsidRPr="00D67250">
              <w:rPr>
                <w:color w:val="000000"/>
                <w:sz w:val="20"/>
                <w:szCs w:val="20"/>
                <w:lang w:val="en-US"/>
              </w:rPr>
              <w:t>[13. my pay and the amount of work I do]</w:t>
            </w:r>
          </w:p>
        </w:tc>
        <w:tc>
          <w:tcPr>
            <w:tcW w:w="1207" w:type="dxa"/>
            <w:shd w:val="clear" w:color="auto" w:fill="auto"/>
          </w:tcPr>
          <w:p w:rsidR="00D67250" w:rsidRPr="00D67250" w:rsidRDefault="00D67250" w:rsidP="00D67250">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D67250">
              <w:rPr>
                <w:color w:val="000000"/>
                <w:sz w:val="20"/>
                <w:szCs w:val="20"/>
                <w:lang w:val="en-US"/>
              </w:rPr>
              <w:t>.716</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auto"/>
          </w:tcPr>
          <w:p w:rsidR="00D67250" w:rsidRPr="00D67250" w:rsidRDefault="00D67250" w:rsidP="00D67250">
            <w:pPr>
              <w:autoSpaceDE w:val="0"/>
              <w:autoSpaceDN w:val="0"/>
              <w:adjustRightInd w:val="0"/>
              <w:ind w:left="60" w:right="60"/>
              <w:jc w:val="both"/>
              <w:rPr>
                <w:color w:val="000000"/>
                <w:sz w:val="20"/>
                <w:szCs w:val="20"/>
                <w:lang w:val="en-US"/>
              </w:rPr>
            </w:pPr>
          </w:p>
        </w:tc>
        <w:tc>
          <w:tcPr>
            <w:tcW w:w="1350" w:type="dxa"/>
            <w:shd w:val="clear" w:color="auto" w:fill="auto"/>
          </w:tcPr>
          <w:p w:rsidR="00D67250" w:rsidRPr="00D67250" w:rsidRDefault="00D67250" w:rsidP="00D67250">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color w:val="000000"/>
                <w:sz w:val="20"/>
                <w:szCs w:val="20"/>
                <w:lang w:val="en-US"/>
              </w:rPr>
            </w:pPr>
          </w:p>
        </w:tc>
      </w:tr>
      <w:tr w:rsidR="00D67250" w:rsidRPr="00D67250" w:rsidTr="00D6725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913" w:type="dxa"/>
            <w:shd w:val="clear" w:color="auto" w:fill="auto"/>
          </w:tcPr>
          <w:p w:rsidR="00D67250" w:rsidRPr="00D67250" w:rsidRDefault="00D67250" w:rsidP="003A37EC">
            <w:pPr>
              <w:autoSpaceDE w:val="0"/>
              <w:autoSpaceDN w:val="0"/>
              <w:adjustRightInd w:val="0"/>
              <w:ind w:left="60" w:right="60"/>
              <w:rPr>
                <w:color w:val="000000"/>
                <w:sz w:val="20"/>
                <w:szCs w:val="20"/>
                <w:lang w:val="en-US"/>
              </w:rPr>
            </w:pPr>
            <w:r w:rsidRPr="00D67250">
              <w:rPr>
                <w:color w:val="000000"/>
                <w:sz w:val="20"/>
                <w:szCs w:val="20"/>
                <w:lang w:val="en-US"/>
              </w:rPr>
              <w:t>[6. the competence of my supervisor in making decisions]</w:t>
            </w:r>
          </w:p>
        </w:tc>
        <w:tc>
          <w:tcPr>
            <w:tcW w:w="1207" w:type="dxa"/>
            <w:shd w:val="clear" w:color="auto" w:fill="auto"/>
          </w:tcPr>
          <w:p w:rsidR="00D67250" w:rsidRPr="00D67250" w:rsidRDefault="00D67250" w:rsidP="00D67250">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D67250">
              <w:rPr>
                <w:color w:val="000000"/>
                <w:sz w:val="20"/>
                <w:szCs w:val="20"/>
                <w:lang w:val="en-US"/>
              </w:rPr>
              <w:t>.651</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auto"/>
          </w:tcPr>
          <w:p w:rsidR="00D67250" w:rsidRPr="00D67250" w:rsidRDefault="00D67250" w:rsidP="00D67250">
            <w:pPr>
              <w:autoSpaceDE w:val="0"/>
              <w:autoSpaceDN w:val="0"/>
              <w:adjustRightInd w:val="0"/>
              <w:ind w:left="60" w:right="60"/>
              <w:jc w:val="both"/>
              <w:rPr>
                <w:color w:val="000000"/>
                <w:sz w:val="20"/>
                <w:szCs w:val="20"/>
                <w:lang w:val="en-US"/>
              </w:rPr>
            </w:pPr>
          </w:p>
        </w:tc>
        <w:tc>
          <w:tcPr>
            <w:tcW w:w="1350" w:type="dxa"/>
            <w:shd w:val="clear" w:color="auto" w:fill="auto"/>
          </w:tcPr>
          <w:p w:rsidR="00D67250" w:rsidRPr="00D67250" w:rsidRDefault="00D67250" w:rsidP="00D67250">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p>
        </w:tc>
      </w:tr>
      <w:tr w:rsidR="00D67250" w:rsidRPr="00D67250" w:rsidTr="00D67250">
        <w:trPr>
          <w:trHeight w:val="20"/>
        </w:trPr>
        <w:tc>
          <w:tcPr>
            <w:cnfStyle w:val="000010000000" w:firstRow="0" w:lastRow="0" w:firstColumn="0" w:lastColumn="0" w:oddVBand="1" w:evenVBand="0" w:oddHBand="0" w:evenHBand="0" w:firstRowFirstColumn="0" w:firstRowLastColumn="0" w:lastRowFirstColumn="0" w:lastRowLastColumn="0"/>
            <w:tcW w:w="4913" w:type="dxa"/>
            <w:shd w:val="clear" w:color="auto" w:fill="auto"/>
          </w:tcPr>
          <w:p w:rsidR="00D67250" w:rsidRPr="00D67250" w:rsidRDefault="00D67250" w:rsidP="003A37EC">
            <w:pPr>
              <w:autoSpaceDE w:val="0"/>
              <w:autoSpaceDN w:val="0"/>
              <w:adjustRightInd w:val="0"/>
              <w:ind w:left="60" w:right="60"/>
              <w:rPr>
                <w:color w:val="000000"/>
                <w:sz w:val="20"/>
                <w:szCs w:val="20"/>
                <w:lang w:val="en-US"/>
              </w:rPr>
            </w:pPr>
            <w:r w:rsidRPr="00D67250">
              <w:rPr>
                <w:color w:val="000000"/>
                <w:sz w:val="20"/>
                <w:szCs w:val="20"/>
                <w:lang w:val="en-US"/>
              </w:rPr>
              <w:t>[17. working conditions]</w:t>
            </w:r>
          </w:p>
        </w:tc>
        <w:tc>
          <w:tcPr>
            <w:tcW w:w="1207" w:type="dxa"/>
            <w:shd w:val="clear" w:color="auto" w:fill="auto"/>
          </w:tcPr>
          <w:p w:rsidR="00D67250" w:rsidRPr="00D67250" w:rsidRDefault="00D67250" w:rsidP="00D67250">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D67250">
              <w:rPr>
                <w:color w:val="000000"/>
                <w:sz w:val="20"/>
                <w:szCs w:val="20"/>
                <w:lang w:val="en-US"/>
              </w:rPr>
              <w:t>.646</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auto"/>
          </w:tcPr>
          <w:p w:rsidR="00D67250" w:rsidRPr="00D67250" w:rsidRDefault="00D67250" w:rsidP="00D67250">
            <w:pPr>
              <w:autoSpaceDE w:val="0"/>
              <w:autoSpaceDN w:val="0"/>
              <w:adjustRightInd w:val="0"/>
              <w:ind w:left="60" w:right="60"/>
              <w:jc w:val="both"/>
              <w:rPr>
                <w:color w:val="000000"/>
                <w:sz w:val="20"/>
                <w:szCs w:val="20"/>
                <w:lang w:val="en-US"/>
              </w:rPr>
            </w:pPr>
          </w:p>
        </w:tc>
        <w:tc>
          <w:tcPr>
            <w:tcW w:w="1350" w:type="dxa"/>
            <w:shd w:val="clear" w:color="auto" w:fill="auto"/>
          </w:tcPr>
          <w:p w:rsidR="00D67250" w:rsidRPr="00D67250" w:rsidRDefault="00D67250" w:rsidP="00D67250">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color w:val="000000"/>
                <w:sz w:val="20"/>
                <w:szCs w:val="20"/>
                <w:lang w:val="en-US"/>
              </w:rPr>
            </w:pPr>
          </w:p>
        </w:tc>
      </w:tr>
      <w:tr w:rsidR="00D67250" w:rsidRPr="00D67250" w:rsidTr="00D6725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913" w:type="dxa"/>
            <w:shd w:val="clear" w:color="auto" w:fill="auto"/>
          </w:tcPr>
          <w:p w:rsidR="00D67250" w:rsidRPr="00D67250" w:rsidRDefault="00D67250" w:rsidP="003A37EC">
            <w:pPr>
              <w:autoSpaceDE w:val="0"/>
              <w:autoSpaceDN w:val="0"/>
              <w:adjustRightInd w:val="0"/>
              <w:ind w:left="60" w:right="60"/>
              <w:rPr>
                <w:color w:val="000000"/>
                <w:sz w:val="20"/>
                <w:szCs w:val="20"/>
                <w:lang w:val="en-US"/>
              </w:rPr>
            </w:pPr>
            <w:r w:rsidRPr="00D67250">
              <w:rPr>
                <w:color w:val="000000"/>
                <w:sz w:val="20"/>
                <w:szCs w:val="20"/>
                <w:lang w:val="en-US"/>
              </w:rPr>
              <w:t>[14. the chances for advancement on this job]</w:t>
            </w:r>
          </w:p>
        </w:tc>
        <w:tc>
          <w:tcPr>
            <w:tcW w:w="1207" w:type="dxa"/>
            <w:shd w:val="clear" w:color="auto" w:fill="auto"/>
          </w:tcPr>
          <w:p w:rsidR="00D67250" w:rsidRPr="00D67250" w:rsidRDefault="00D67250" w:rsidP="00D67250">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D67250">
              <w:rPr>
                <w:color w:val="000000"/>
                <w:sz w:val="20"/>
                <w:szCs w:val="20"/>
                <w:lang w:val="en-US"/>
              </w:rPr>
              <w:t>.574</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auto"/>
          </w:tcPr>
          <w:p w:rsidR="00D67250" w:rsidRPr="00D67250" w:rsidRDefault="00D67250" w:rsidP="00D67250">
            <w:pPr>
              <w:autoSpaceDE w:val="0"/>
              <w:autoSpaceDN w:val="0"/>
              <w:adjustRightInd w:val="0"/>
              <w:ind w:left="60" w:right="60"/>
              <w:jc w:val="both"/>
              <w:rPr>
                <w:color w:val="000000"/>
                <w:sz w:val="20"/>
                <w:szCs w:val="20"/>
                <w:lang w:val="en-US"/>
              </w:rPr>
            </w:pPr>
          </w:p>
        </w:tc>
        <w:tc>
          <w:tcPr>
            <w:tcW w:w="1350" w:type="dxa"/>
            <w:shd w:val="clear" w:color="auto" w:fill="auto"/>
          </w:tcPr>
          <w:p w:rsidR="00D67250" w:rsidRPr="00D67250" w:rsidRDefault="00D67250" w:rsidP="00D67250">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p>
        </w:tc>
      </w:tr>
      <w:tr w:rsidR="00D67250" w:rsidRPr="00D67250" w:rsidTr="00D67250">
        <w:trPr>
          <w:trHeight w:val="20"/>
        </w:trPr>
        <w:tc>
          <w:tcPr>
            <w:cnfStyle w:val="000010000000" w:firstRow="0" w:lastRow="0" w:firstColumn="0" w:lastColumn="0" w:oddVBand="1" w:evenVBand="0" w:oddHBand="0" w:evenHBand="0" w:firstRowFirstColumn="0" w:firstRowLastColumn="0" w:lastRowFirstColumn="0" w:lastRowLastColumn="0"/>
            <w:tcW w:w="4913" w:type="dxa"/>
            <w:shd w:val="clear" w:color="auto" w:fill="auto"/>
          </w:tcPr>
          <w:p w:rsidR="00D67250" w:rsidRPr="00D67250" w:rsidRDefault="00D67250" w:rsidP="003A37EC">
            <w:pPr>
              <w:autoSpaceDE w:val="0"/>
              <w:autoSpaceDN w:val="0"/>
              <w:adjustRightInd w:val="0"/>
              <w:ind w:left="60" w:right="60"/>
              <w:rPr>
                <w:color w:val="000000"/>
                <w:sz w:val="20"/>
                <w:szCs w:val="20"/>
                <w:lang w:val="en-US"/>
              </w:rPr>
            </w:pPr>
            <w:r w:rsidRPr="00D67250">
              <w:rPr>
                <w:color w:val="000000"/>
                <w:sz w:val="20"/>
                <w:szCs w:val="20"/>
                <w:lang w:val="en-US"/>
              </w:rPr>
              <w:t>[10. the chance to tell other people what to do]</w:t>
            </w:r>
          </w:p>
        </w:tc>
        <w:tc>
          <w:tcPr>
            <w:tcW w:w="1207" w:type="dxa"/>
            <w:shd w:val="clear" w:color="auto" w:fill="auto"/>
          </w:tcPr>
          <w:p w:rsidR="00D67250" w:rsidRPr="00D67250" w:rsidRDefault="00D67250" w:rsidP="00D67250">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color w:val="00000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1350" w:type="dxa"/>
            <w:shd w:val="clear" w:color="auto" w:fill="auto"/>
          </w:tcPr>
          <w:p w:rsidR="00D67250" w:rsidRPr="00D67250" w:rsidRDefault="00D67250" w:rsidP="00D67250">
            <w:pPr>
              <w:autoSpaceDE w:val="0"/>
              <w:autoSpaceDN w:val="0"/>
              <w:adjustRightInd w:val="0"/>
              <w:ind w:left="60" w:right="60"/>
              <w:jc w:val="both"/>
              <w:rPr>
                <w:color w:val="000000"/>
                <w:sz w:val="20"/>
                <w:szCs w:val="20"/>
                <w:lang w:val="en-US"/>
              </w:rPr>
            </w:pPr>
            <w:r w:rsidRPr="00D67250">
              <w:rPr>
                <w:color w:val="000000"/>
                <w:sz w:val="20"/>
                <w:szCs w:val="20"/>
                <w:lang w:val="en-US"/>
              </w:rPr>
              <w:t>.763</w:t>
            </w:r>
          </w:p>
        </w:tc>
        <w:tc>
          <w:tcPr>
            <w:tcW w:w="1350" w:type="dxa"/>
            <w:shd w:val="clear" w:color="auto" w:fill="auto"/>
          </w:tcPr>
          <w:p w:rsidR="00D67250" w:rsidRPr="00D67250" w:rsidRDefault="00D67250" w:rsidP="00D67250">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color w:val="000000"/>
                <w:sz w:val="20"/>
                <w:szCs w:val="20"/>
                <w:lang w:val="en-US"/>
              </w:rPr>
            </w:pPr>
          </w:p>
        </w:tc>
      </w:tr>
      <w:tr w:rsidR="00D67250" w:rsidRPr="00D67250" w:rsidTr="00D6725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913" w:type="dxa"/>
            <w:shd w:val="clear" w:color="auto" w:fill="auto"/>
          </w:tcPr>
          <w:p w:rsidR="00D67250" w:rsidRPr="00D67250" w:rsidRDefault="00D67250" w:rsidP="003A37EC">
            <w:pPr>
              <w:autoSpaceDE w:val="0"/>
              <w:autoSpaceDN w:val="0"/>
              <w:adjustRightInd w:val="0"/>
              <w:ind w:left="60" w:right="60"/>
              <w:rPr>
                <w:color w:val="000000"/>
                <w:sz w:val="20"/>
                <w:szCs w:val="20"/>
                <w:lang w:val="en-US"/>
              </w:rPr>
            </w:pPr>
            <w:r w:rsidRPr="00D67250">
              <w:rPr>
                <w:color w:val="000000"/>
                <w:sz w:val="20"/>
                <w:szCs w:val="20"/>
                <w:lang w:val="en-US"/>
              </w:rPr>
              <w:t>[8. my job provides for steady employment]</w:t>
            </w:r>
          </w:p>
        </w:tc>
        <w:tc>
          <w:tcPr>
            <w:tcW w:w="1207" w:type="dxa"/>
            <w:shd w:val="clear" w:color="auto" w:fill="auto"/>
          </w:tcPr>
          <w:p w:rsidR="00D67250" w:rsidRPr="00D67250" w:rsidRDefault="00D67250" w:rsidP="00D67250">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1350" w:type="dxa"/>
            <w:shd w:val="clear" w:color="auto" w:fill="auto"/>
          </w:tcPr>
          <w:p w:rsidR="00D67250" w:rsidRPr="00D67250" w:rsidRDefault="00D67250" w:rsidP="00D67250">
            <w:pPr>
              <w:autoSpaceDE w:val="0"/>
              <w:autoSpaceDN w:val="0"/>
              <w:adjustRightInd w:val="0"/>
              <w:ind w:left="60" w:right="60"/>
              <w:jc w:val="both"/>
              <w:rPr>
                <w:color w:val="000000"/>
                <w:sz w:val="20"/>
                <w:szCs w:val="20"/>
                <w:lang w:val="en-US"/>
              </w:rPr>
            </w:pPr>
            <w:r w:rsidRPr="00D67250">
              <w:rPr>
                <w:color w:val="000000"/>
                <w:sz w:val="20"/>
                <w:szCs w:val="20"/>
                <w:lang w:val="en-US"/>
              </w:rPr>
              <w:t>.689</w:t>
            </w:r>
          </w:p>
        </w:tc>
        <w:tc>
          <w:tcPr>
            <w:tcW w:w="1350" w:type="dxa"/>
            <w:shd w:val="clear" w:color="auto" w:fill="auto"/>
          </w:tcPr>
          <w:p w:rsidR="00D67250" w:rsidRPr="00D67250" w:rsidRDefault="00D67250" w:rsidP="00D67250">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p>
        </w:tc>
      </w:tr>
      <w:tr w:rsidR="00D67250" w:rsidRPr="00D67250" w:rsidTr="00D67250">
        <w:trPr>
          <w:trHeight w:val="20"/>
        </w:trPr>
        <w:tc>
          <w:tcPr>
            <w:cnfStyle w:val="000010000000" w:firstRow="0" w:lastRow="0" w:firstColumn="0" w:lastColumn="0" w:oddVBand="1" w:evenVBand="0" w:oddHBand="0" w:evenHBand="0" w:firstRowFirstColumn="0" w:firstRowLastColumn="0" w:lastRowFirstColumn="0" w:lastRowLastColumn="0"/>
            <w:tcW w:w="4913" w:type="dxa"/>
            <w:shd w:val="clear" w:color="auto" w:fill="auto"/>
          </w:tcPr>
          <w:p w:rsidR="00D67250" w:rsidRPr="00D67250" w:rsidRDefault="00D67250" w:rsidP="003A37EC">
            <w:pPr>
              <w:autoSpaceDE w:val="0"/>
              <w:autoSpaceDN w:val="0"/>
              <w:adjustRightInd w:val="0"/>
              <w:ind w:left="60" w:right="60"/>
              <w:rPr>
                <w:color w:val="000000"/>
                <w:sz w:val="20"/>
                <w:szCs w:val="20"/>
                <w:lang w:val="en-US"/>
              </w:rPr>
            </w:pPr>
            <w:r w:rsidRPr="00D67250">
              <w:rPr>
                <w:color w:val="000000"/>
                <w:sz w:val="20"/>
                <w:szCs w:val="20"/>
                <w:lang w:val="en-US"/>
              </w:rPr>
              <w:t>[4. the chance to be somebody in community]</w:t>
            </w:r>
          </w:p>
        </w:tc>
        <w:tc>
          <w:tcPr>
            <w:tcW w:w="1207" w:type="dxa"/>
            <w:shd w:val="clear" w:color="auto" w:fill="auto"/>
          </w:tcPr>
          <w:p w:rsidR="00D67250" w:rsidRPr="00D67250" w:rsidRDefault="00D67250" w:rsidP="00D67250">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color w:val="00000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1350" w:type="dxa"/>
            <w:shd w:val="clear" w:color="auto" w:fill="auto"/>
          </w:tcPr>
          <w:p w:rsidR="00D67250" w:rsidRPr="00D67250" w:rsidRDefault="00D67250" w:rsidP="00D67250">
            <w:pPr>
              <w:autoSpaceDE w:val="0"/>
              <w:autoSpaceDN w:val="0"/>
              <w:adjustRightInd w:val="0"/>
              <w:ind w:left="60" w:right="60"/>
              <w:jc w:val="both"/>
              <w:rPr>
                <w:color w:val="000000"/>
                <w:sz w:val="20"/>
                <w:szCs w:val="20"/>
                <w:lang w:val="en-US"/>
              </w:rPr>
            </w:pPr>
            <w:r w:rsidRPr="00D67250">
              <w:rPr>
                <w:color w:val="000000"/>
                <w:sz w:val="20"/>
                <w:szCs w:val="20"/>
                <w:lang w:val="en-US"/>
              </w:rPr>
              <w:t>.660</w:t>
            </w:r>
          </w:p>
        </w:tc>
        <w:tc>
          <w:tcPr>
            <w:tcW w:w="1350" w:type="dxa"/>
            <w:shd w:val="clear" w:color="auto" w:fill="auto"/>
          </w:tcPr>
          <w:p w:rsidR="00D67250" w:rsidRPr="00D67250" w:rsidRDefault="00D67250" w:rsidP="00D67250">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color w:val="000000"/>
                <w:sz w:val="20"/>
                <w:szCs w:val="20"/>
                <w:lang w:val="en-US"/>
              </w:rPr>
            </w:pPr>
          </w:p>
        </w:tc>
      </w:tr>
      <w:tr w:rsidR="00D67250" w:rsidRPr="00D67250" w:rsidTr="00D6725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913" w:type="dxa"/>
            <w:shd w:val="clear" w:color="auto" w:fill="auto"/>
          </w:tcPr>
          <w:p w:rsidR="00D67250" w:rsidRPr="00D67250" w:rsidRDefault="00D67250" w:rsidP="003A37EC">
            <w:pPr>
              <w:autoSpaceDE w:val="0"/>
              <w:autoSpaceDN w:val="0"/>
              <w:adjustRightInd w:val="0"/>
              <w:ind w:left="60" w:right="60"/>
              <w:rPr>
                <w:color w:val="000000"/>
                <w:sz w:val="20"/>
                <w:szCs w:val="20"/>
                <w:lang w:val="en-US"/>
              </w:rPr>
            </w:pPr>
            <w:r w:rsidRPr="00D67250">
              <w:rPr>
                <w:color w:val="000000"/>
                <w:sz w:val="20"/>
                <w:szCs w:val="20"/>
                <w:lang w:val="en-US"/>
              </w:rPr>
              <w:t>[3. the chance to do different things from time to time]</w:t>
            </w:r>
          </w:p>
        </w:tc>
        <w:tc>
          <w:tcPr>
            <w:tcW w:w="1207" w:type="dxa"/>
            <w:shd w:val="clear" w:color="auto" w:fill="auto"/>
          </w:tcPr>
          <w:p w:rsidR="00D67250" w:rsidRPr="00D67250" w:rsidRDefault="00D67250" w:rsidP="00D67250">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1350" w:type="dxa"/>
            <w:shd w:val="clear" w:color="auto" w:fill="auto"/>
          </w:tcPr>
          <w:p w:rsidR="00D67250" w:rsidRPr="00D67250" w:rsidRDefault="00D67250" w:rsidP="00D67250">
            <w:pPr>
              <w:autoSpaceDE w:val="0"/>
              <w:autoSpaceDN w:val="0"/>
              <w:adjustRightInd w:val="0"/>
              <w:ind w:left="60" w:right="60"/>
              <w:jc w:val="both"/>
              <w:rPr>
                <w:color w:val="000000"/>
                <w:sz w:val="20"/>
                <w:szCs w:val="20"/>
                <w:lang w:val="en-US"/>
              </w:rPr>
            </w:pPr>
            <w:r w:rsidRPr="00D67250">
              <w:rPr>
                <w:color w:val="000000"/>
                <w:sz w:val="20"/>
                <w:szCs w:val="20"/>
                <w:lang w:val="en-US"/>
              </w:rPr>
              <w:t>.608</w:t>
            </w:r>
          </w:p>
        </w:tc>
        <w:tc>
          <w:tcPr>
            <w:tcW w:w="1350" w:type="dxa"/>
            <w:shd w:val="clear" w:color="auto" w:fill="auto"/>
          </w:tcPr>
          <w:p w:rsidR="00D67250" w:rsidRPr="00D67250" w:rsidRDefault="00D67250" w:rsidP="00D67250">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p>
        </w:tc>
      </w:tr>
      <w:tr w:rsidR="00D67250" w:rsidRPr="00D67250" w:rsidTr="00D67250">
        <w:trPr>
          <w:trHeight w:val="20"/>
        </w:trPr>
        <w:tc>
          <w:tcPr>
            <w:cnfStyle w:val="000010000000" w:firstRow="0" w:lastRow="0" w:firstColumn="0" w:lastColumn="0" w:oddVBand="1" w:evenVBand="0" w:oddHBand="0" w:evenHBand="0" w:firstRowFirstColumn="0" w:firstRowLastColumn="0" w:lastRowFirstColumn="0" w:lastRowLastColumn="0"/>
            <w:tcW w:w="4913" w:type="dxa"/>
            <w:shd w:val="clear" w:color="auto" w:fill="auto"/>
          </w:tcPr>
          <w:p w:rsidR="00D67250" w:rsidRPr="00D67250" w:rsidRDefault="00D67250" w:rsidP="003A37EC">
            <w:pPr>
              <w:autoSpaceDE w:val="0"/>
              <w:autoSpaceDN w:val="0"/>
              <w:adjustRightInd w:val="0"/>
              <w:ind w:left="60" w:right="60"/>
              <w:rPr>
                <w:color w:val="000000"/>
                <w:sz w:val="20"/>
                <w:szCs w:val="20"/>
                <w:lang w:val="en-US"/>
              </w:rPr>
            </w:pPr>
            <w:r w:rsidRPr="00D67250">
              <w:rPr>
                <w:color w:val="000000"/>
                <w:sz w:val="20"/>
                <w:szCs w:val="20"/>
                <w:lang w:val="en-US"/>
              </w:rPr>
              <w:t>[11. do something that makes use of my abilities]</w:t>
            </w:r>
          </w:p>
        </w:tc>
        <w:tc>
          <w:tcPr>
            <w:tcW w:w="1207" w:type="dxa"/>
            <w:shd w:val="clear" w:color="auto" w:fill="auto"/>
          </w:tcPr>
          <w:p w:rsidR="00D67250" w:rsidRPr="00D67250" w:rsidRDefault="00D67250" w:rsidP="00D67250">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color w:val="00000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1350" w:type="dxa"/>
            <w:shd w:val="clear" w:color="auto" w:fill="auto"/>
          </w:tcPr>
          <w:p w:rsidR="00D67250" w:rsidRPr="00D67250" w:rsidRDefault="00D67250" w:rsidP="00D67250">
            <w:pPr>
              <w:autoSpaceDE w:val="0"/>
              <w:autoSpaceDN w:val="0"/>
              <w:adjustRightInd w:val="0"/>
              <w:ind w:left="60" w:right="60"/>
              <w:jc w:val="both"/>
              <w:rPr>
                <w:color w:val="000000"/>
                <w:sz w:val="20"/>
                <w:szCs w:val="20"/>
                <w:lang w:val="en-US"/>
              </w:rPr>
            </w:pPr>
            <w:r w:rsidRPr="00D67250">
              <w:rPr>
                <w:color w:val="000000"/>
                <w:sz w:val="20"/>
                <w:szCs w:val="20"/>
                <w:lang w:val="en-US"/>
              </w:rPr>
              <w:t>.600</w:t>
            </w:r>
          </w:p>
        </w:tc>
        <w:tc>
          <w:tcPr>
            <w:tcW w:w="1350" w:type="dxa"/>
            <w:shd w:val="clear" w:color="auto" w:fill="auto"/>
          </w:tcPr>
          <w:p w:rsidR="00D67250" w:rsidRPr="00D67250" w:rsidRDefault="00D67250" w:rsidP="00D67250">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color w:val="000000"/>
                <w:sz w:val="20"/>
                <w:szCs w:val="20"/>
                <w:lang w:val="en-US"/>
              </w:rPr>
            </w:pPr>
          </w:p>
        </w:tc>
      </w:tr>
      <w:tr w:rsidR="00D67250" w:rsidRPr="00D67250" w:rsidTr="00D6725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913" w:type="dxa"/>
            <w:shd w:val="clear" w:color="auto" w:fill="auto"/>
          </w:tcPr>
          <w:p w:rsidR="00D67250" w:rsidRPr="00D67250" w:rsidRDefault="00D67250" w:rsidP="003A37EC">
            <w:pPr>
              <w:autoSpaceDE w:val="0"/>
              <w:autoSpaceDN w:val="0"/>
              <w:adjustRightInd w:val="0"/>
              <w:ind w:left="60" w:right="60"/>
              <w:rPr>
                <w:color w:val="000000"/>
                <w:sz w:val="20"/>
                <w:szCs w:val="20"/>
                <w:lang w:val="en-US"/>
              </w:rPr>
            </w:pPr>
            <w:r w:rsidRPr="00D67250">
              <w:rPr>
                <w:color w:val="000000"/>
                <w:sz w:val="20"/>
                <w:szCs w:val="20"/>
                <w:lang w:val="en-US"/>
              </w:rPr>
              <w:t>[16. try my own methods of doing the job]</w:t>
            </w:r>
          </w:p>
        </w:tc>
        <w:tc>
          <w:tcPr>
            <w:tcW w:w="1207" w:type="dxa"/>
            <w:shd w:val="clear" w:color="auto" w:fill="auto"/>
          </w:tcPr>
          <w:p w:rsidR="00D67250" w:rsidRPr="00D67250" w:rsidRDefault="00D67250" w:rsidP="00D67250">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1350" w:type="dxa"/>
            <w:shd w:val="clear" w:color="auto" w:fill="auto"/>
          </w:tcPr>
          <w:p w:rsidR="00D67250" w:rsidRPr="00D67250" w:rsidRDefault="00D67250" w:rsidP="00D67250">
            <w:pPr>
              <w:autoSpaceDE w:val="0"/>
              <w:autoSpaceDN w:val="0"/>
              <w:adjustRightInd w:val="0"/>
              <w:ind w:left="60" w:right="60"/>
              <w:jc w:val="both"/>
              <w:rPr>
                <w:color w:val="000000"/>
                <w:sz w:val="20"/>
                <w:szCs w:val="20"/>
                <w:lang w:val="en-US"/>
              </w:rPr>
            </w:pPr>
          </w:p>
        </w:tc>
        <w:tc>
          <w:tcPr>
            <w:tcW w:w="1350" w:type="dxa"/>
            <w:shd w:val="clear" w:color="auto" w:fill="auto"/>
          </w:tcPr>
          <w:p w:rsidR="00D67250" w:rsidRPr="00D67250" w:rsidRDefault="00D67250" w:rsidP="00D67250">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D67250">
              <w:rPr>
                <w:color w:val="000000"/>
                <w:sz w:val="20"/>
                <w:szCs w:val="20"/>
                <w:lang w:val="en-US"/>
              </w:rPr>
              <w:t>.859</w:t>
            </w:r>
          </w:p>
        </w:tc>
      </w:tr>
      <w:tr w:rsidR="00D67250" w:rsidRPr="00D67250" w:rsidTr="00D67250">
        <w:trPr>
          <w:trHeight w:val="20"/>
        </w:trPr>
        <w:tc>
          <w:tcPr>
            <w:cnfStyle w:val="000010000000" w:firstRow="0" w:lastRow="0" w:firstColumn="0" w:lastColumn="0" w:oddVBand="1" w:evenVBand="0" w:oddHBand="0" w:evenHBand="0" w:firstRowFirstColumn="0" w:firstRowLastColumn="0" w:lastRowFirstColumn="0" w:lastRowLastColumn="0"/>
            <w:tcW w:w="4913" w:type="dxa"/>
            <w:shd w:val="clear" w:color="auto" w:fill="auto"/>
          </w:tcPr>
          <w:p w:rsidR="00D67250" w:rsidRPr="00D67250" w:rsidRDefault="00D67250" w:rsidP="003A37EC">
            <w:pPr>
              <w:autoSpaceDE w:val="0"/>
              <w:autoSpaceDN w:val="0"/>
              <w:adjustRightInd w:val="0"/>
              <w:ind w:left="60" w:right="60"/>
              <w:rPr>
                <w:color w:val="000000"/>
                <w:sz w:val="20"/>
                <w:szCs w:val="20"/>
                <w:lang w:val="en-US"/>
              </w:rPr>
            </w:pPr>
            <w:r w:rsidRPr="00D67250">
              <w:rPr>
                <w:color w:val="000000"/>
                <w:sz w:val="20"/>
                <w:szCs w:val="20"/>
                <w:lang w:val="en-US"/>
              </w:rPr>
              <w:t>[15. freedom to use my own judgment]</w:t>
            </w:r>
          </w:p>
        </w:tc>
        <w:tc>
          <w:tcPr>
            <w:tcW w:w="1207" w:type="dxa"/>
            <w:shd w:val="clear" w:color="auto" w:fill="auto"/>
          </w:tcPr>
          <w:p w:rsidR="00D67250" w:rsidRPr="00D67250" w:rsidRDefault="00D67250" w:rsidP="00D67250">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color w:val="00000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1350" w:type="dxa"/>
            <w:shd w:val="clear" w:color="auto" w:fill="auto"/>
          </w:tcPr>
          <w:p w:rsidR="00D67250" w:rsidRPr="00D67250" w:rsidRDefault="00D67250" w:rsidP="00D67250">
            <w:pPr>
              <w:autoSpaceDE w:val="0"/>
              <w:autoSpaceDN w:val="0"/>
              <w:adjustRightInd w:val="0"/>
              <w:ind w:left="60" w:right="60"/>
              <w:jc w:val="both"/>
              <w:rPr>
                <w:color w:val="000000"/>
                <w:sz w:val="20"/>
                <w:szCs w:val="20"/>
                <w:lang w:val="en-US"/>
              </w:rPr>
            </w:pPr>
          </w:p>
        </w:tc>
        <w:tc>
          <w:tcPr>
            <w:tcW w:w="1350" w:type="dxa"/>
            <w:shd w:val="clear" w:color="auto" w:fill="auto"/>
          </w:tcPr>
          <w:p w:rsidR="00D67250" w:rsidRPr="00D67250" w:rsidRDefault="00D67250" w:rsidP="00D67250">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D67250">
              <w:rPr>
                <w:color w:val="000000"/>
                <w:sz w:val="20"/>
                <w:szCs w:val="20"/>
                <w:lang w:val="en-US"/>
              </w:rPr>
              <w:t>.833</w:t>
            </w:r>
          </w:p>
        </w:tc>
      </w:tr>
      <w:tr w:rsidR="00D67250" w:rsidRPr="00D67250" w:rsidTr="00D6725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913" w:type="dxa"/>
            <w:shd w:val="clear" w:color="auto" w:fill="auto"/>
          </w:tcPr>
          <w:p w:rsidR="00D67250" w:rsidRPr="00D67250" w:rsidRDefault="00D67250" w:rsidP="003A37EC">
            <w:pPr>
              <w:autoSpaceDE w:val="0"/>
              <w:autoSpaceDN w:val="0"/>
              <w:adjustRightInd w:val="0"/>
              <w:ind w:left="60" w:right="60"/>
              <w:rPr>
                <w:color w:val="000000"/>
                <w:sz w:val="20"/>
                <w:szCs w:val="20"/>
                <w:lang w:val="en-US"/>
              </w:rPr>
            </w:pPr>
            <w:r w:rsidRPr="00D67250">
              <w:rPr>
                <w:color w:val="000000"/>
                <w:sz w:val="20"/>
                <w:szCs w:val="20"/>
                <w:lang w:val="en-US"/>
              </w:rPr>
              <w:t>[2. the chance to work alone]</w:t>
            </w:r>
          </w:p>
        </w:tc>
        <w:tc>
          <w:tcPr>
            <w:tcW w:w="1207" w:type="dxa"/>
            <w:shd w:val="clear" w:color="auto" w:fill="auto"/>
          </w:tcPr>
          <w:p w:rsidR="00D67250" w:rsidRPr="00D67250" w:rsidRDefault="00D67250" w:rsidP="00D67250">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1350" w:type="dxa"/>
            <w:shd w:val="clear" w:color="auto" w:fill="auto"/>
          </w:tcPr>
          <w:p w:rsidR="00D67250" w:rsidRPr="00D67250" w:rsidRDefault="00D67250" w:rsidP="00D67250">
            <w:pPr>
              <w:autoSpaceDE w:val="0"/>
              <w:autoSpaceDN w:val="0"/>
              <w:adjustRightInd w:val="0"/>
              <w:ind w:left="60" w:right="60"/>
              <w:jc w:val="both"/>
              <w:rPr>
                <w:color w:val="000000"/>
                <w:sz w:val="20"/>
                <w:szCs w:val="20"/>
                <w:lang w:val="en-US"/>
              </w:rPr>
            </w:pPr>
          </w:p>
        </w:tc>
        <w:tc>
          <w:tcPr>
            <w:tcW w:w="1350" w:type="dxa"/>
            <w:shd w:val="clear" w:color="auto" w:fill="auto"/>
          </w:tcPr>
          <w:p w:rsidR="00D67250" w:rsidRPr="00D67250" w:rsidRDefault="00D67250" w:rsidP="00D67250">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D67250">
              <w:rPr>
                <w:color w:val="000000"/>
                <w:sz w:val="20"/>
                <w:szCs w:val="20"/>
                <w:lang w:val="en-US"/>
              </w:rPr>
              <w:t>.635</w:t>
            </w:r>
          </w:p>
        </w:tc>
      </w:tr>
      <w:tr w:rsidR="00D67250" w:rsidRPr="00D67250" w:rsidTr="00D67250">
        <w:trPr>
          <w:trHeight w:val="20"/>
        </w:trPr>
        <w:tc>
          <w:tcPr>
            <w:cnfStyle w:val="000010000000" w:firstRow="0" w:lastRow="0" w:firstColumn="0" w:lastColumn="0" w:oddVBand="1" w:evenVBand="0" w:oddHBand="0" w:evenHBand="0" w:firstRowFirstColumn="0" w:firstRowLastColumn="0" w:lastRowFirstColumn="0" w:lastRowLastColumn="0"/>
            <w:tcW w:w="4913" w:type="dxa"/>
            <w:shd w:val="clear" w:color="auto" w:fill="auto"/>
          </w:tcPr>
          <w:p w:rsidR="00D67250" w:rsidRPr="00D67250" w:rsidRDefault="00D67250" w:rsidP="003A37EC">
            <w:pPr>
              <w:rPr>
                <w:sz w:val="20"/>
                <w:szCs w:val="20"/>
                <w:lang w:val="en-US"/>
              </w:rPr>
            </w:pPr>
            <w:r w:rsidRPr="00D67250">
              <w:rPr>
                <w:sz w:val="20"/>
                <w:szCs w:val="20"/>
                <w:lang w:val="en-US"/>
              </w:rPr>
              <w:t>Share of variance explained (%)</w:t>
            </w:r>
          </w:p>
        </w:tc>
        <w:tc>
          <w:tcPr>
            <w:tcW w:w="1207" w:type="dxa"/>
            <w:shd w:val="clear" w:color="auto" w:fill="auto"/>
          </w:tcPr>
          <w:p w:rsidR="00D67250" w:rsidRPr="00D67250" w:rsidRDefault="00D67250" w:rsidP="00D67250">
            <w:pPr>
              <w:autoSpaceDE w:val="0"/>
              <w:autoSpaceDN w:val="0"/>
              <w:adjustRightInd w:val="0"/>
              <w:ind w:left="58" w:right="58"/>
              <w:jc w:val="both"/>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D67250">
              <w:rPr>
                <w:color w:val="000000"/>
                <w:sz w:val="20"/>
                <w:szCs w:val="20"/>
                <w:lang w:val="en-US"/>
              </w:rPr>
              <w:t>28.329</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auto"/>
          </w:tcPr>
          <w:p w:rsidR="00D67250" w:rsidRPr="00D67250" w:rsidRDefault="00D67250" w:rsidP="00D67250">
            <w:pPr>
              <w:autoSpaceDE w:val="0"/>
              <w:autoSpaceDN w:val="0"/>
              <w:adjustRightInd w:val="0"/>
              <w:ind w:left="58" w:right="58"/>
              <w:jc w:val="both"/>
              <w:rPr>
                <w:color w:val="000000"/>
                <w:sz w:val="20"/>
                <w:szCs w:val="20"/>
                <w:lang w:val="en-US"/>
              </w:rPr>
            </w:pPr>
            <w:r w:rsidRPr="00D67250">
              <w:rPr>
                <w:color w:val="000000"/>
                <w:sz w:val="20"/>
                <w:szCs w:val="20"/>
                <w:lang w:val="en-US"/>
              </w:rPr>
              <w:t>47.536</w:t>
            </w:r>
          </w:p>
        </w:tc>
        <w:tc>
          <w:tcPr>
            <w:tcW w:w="1350" w:type="dxa"/>
            <w:shd w:val="clear" w:color="auto" w:fill="auto"/>
          </w:tcPr>
          <w:p w:rsidR="00D67250" w:rsidRPr="00D67250" w:rsidRDefault="00D67250" w:rsidP="00D67250">
            <w:pPr>
              <w:autoSpaceDE w:val="0"/>
              <w:autoSpaceDN w:val="0"/>
              <w:adjustRightInd w:val="0"/>
              <w:ind w:left="58" w:right="58"/>
              <w:jc w:val="both"/>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D67250">
              <w:rPr>
                <w:color w:val="000000"/>
                <w:sz w:val="20"/>
                <w:szCs w:val="20"/>
                <w:lang w:val="en-US"/>
              </w:rPr>
              <w:t>65.194</w:t>
            </w:r>
          </w:p>
        </w:tc>
      </w:tr>
      <w:tr w:rsidR="00D67250" w:rsidRPr="00D67250" w:rsidTr="00D6725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913" w:type="dxa"/>
            <w:shd w:val="clear" w:color="auto" w:fill="auto"/>
          </w:tcPr>
          <w:p w:rsidR="00D67250" w:rsidRPr="00D67250" w:rsidRDefault="00D67250" w:rsidP="003A37EC">
            <w:pPr>
              <w:rPr>
                <w:sz w:val="20"/>
                <w:szCs w:val="20"/>
                <w:lang w:val="en-US"/>
              </w:rPr>
            </w:pPr>
            <w:r w:rsidRPr="00D67250">
              <w:rPr>
                <w:sz w:val="20"/>
                <w:szCs w:val="20"/>
                <w:lang w:val="en-US"/>
              </w:rPr>
              <w:t>Cronbach's Alpha</w:t>
            </w:r>
          </w:p>
        </w:tc>
        <w:tc>
          <w:tcPr>
            <w:tcW w:w="1207" w:type="dxa"/>
            <w:shd w:val="clear" w:color="auto" w:fill="auto"/>
          </w:tcPr>
          <w:p w:rsidR="00D67250" w:rsidRPr="00D67250" w:rsidRDefault="00D67250" w:rsidP="00D67250">
            <w:pPr>
              <w:autoSpaceDE w:val="0"/>
              <w:autoSpaceDN w:val="0"/>
              <w:adjustRightInd w:val="0"/>
              <w:ind w:left="58" w:right="58"/>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D67250">
              <w:rPr>
                <w:color w:val="000000"/>
                <w:sz w:val="20"/>
                <w:szCs w:val="20"/>
                <w:lang w:val="en-US"/>
              </w:rPr>
              <w:t>.894</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auto"/>
          </w:tcPr>
          <w:p w:rsidR="00D67250" w:rsidRPr="00D67250" w:rsidRDefault="00D67250" w:rsidP="00D67250">
            <w:pPr>
              <w:autoSpaceDE w:val="0"/>
              <w:autoSpaceDN w:val="0"/>
              <w:adjustRightInd w:val="0"/>
              <w:ind w:left="58" w:right="58"/>
              <w:jc w:val="both"/>
              <w:rPr>
                <w:color w:val="000000"/>
                <w:sz w:val="20"/>
                <w:szCs w:val="20"/>
                <w:lang w:val="en-US"/>
              </w:rPr>
            </w:pPr>
            <w:r w:rsidRPr="00D67250">
              <w:rPr>
                <w:color w:val="000000"/>
                <w:sz w:val="20"/>
                <w:szCs w:val="20"/>
                <w:lang w:val="en-US"/>
              </w:rPr>
              <w:t>.818</w:t>
            </w:r>
          </w:p>
        </w:tc>
        <w:tc>
          <w:tcPr>
            <w:tcW w:w="1350" w:type="dxa"/>
            <w:shd w:val="clear" w:color="auto" w:fill="auto"/>
          </w:tcPr>
          <w:p w:rsidR="00D67250" w:rsidRPr="00D67250" w:rsidRDefault="00D67250" w:rsidP="00D67250">
            <w:pPr>
              <w:autoSpaceDE w:val="0"/>
              <w:autoSpaceDN w:val="0"/>
              <w:adjustRightInd w:val="0"/>
              <w:ind w:left="58" w:right="58"/>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D67250">
              <w:rPr>
                <w:color w:val="000000"/>
                <w:sz w:val="20"/>
                <w:szCs w:val="20"/>
                <w:lang w:val="en-US"/>
              </w:rPr>
              <w:t>.846</w:t>
            </w:r>
          </w:p>
        </w:tc>
      </w:tr>
      <w:tr w:rsidR="00D67250" w:rsidRPr="00D67250" w:rsidTr="00D67250">
        <w:trPr>
          <w:trHeight w:val="20"/>
        </w:trPr>
        <w:tc>
          <w:tcPr>
            <w:cnfStyle w:val="000010000000" w:firstRow="0" w:lastRow="0" w:firstColumn="0" w:lastColumn="0" w:oddVBand="1" w:evenVBand="0" w:oddHBand="0" w:evenHBand="0" w:firstRowFirstColumn="0" w:firstRowLastColumn="0" w:lastRowFirstColumn="0" w:lastRowLastColumn="0"/>
            <w:tcW w:w="4913" w:type="dxa"/>
            <w:shd w:val="clear" w:color="auto" w:fill="auto"/>
          </w:tcPr>
          <w:p w:rsidR="00D67250" w:rsidRPr="00D67250" w:rsidRDefault="00D67250" w:rsidP="003A37EC">
            <w:pPr>
              <w:rPr>
                <w:sz w:val="20"/>
                <w:szCs w:val="20"/>
                <w:lang w:val="en-US"/>
              </w:rPr>
            </w:pPr>
            <w:r w:rsidRPr="00D67250">
              <w:rPr>
                <w:sz w:val="20"/>
                <w:szCs w:val="20"/>
                <w:lang w:val="en-US"/>
              </w:rPr>
              <w:t>Cronbach's Alpha Based on Standardized Items</w:t>
            </w:r>
          </w:p>
        </w:tc>
        <w:tc>
          <w:tcPr>
            <w:tcW w:w="1207" w:type="dxa"/>
            <w:shd w:val="clear" w:color="auto" w:fill="auto"/>
          </w:tcPr>
          <w:p w:rsidR="00D67250" w:rsidRPr="00D67250" w:rsidRDefault="00D67250" w:rsidP="00D67250">
            <w:pPr>
              <w:autoSpaceDE w:val="0"/>
              <w:autoSpaceDN w:val="0"/>
              <w:adjustRightInd w:val="0"/>
              <w:ind w:left="58" w:right="58"/>
              <w:jc w:val="both"/>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D67250">
              <w:rPr>
                <w:color w:val="000000"/>
                <w:sz w:val="20"/>
                <w:szCs w:val="20"/>
                <w:lang w:val="en-US"/>
              </w:rPr>
              <w:t>.894</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auto"/>
          </w:tcPr>
          <w:p w:rsidR="00D67250" w:rsidRPr="00D67250" w:rsidRDefault="00D67250" w:rsidP="00D67250">
            <w:pPr>
              <w:autoSpaceDE w:val="0"/>
              <w:autoSpaceDN w:val="0"/>
              <w:adjustRightInd w:val="0"/>
              <w:ind w:left="58" w:right="58"/>
              <w:jc w:val="both"/>
              <w:rPr>
                <w:color w:val="000000"/>
                <w:sz w:val="20"/>
                <w:szCs w:val="20"/>
                <w:lang w:val="en-US"/>
              </w:rPr>
            </w:pPr>
            <w:r w:rsidRPr="00D67250">
              <w:rPr>
                <w:color w:val="000000"/>
                <w:sz w:val="20"/>
                <w:szCs w:val="20"/>
                <w:lang w:val="en-US"/>
              </w:rPr>
              <w:t>.820</w:t>
            </w:r>
          </w:p>
        </w:tc>
        <w:tc>
          <w:tcPr>
            <w:tcW w:w="1350" w:type="dxa"/>
            <w:shd w:val="clear" w:color="auto" w:fill="auto"/>
          </w:tcPr>
          <w:p w:rsidR="00D67250" w:rsidRPr="00D67250" w:rsidRDefault="00D67250" w:rsidP="00D67250">
            <w:pPr>
              <w:autoSpaceDE w:val="0"/>
              <w:autoSpaceDN w:val="0"/>
              <w:adjustRightInd w:val="0"/>
              <w:ind w:left="58" w:right="58"/>
              <w:jc w:val="both"/>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D67250">
              <w:rPr>
                <w:color w:val="000000"/>
                <w:sz w:val="20"/>
                <w:szCs w:val="20"/>
                <w:lang w:val="en-US"/>
              </w:rPr>
              <w:t>.844</w:t>
            </w:r>
          </w:p>
        </w:tc>
      </w:tr>
      <w:tr w:rsidR="00D67250" w:rsidRPr="00D67250" w:rsidTr="00D6725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913" w:type="dxa"/>
            <w:shd w:val="clear" w:color="auto" w:fill="auto"/>
          </w:tcPr>
          <w:p w:rsidR="00D67250" w:rsidRPr="00D67250" w:rsidRDefault="00D67250" w:rsidP="003A37EC">
            <w:pPr>
              <w:rPr>
                <w:sz w:val="20"/>
                <w:szCs w:val="20"/>
                <w:lang w:val="en-US"/>
              </w:rPr>
            </w:pPr>
            <w:r w:rsidRPr="00D67250">
              <w:rPr>
                <w:sz w:val="20"/>
                <w:szCs w:val="20"/>
                <w:lang w:val="en-US"/>
              </w:rPr>
              <w:t>No of Items</w:t>
            </w:r>
          </w:p>
        </w:tc>
        <w:tc>
          <w:tcPr>
            <w:tcW w:w="1207" w:type="dxa"/>
            <w:shd w:val="clear" w:color="auto" w:fill="auto"/>
          </w:tcPr>
          <w:p w:rsidR="00D67250" w:rsidRPr="00D67250" w:rsidRDefault="00D67250" w:rsidP="00D67250">
            <w:pPr>
              <w:autoSpaceDE w:val="0"/>
              <w:autoSpaceDN w:val="0"/>
              <w:adjustRightInd w:val="0"/>
              <w:ind w:left="58" w:right="58"/>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D67250">
              <w:rPr>
                <w:color w:val="000000"/>
                <w:sz w:val="20"/>
                <w:szCs w:val="20"/>
                <w:lang w:val="en-US"/>
              </w:rPr>
              <w:t>7</w:t>
            </w:r>
          </w:p>
        </w:tc>
        <w:tc>
          <w:tcPr>
            <w:cnfStyle w:val="000010000000" w:firstRow="0" w:lastRow="0" w:firstColumn="0" w:lastColumn="0" w:oddVBand="1" w:evenVBand="0" w:oddHBand="0" w:evenHBand="0" w:firstRowFirstColumn="0" w:firstRowLastColumn="0" w:lastRowFirstColumn="0" w:lastRowLastColumn="0"/>
            <w:tcW w:w="1350" w:type="dxa"/>
            <w:shd w:val="clear" w:color="auto" w:fill="auto"/>
          </w:tcPr>
          <w:p w:rsidR="00D67250" w:rsidRPr="00D67250" w:rsidRDefault="00D67250" w:rsidP="00D67250">
            <w:pPr>
              <w:autoSpaceDE w:val="0"/>
              <w:autoSpaceDN w:val="0"/>
              <w:adjustRightInd w:val="0"/>
              <w:ind w:left="58" w:right="58"/>
              <w:jc w:val="both"/>
              <w:rPr>
                <w:color w:val="000000"/>
                <w:sz w:val="20"/>
                <w:szCs w:val="20"/>
                <w:lang w:val="en-US"/>
              </w:rPr>
            </w:pPr>
            <w:r w:rsidRPr="00D67250">
              <w:rPr>
                <w:color w:val="000000"/>
                <w:sz w:val="20"/>
                <w:szCs w:val="20"/>
                <w:lang w:val="en-US"/>
              </w:rPr>
              <w:t>5</w:t>
            </w:r>
          </w:p>
        </w:tc>
        <w:tc>
          <w:tcPr>
            <w:tcW w:w="1350" w:type="dxa"/>
            <w:shd w:val="clear" w:color="auto" w:fill="auto"/>
          </w:tcPr>
          <w:p w:rsidR="00D67250" w:rsidRPr="00D67250" w:rsidRDefault="00D67250" w:rsidP="00D67250">
            <w:pPr>
              <w:autoSpaceDE w:val="0"/>
              <w:autoSpaceDN w:val="0"/>
              <w:adjustRightInd w:val="0"/>
              <w:ind w:left="58" w:right="58"/>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D67250">
              <w:rPr>
                <w:color w:val="000000"/>
                <w:sz w:val="20"/>
                <w:szCs w:val="20"/>
                <w:lang w:val="en-US"/>
              </w:rPr>
              <w:t>3</w:t>
            </w:r>
          </w:p>
        </w:tc>
      </w:tr>
      <w:tr w:rsidR="00D67250" w:rsidRPr="00D67250" w:rsidTr="00D67250">
        <w:trPr>
          <w:trHeight w:val="619"/>
        </w:trPr>
        <w:tc>
          <w:tcPr>
            <w:cnfStyle w:val="000010000000" w:firstRow="0" w:lastRow="0" w:firstColumn="0" w:lastColumn="0" w:oddVBand="1" w:evenVBand="0" w:oddHBand="0" w:evenHBand="0" w:firstRowFirstColumn="0" w:firstRowLastColumn="0" w:lastRowFirstColumn="0" w:lastRowLastColumn="0"/>
            <w:tcW w:w="8820" w:type="dxa"/>
            <w:gridSpan w:val="4"/>
            <w:shd w:val="clear" w:color="auto" w:fill="auto"/>
          </w:tcPr>
          <w:p w:rsidR="00D67250" w:rsidRPr="00D67250" w:rsidRDefault="00D67250" w:rsidP="00D67250">
            <w:pPr>
              <w:autoSpaceDE w:val="0"/>
              <w:autoSpaceDN w:val="0"/>
              <w:adjustRightInd w:val="0"/>
              <w:ind w:left="62" w:right="62"/>
              <w:jc w:val="both"/>
              <w:rPr>
                <w:color w:val="000000"/>
                <w:sz w:val="20"/>
                <w:szCs w:val="20"/>
                <w:lang w:val="en-US"/>
              </w:rPr>
            </w:pPr>
            <w:r w:rsidRPr="00D67250">
              <w:rPr>
                <w:color w:val="000000"/>
                <w:sz w:val="20"/>
                <w:szCs w:val="20"/>
                <w:lang w:val="en-US"/>
              </w:rPr>
              <w:t xml:space="preserve">Extraction Method: Principal Component Analysis. </w:t>
            </w:r>
          </w:p>
          <w:p w:rsidR="00D67250" w:rsidRPr="00D67250" w:rsidRDefault="00D67250" w:rsidP="00D67250">
            <w:pPr>
              <w:autoSpaceDE w:val="0"/>
              <w:autoSpaceDN w:val="0"/>
              <w:adjustRightInd w:val="0"/>
              <w:ind w:left="62" w:right="62"/>
              <w:jc w:val="both"/>
              <w:rPr>
                <w:color w:val="000000"/>
                <w:sz w:val="20"/>
                <w:szCs w:val="20"/>
                <w:lang w:val="en-US"/>
              </w:rPr>
            </w:pPr>
            <w:r w:rsidRPr="00D67250">
              <w:rPr>
                <w:color w:val="000000"/>
                <w:sz w:val="20"/>
                <w:szCs w:val="20"/>
                <w:lang w:val="en-US"/>
              </w:rPr>
              <w:t>Rotation Method: Varimax with Kaiser Normalization.</w:t>
            </w:r>
          </w:p>
        </w:tc>
      </w:tr>
    </w:tbl>
    <w:p w:rsidR="00D67250" w:rsidRDefault="00D67250" w:rsidP="00D67250">
      <w:pPr>
        <w:autoSpaceDE w:val="0"/>
        <w:autoSpaceDN w:val="0"/>
        <w:adjustRightInd w:val="0"/>
        <w:jc w:val="both"/>
        <w:rPr>
          <w:bCs/>
          <w:color w:val="000000"/>
          <w:szCs w:val="18"/>
          <w:lang w:val="en-US"/>
        </w:rPr>
      </w:pPr>
    </w:p>
    <w:p w:rsidR="00D67250" w:rsidRDefault="00D67250" w:rsidP="00D67250">
      <w:pPr>
        <w:autoSpaceDE w:val="0"/>
        <w:autoSpaceDN w:val="0"/>
        <w:adjustRightInd w:val="0"/>
        <w:jc w:val="both"/>
        <w:rPr>
          <w:bCs/>
          <w:color w:val="000000"/>
          <w:szCs w:val="18"/>
          <w:lang w:val="en-US"/>
        </w:rPr>
      </w:pPr>
    </w:p>
    <w:p w:rsidR="00D67250" w:rsidRPr="00D67250" w:rsidRDefault="00D67250" w:rsidP="00D67250">
      <w:pPr>
        <w:autoSpaceDE w:val="0"/>
        <w:autoSpaceDN w:val="0"/>
        <w:adjustRightInd w:val="0"/>
        <w:jc w:val="both"/>
        <w:rPr>
          <w:bCs/>
          <w:color w:val="000000"/>
          <w:szCs w:val="18"/>
          <w:lang w:val="en-US"/>
        </w:rPr>
      </w:pPr>
      <w:r w:rsidRPr="00D67250">
        <w:rPr>
          <w:bCs/>
          <w:color w:val="000000"/>
          <w:szCs w:val="18"/>
          <w:lang w:val="en-US"/>
        </w:rPr>
        <w:t xml:space="preserve">While in Taiwan and BH same, elements of factor 1 (extrinsic satisfaction) are the same and more important than factor 2 (intrinsic satisfaction). In the US sample, intrinsic satisfaction was more important than extrinsic satisfaction. Comparison between US, Taiwan and BH sample is shown in Table 5. </w:t>
      </w:r>
    </w:p>
    <w:p w:rsidR="00D67250" w:rsidRPr="00D67250" w:rsidRDefault="00D67250" w:rsidP="00D67250">
      <w:pPr>
        <w:autoSpaceDE w:val="0"/>
        <w:autoSpaceDN w:val="0"/>
        <w:adjustRightInd w:val="0"/>
        <w:jc w:val="both"/>
        <w:rPr>
          <w:bCs/>
          <w:color w:val="000000"/>
          <w:szCs w:val="18"/>
          <w:lang w:val="en-US"/>
        </w:rPr>
      </w:pPr>
    </w:p>
    <w:p w:rsidR="00D67250" w:rsidRDefault="00D67250" w:rsidP="00D67250">
      <w:pPr>
        <w:jc w:val="center"/>
        <w:rPr>
          <w:sz w:val="22"/>
          <w:lang w:val="en-US"/>
        </w:rPr>
      </w:pPr>
      <w:r w:rsidRPr="00D67250">
        <w:rPr>
          <w:sz w:val="22"/>
          <w:lang w:val="en-US"/>
        </w:rPr>
        <w:t>Table 5: Comparison of factor structures of US, Taiwan and BH sample</w:t>
      </w:r>
    </w:p>
    <w:p w:rsidR="00D67250" w:rsidRPr="00D67250" w:rsidRDefault="00D67250" w:rsidP="00D67250">
      <w:pPr>
        <w:jc w:val="center"/>
        <w:rPr>
          <w:sz w:val="22"/>
          <w:lang w:val="en-US"/>
        </w:rPr>
      </w:pPr>
    </w:p>
    <w:tbl>
      <w:tblPr>
        <w:tblStyle w:val="AkGlgeleme"/>
        <w:tblW w:w="7717" w:type="dxa"/>
        <w:jc w:val="center"/>
        <w:tblLook w:val="04A0" w:firstRow="1" w:lastRow="0" w:firstColumn="1" w:lastColumn="0" w:noHBand="0" w:noVBand="1"/>
      </w:tblPr>
      <w:tblGrid>
        <w:gridCol w:w="958"/>
        <w:gridCol w:w="2234"/>
        <w:gridCol w:w="1748"/>
        <w:gridCol w:w="977"/>
        <w:gridCol w:w="900"/>
        <w:gridCol w:w="900"/>
      </w:tblGrid>
      <w:tr w:rsidR="00D67250" w:rsidRPr="00D67250" w:rsidTr="00D67250">
        <w:trPr>
          <w:cnfStyle w:val="100000000000" w:firstRow="1" w:lastRow="0" w:firstColumn="0" w:lastColumn="0" w:oddVBand="0" w:evenVBand="0" w:oddHBand="0" w:evenHBand="0"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958" w:type="dxa"/>
            <w:shd w:val="clear" w:color="auto" w:fill="auto"/>
          </w:tcPr>
          <w:p w:rsidR="00D67250" w:rsidRPr="00D67250" w:rsidRDefault="00D67250" w:rsidP="00D67250">
            <w:pPr>
              <w:rPr>
                <w:b w:val="0"/>
                <w:color w:val="000000"/>
                <w:sz w:val="20"/>
                <w:lang w:val="en-US"/>
              </w:rPr>
            </w:pPr>
            <w:r w:rsidRPr="00D67250">
              <w:rPr>
                <w:b w:val="0"/>
                <w:color w:val="000000"/>
                <w:sz w:val="20"/>
                <w:lang w:val="en-US"/>
              </w:rPr>
              <w:t>Sample</w:t>
            </w:r>
          </w:p>
        </w:tc>
        <w:tc>
          <w:tcPr>
            <w:tcW w:w="2234" w:type="dxa"/>
            <w:shd w:val="clear" w:color="auto" w:fill="auto"/>
          </w:tcPr>
          <w:p w:rsidR="00D67250" w:rsidRPr="00D67250" w:rsidRDefault="00D67250" w:rsidP="00D67250">
            <w:pPr>
              <w:cnfStyle w:val="100000000000" w:firstRow="1" w:lastRow="0" w:firstColumn="0" w:lastColumn="0" w:oddVBand="0" w:evenVBand="0" w:oddHBand="0" w:evenHBand="0" w:firstRowFirstColumn="0" w:firstRowLastColumn="0" w:lastRowFirstColumn="0" w:lastRowLastColumn="0"/>
              <w:rPr>
                <w:b w:val="0"/>
                <w:color w:val="000000"/>
                <w:sz w:val="20"/>
                <w:lang w:val="en-US"/>
              </w:rPr>
            </w:pPr>
            <w:r w:rsidRPr="00D67250">
              <w:rPr>
                <w:b w:val="0"/>
                <w:color w:val="000000"/>
                <w:sz w:val="20"/>
                <w:lang w:val="en-US"/>
              </w:rPr>
              <w:t>Factor 1</w:t>
            </w:r>
          </w:p>
        </w:tc>
        <w:tc>
          <w:tcPr>
            <w:tcW w:w="1748" w:type="dxa"/>
            <w:shd w:val="clear" w:color="auto" w:fill="auto"/>
          </w:tcPr>
          <w:p w:rsidR="00D67250" w:rsidRPr="00D67250" w:rsidRDefault="00D67250" w:rsidP="00D67250">
            <w:pPr>
              <w:cnfStyle w:val="100000000000" w:firstRow="1" w:lastRow="0" w:firstColumn="0" w:lastColumn="0" w:oddVBand="0" w:evenVBand="0" w:oddHBand="0" w:evenHBand="0" w:firstRowFirstColumn="0" w:firstRowLastColumn="0" w:lastRowFirstColumn="0" w:lastRowLastColumn="0"/>
              <w:rPr>
                <w:b w:val="0"/>
                <w:color w:val="000000"/>
                <w:sz w:val="20"/>
                <w:lang w:val="en-US"/>
              </w:rPr>
            </w:pPr>
            <w:r w:rsidRPr="00D67250">
              <w:rPr>
                <w:b w:val="0"/>
                <w:color w:val="000000"/>
                <w:sz w:val="20"/>
                <w:lang w:val="en-US"/>
              </w:rPr>
              <w:t>Factor 2</w:t>
            </w:r>
          </w:p>
        </w:tc>
        <w:tc>
          <w:tcPr>
            <w:tcW w:w="977" w:type="dxa"/>
            <w:shd w:val="clear" w:color="auto" w:fill="auto"/>
          </w:tcPr>
          <w:p w:rsidR="00D67250" w:rsidRPr="00D67250" w:rsidRDefault="00D67250" w:rsidP="00D67250">
            <w:pPr>
              <w:cnfStyle w:val="100000000000" w:firstRow="1" w:lastRow="0" w:firstColumn="0" w:lastColumn="0" w:oddVBand="0" w:evenVBand="0" w:oddHBand="0" w:evenHBand="0" w:firstRowFirstColumn="0" w:firstRowLastColumn="0" w:lastRowFirstColumn="0" w:lastRowLastColumn="0"/>
              <w:rPr>
                <w:b w:val="0"/>
                <w:color w:val="000000"/>
                <w:sz w:val="20"/>
                <w:lang w:val="en-US"/>
              </w:rPr>
            </w:pPr>
            <w:r w:rsidRPr="00D67250">
              <w:rPr>
                <w:b w:val="0"/>
                <w:color w:val="000000"/>
                <w:sz w:val="20"/>
                <w:lang w:val="en-US"/>
              </w:rPr>
              <w:t>Factor 3</w:t>
            </w:r>
          </w:p>
        </w:tc>
        <w:tc>
          <w:tcPr>
            <w:tcW w:w="900" w:type="dxa"/>
            <w:shd w:val="clear" w:color="auto" w:fill="auto"/>
          </w:tcPr>
          <w:p w:rsidR="00D67250" w:rsidRPr="00D67250" w:rsidRDefault="00D67250" w:rsidP="00D67250">
            <w:pPr>
              <w:cnfStyle w:val="100000000000" w:firstRow="1" w:lastRow="0" w:firstColumn="0" w:lastColumn="0" w:oddVBand="0" w:evenVBand="0" w:oddHBand="0" w:evenHBand="0" w:firstRowFirstColumn="0" w:firstRowLastColumn="0" w:lastRowFirstColumn="0" w:lastRowLastColumn="0"/>
              <w:rPr>
                <w:b w:val="0"/>
                <w:sz w:val="20"/>
                <w:lang w:val="en-US"/>
              </w:rPr>
            </w:pPr>
            <w:r w:rsidRPr="00D67250">
              <w:rPr>
                <w:b w:val="0"/>
                <w:sz w:val="20"/>
                <w:lang w:val="en-US"/>
              </w:rPr>
              <w:t>Factor 4</w:t>
            </w:r>
          </w:p>
        </w:tc>
        <w:tc>
          <w:tcPr>
            <w:tcW w:w="900" w:type="dxa"/>
            <w:shd w:val="clear" w:color="auto" w:fill="auto"/>
          </w:tcPr>
          <w:p w:rsidR="00D67250" w:rsidRPr="00D67250" w:rsidRDefault="00D67250" w:rsidP="00D67250">
            <w:pPr>
              <w:cnfStyle w:val="100000000000" w:firstRow="1" w:lastRow="0" w:firstColumn="0" w:lastColumn="0" w:oddVBand="0" w:evenVBand="0" w:oddHBand="0" w:evenHBand="0" w:firstRowFirstColumn="0" w:firstRowLastColumn="0" w:lastRowFirstColumn="0" w:lastRowLastColumn="0"/>
              <w:rPr>
                <w:b w:val="0"/>
                <w:sz w:val="20"/>
                <w:lang w:val="en-US"/>
              </w:rPr>
            </w:pPr>
            <w:r w:rsidRPr="00D67250">
              <w:rPr>
                <w:b w:val="0"/>
                <w:sz w:val="20"/>
                <w:lang w:val="en-US"/>
              </w:rPr>
              <w:t>Factor 5</w:t>
            </w:r>
          </w:p>
        </w:tc>
      </w:tr>
      <w:tr w:rsidR="00D67250" w:rsidRPr="00D67250" w:rsidTr="00D67250">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958" w:type="dxa"/>
            <w:shd w:val="clear" w:color="auto" w:fill="auto"/>
          </w:tcPr>
          <w:p w:rsidR="00D67250" w:rsidRPr="00D67250" w:rsidRDefault="00D67250" w:rsidP="00D67250">
            <w:pPr>
              <w:rPr>
                <w:b w:val="0"/>
                <w:sz w:val="20"/>
                <w:lang w:val="en-US"/>
              </w:rPr>
            </w:pPr>
            <w:r w:rsidRPr="00D67250">
              <w:rPr>
                <w:b w:val="0"/>
                <w:sz w:val="20"/>
                <w:lang w:val="en-US"/>
              </w:rPr>
              <w:t>BH</w:t>
            </w:r>
          </w:p>
        </w:tc>
        <w:tc>
          <w:tcPr>
            <w:tcW w:w="2234" w:type="dxa"/>
            <w:shd w:val="clear" w:color="auto" w:fill="auto"/>
          </w:tcPr>
          <w:p w:rsidR="00D67250" w:rsidRPr="00D67250" w:rsidRDefault="00D67250" w:rsidP="00D67250">
            <w:pPr>
              <w:cnfStyle w:val="000000100000" w:firstRow="0" w:lastRow="0" w:firstColumn="0" w:lastColumn="0" w:oddVBand="0" w:evenVBand="0" w:oddHBand="1" w:evenHBand="0" w:firstRowFirstColumn="0" w:firstRowLastColumn="0" w:lastRowFirstColumn="0" w:lastRowLastColumn="0"/>
              <w:rPr>
                <w:color w:val="FF0000"/>
                <w:sz w:val="20"/>
                <w:lang w:val="en-US"/>
              </w:rPr>
            </w:pPr>
            <w:r w:rsidRPr="00D67250">
              <w:rPr>
                <w:color w:val="FF0000"/>
                <w:sz w:val="20"/>
                <w:lang w:val="en-US"/>
              </w:rPr>
              <w:t>19, 20, 12, 13, 6, 17, 14</w:t>
            </w:r>
          </w:p>
        </w:tc>
        <w:tc>
          <w:tcPr>
            <w:tcW w:w="1748" w:type="dxa"/>
            <w:shd w:val="clear" w:color="auto" w:fill="auto"/>
          </w:tcPr>
          <w:p w:rsidR="00D67250" w:rsidRPr="00D67250" w:rsidRDefault="00D67250" w:rsidP="00D67250">
            <w:pPr>
              <w:cnfStyle w:val="000000100000" w:firstRow="0" w:lastRow="0" w:firstColumn="0" w:lastColumn="0" w:oddVBand="0" w:evenVBand="0" w:oddHBand="1" w:evenHBand="0" w:firstRowFirstColumn="0" w:firstRowLastColumn="0" w:lastRowFirstColumn="0" w:lastRowLastColumn="0"/>
              <w:rPr>
                <w:sz w:val="20"/>
                <w:lang w:val="en-US"/>
              </w:rPr>
            </w:pPr>
            <w:r w:rsidRPr="00D67250">
              <w:rPr>
                <w:color w:val="00B0F0"/>
                <w:sz w:val="20"/>
                <w:lang w:val="en-US"/>
              </w:rPr>
              <w:t>10,</w:t>
            </w:r>
            <w:r w:rsidRPr="00D67250">
              <w:rPr>
                <w:sz w:val="20"/>
                <w:lang w:val="en-US"/>
              </w:rPr>
              <w:t xml:space="preserve"> </w:t>
            </w:r>
            <w:r w:rsidRPr="00D67250">
              <w:rPr>
                <w:color w:val="00B0F0"/>
                <w:sz w:val="20"/>
                <w:lang w:val="en-US"/>
              </w:rPr>
              <w:t>8,</w:t>
            </w:r>
            <w:r w:rsidRPr="00D67250">
              <w:rPr>
                <w:sz w:val="20"/>
                <w:lang w:val="en-US"/>
              </w:rPr>
              <w:t xml:space="preserve"> </w:t>
            </w:r>
            <w:r w:rsidRPr="00D67250">
              <w:rPr>
                <w:color w:val="00B0F0"/>
                <w:sz w:val="20"/>
                <w:lang w:val="en-US"/>
              </w:rPr>
              <w:t>4, 3,</w:t>
            </w:r>
            <w:r w:rsidRPr="00D67250">
              <w:rPr>
                <w:sz w:val="20"/>
                <w:lang w:val="en-US"/>
              </w:rPr>
              <w:t xml:space="preserve"> </w:t>
            </w:r>
            <w:r w:rsidRPr="00D67250">
              <w:rPr>
                <w:color w:val="00B0F0"/>
                <w:sz w:val="20"/>
                <w:lang w:val="en-US"/>
              </w:rPr>
              <w:t>11</w:t>
            </w:r>
          </w:p>
        </w:tc>
        <w:tc>
          <w:tcPr>
            <w:tcW w:w="977" w:type="dxa"/>
            <w:shd w:val="clear" w:color="auto" w:fill="auto"/>
          </w:tcPr>
          <w:p w:rsidR="00D67250" w:rsidRPr="00D67250" w:rsidRDefault="00D67250" w:rsidP="00D67250">
            <w:pPr>
              <w:cnfStyle w:val="000000100000" w:firstRow="0" w:lastRow="0" w:firstColumn="0" w:lastColumn="0" w:oddVBand="0" w:evenVBand="0" w:oddHBand="1" w:evenHBand="0" w:firstRowFirstColumn="0" w:firstRowLastColumn="0" w:lastRowFirstColumn="0" w:lastRowLastColumn="0"/>
              <w:rPr>
                <w:color w:val="00B050"/>
                <w:sz w:val="20"/>
                <w:lang w:val="en-US"/>
              </w:rPr>
            </w:pPr>
            <w:r w:rsidRPr="00D67250">
              <w:rPr>
                <w:color w:val="00B050"/>
                <w:sz w:val="20"/>
                <w:lang w:val="en-US"/>
              </w:rPr>
              <w:t>16, 15, 2</w:t>
            </w:r>
          </w:p>
        </w:tc>
        <w:tc>
          <w:tcPr>
            <w:tcW w:w="900" w:type="dxa"/>
            <w:shd w:val="clear" w:color="auto" w:fill="auto"/>
          </w:tcPr>
          <w:p w:rsidR="00D67250" w:rsidRPr="00D67250" w:rsidRDefault="00D67250" w:rsidP="00D67250">
            <w:pPr>
              <w:cnfStyle w:val="000000100000" w:firstRow="0" w:lastRow="0" w:firstColumn="0" w:lastColumn="0" w:oddVBand="0" w:evenVBand="0" w:oddHBand="1" w:evenHBand="0" w:firstRowFirstColumn="0" w:firstRowLastColumn="0" w:lastRowFirstColumn="0" w:lastRowLastColumn="0"/>
              <w:rPr>
                <w:sz w:val="20"/>
                <w:lang w:val="en-US"/>
              </w:rPr>
            </w:pPr>
          </w:p>
        </w:tc>
        <w:tc>
          <w:tcPr>
            <w:tcW w:w="900" w:type="dxa"/>
            <w:shd w:val="clear" w:color="auto" w:fill="auto"/>
          </w:tcPr>
          <w:p w:rsidR="00D67250" w:rsidRPr="00D67250" w:rsidRDefault="00D67250" w:rsidP="00D67250">
            <w:pPr>
              <w:cnfStyle w:val="000000100000" w:firstRow="0" w:lastRow="0" w:firstColumn="0" w:lastColumn="0" w:oddVBand="0" w:evenVBand="0" w:oddHBand="1" w:evenHBand="0" w:firstRowFirstColumn="0" w:firstRowLastColumn="0" w:lastRowFirstColumn="0" w:lastRowLastColumn="0"/>
              <w:rPr>
                <w:sz w:val="20"/>
                <w:lang w:val="en-US"/>
              </w:rPr>
            </w:pPr>
          </w:p>
        </w:tc>
      </w:tr>
      <w:tr w:rsidR="00D67250" w:rsidRPr="00D67250" w:rsidTr="00D67250">
        <w:trPr>
          <w:trHeight w:val="257"/>
          <w:jc w:val="center"/>
        </w:trPr>
        <w:tc>
          <w:tcPr>
            <w:cnfStyle w:val="001000000000" w:firstRow="0" w:lastRow="0" w:firstColumn="1" w:lastColumn="0" w:oddVBand="0" w:evenVBand="0" w:oddHBand="0" w:evenHBand="0" w:firstRowFirstColumn="0" w:firstRowLastColumn="0" w:lastRowFirstColumn="0" w:lastRowLastColumn="0"/>
            <w:tcW w:w="958" w:type="dxa"/>
            <w:shd w:val="clear" w:color="auto" w:fill="auto"/>
          </w:tcPr>
          <w:p w:rsidR="00D67250" w:rsidRPr="00D67250" w:rsidRDefault="00D67250" w:rsidP="00D67250">
            <w:pPr>
              <w:rPr>
                <w:b w:val="0"/>
                <w:sz w:val="20"/>
                <w:lang w:val="en-US"/>
              </w:rPr>
            </w:pPr>
            <w:r w:rsidRPr="00D67250">
              <w:rPr>
                <w:b w:val="0"/>
                <w:sz w:val="20"/>
                <w:lang w:val="en-US"/>
              </w:rPr>
              <w:t>Taiwan</w:t>
            </w:r>
          </w:p>
        </w:tc>
        <w:tc>
          <w:tcPr>
            <w:tcW w:w="2234" w:type="dxa"/>
            <w:shd w:val="clear" w:color="auto" w:fill="auto"/>
          </w:tcPr>
          <w:p w:rsidR="00D67250" w:rsidRPr="00D67250" w:rsidRDefault="00D67250" w:rsidP="00D67250">
            <w:pPr>
              <w:cnfStyle w:val="000000000000" w:firstRow="0" w:lastRow="0" w:firstColumn="0" w:lastColumn="0" w:oddVBand="0" w:evenVBand="0" w:oddHBand="0" w:evenHBand="0" w:firstRowFirstColumn="0" w:firstRowLastColumn="0" w:lastRowFirstColumn="0" w:lastRowLastColumn="0"/>
              <w:rPr>
                <w:sz w:val="20"/>
                <w:lang w:val="en-US"/>
              </w:rPr>
            </w:pPr>
            <w:r w:rsidRPr="00D67250">
              <w:rPr>
                <w:color w:val="FF0000"/>
                <w:sz w:val="20"/>
                <w:lang w:val="en-US"/>
              </w:rPr>
              <w:t>12, 13, 6,</w:t>
            </w:r>
            <w:r w:rsidRPr="00D67250">
              <w:rPr>
                <w:sz w:val="20"/>
                <w:lang w:val="en-US"/>
              </w:rPr>
              <w:t xml:space="preserve"> </w:t>
            </w:r>
            <w:r w:rsidRPr="00D67250">
              <w:rPr>
                <w:color w:val="FF0000"/>
                <w:sz w:val="20"/>
                <w:lang w:val="en-US"/>
              </w:rPr>
              <w:t>17,</w:t>
            </w:r>
            <w:r w:rsidRPr="00D67250">
              <w:rPr>
                <w:sz w:val="20"/>
                <w:lang w:val="en-US"/>
              </w:rPr>
              <w:t xml:space="preserve"> 5, </w:t>
            </w:r>
            <w:r w:rsidRPr="00D67250">
              <w:rPr>
                <w:color w:val="FF0000"/>
                <w:sz w:val="20"/>
                <w:lang w:val="en-US"/>
              </w:rPr>
              <w:t>20</w:t>
            </w:r>
          </w:p>
        </w:tc>
        <w:tc>
          <w:tcPr>
            <w:tcW w:w="1748" w:type="dxa"/>
            <w:shd w:val="clear" w:color="auto" w:fill="auto"/>
          </w:tcPr>
          <w:p w:rsidR="00D67250" w:rsidRPr="00D67250" w:rsidRDefault="00D67250" w:rsidP="00D67250">
            <w:pPr>
              <w:cnfStyle w:val="000000000000" w:firstRow="0" w:lastRow="0" w:firstColumn="0" w:lastColumn="0" w:oddVBand="0" w:evenVBand="0" w:oddHBand="0" w:evenHBand="0" w:firstRowFirstColumn="0" w:firstRowLastColumn="0" w:lastRowFirstColumn="0" w:lastRowLastColumn="0"/>
              <w:rPr>
                <w:sz w:val="20"/>
                <w:lang w:val="en-US"/>
              </w:rPr>
            </w:pPr>
            <w:r w:rsidRPr="00D67250">
              <w:rPr>
                <w:color w:val="00B050"/>
                <w:sz w:val="20"/>
                <w:lang w:val="en-US"/>
              </w:rPr>
              <w:t>2</w:t>
            </w:r>
            <w:r w:rsidRPr="00D67250">
              <w:rPr>
                <w:color w:val="F79646"/>
                <w:sz w:val="20"/>
                <w:lang w:val="en-US"/>
              </w:rPr>
              <w:t>,</w:t>
            </w:r>
            <w:r w:rsidRPr="00D67250">
              <w:rPr>
                <w:sz w:val="20"/>
                <w:lang w:val="en-US"/>
              </w:rPr>
              <w:t xml:space="preserve"> </w:t>
            </w:r>
            <w:r w:rsidRPr="00D67250">
              <w:rPr>
                <w:color w:val="00B0F0"/>
                <w:sz w:val="20"/>
                <w:lang w:val="en-US"/>
              </w:rPr>
              <w:t xml:space="preserve">11, 10, </w:t>
            </w:r>
            <w:r w:rsidRPr="00D67250">
              <w:rPr>
                <w:sz w:val="20"/>
                <w:lang w:val="en-US"/>
              </w:rPr>
              <w:t xml:space="preserve">1, </w:t>
            </w:r>
            <w:r w:rsidRPr="00D67250">
              <w:rPr>
                <w:color w:val="00B050"/>
                <w:sz w:val="20"/>
                <w:lang w:val="en-US"/>
              </w:rPr>
              <w:t>16, 15</w:t>
            </w:r>
          </w:p>
        </w:tc>
        <w:tc>
          <w:tcPr>
            <w:tcW w:w="977" w:type="dxa"/>
            <w:shd w:val="clear" w:color="auto" w:fill="auto"/>
          </w:tcPr>
          <w:p w:rsidR="00D67250" w:rsidRPr="00D67250" w:rsidRDefault="00D67250" w:rsidP="00D67250">
            <w:pPr>
              <w:cnfStyle w:val="000000000000" w:firstRow="0" w:lastRow="0" w:firstColumn="0" w:lastColumn="0" w:oddVBand="0" w:evenVBand="0" w:oddHBand="0" w:evenHBand="0" w:firstRowFirstColumn="0" w:firstRowLastColumn="0" w:lastRowFirstColumn="0" w:lastRowLastColumn="0"/>
              <w:rPr>
                <w:sz w:val="20"/>
                <w:lang w:val="en-US"/>
              </w:rPr>
            </w:pPr>
            <w:r w:rsidRPr="00D67250">
              <w:rPr>
                <w:color w:val="00B0F0"/>
                <w:sz w:val="20"/>
                <w:lang w:val="en-US"/>
              </w:rPr>
              <w:t>4, 3,</w:t>
            </w:r>
            <w:r w:rsidRPr="00D67250">
              <w:rPr>
                <w:sz w:val="20"/>
                <w:lang w:val="en-US"/>
              </w:rPr>
              <w:t xml:space="preserve"> </w:t>
            </w:r>
            <w:r w:rsidRPr="00D67250">
              <w:rPr>
                <w:color w:val="FF0000"/>
                <w:sz w:val="20"/>
                <w:lang w:val="en-US"/>
              </w:rPr>
              <w:t>14</w:t>
            </w:r>
          </w:p>
        </w:tc>
        <w:tc>
          <w:tcPr>
            <w:tcW w:w="900" w:type="dxa"/>
            <w:shd w:val="clear" w:color="auto" w:fill="auto"/>
          </w:tcPr>
          <w:p w:rsidR="00D67250" w:rsidRPr="00D67250" w:rsidRDefault="00D67250" w:rsidP="00D67250">
            <w:pPr>
              <w:cnfStyle w:val="000000000000" w:firstRow="0" w:lastRow="0" w:firstColumn="0" w:lastColumn="0" w:oddVBand="0" w:evenVBand="0" w:oddHBand="0" w:evenHBand="0" w:firstRowFirstColumn="0" w:firstRowLastColumn="0" w:lastRowFirstColumn="0" w:lastRowLastColumn="0"/>
              <w:rPr>
                <w:sz w:val="20"/>
                <w:lang w:val="en-US"/>
              </w:rPr>
            </w:pPr>
            <w:r w:rsidRPr="00D67250">
              <w:rPr>
                <w:color w:val="FF0000"/>
                <w:sz w:val="20"/>
                <w:lang w:val="en-US"/>
              </w:rPr>
              <w:t>19,</w:t>
            </w:r>
            <w:r w:rsidRPr="00D67250">
              <w:rPr>
                <w:sz w:val="20"/>
                <w:lang w:val="en-US"/>
              </w:rPr>
              <w:t xml:space="preserve"> 18</w:t>
            </w:r>
          </w:p>
        </w:tc>
        <w:tc>
          <w:tcPr>
            <w:tcW w:w="900" w:type="dxa"/>
            <w:shd w:val="clear" w:color="auto" w:fill="auto"/>
          </w:tcPr>
          <w:p w:rsidR="00D67250" w:rsidRPr="00D67250" w:rsidRDefault="00D67250" w:rsidP="00D67250">
            <w:pPr>
              <w:cnfStyle w:val="000000000000" w:firstRow="0" w:lastRow="0" w:firstColumn="0" w:lastColumn="0" w:oddVBand="0" w:evenVBand="0" w:oddHBand="0" w:evenHBand="0" w:firstRowFirstColumn="0" w:firstRowLastColumn="0" w:lastRowFirstColumn="0" w:lastRowLastColumn="0"/>
              <w:rPr>
                <w:sz w:val="20"/>
                <w:lang w:val="en-US"/>
              </w:rPr>
            </w:pPr>
            <w:r w:rsidRPr="00D67250">
              <w:rPr>
                <w:sz w:val="20"/>
                <w:lang w:val="en-US"/>
              </w:rPr>
              <w:t xml:space="preserve">7, </w:t>
            </w:r>
            <w:r w:rsidRPr="00D67250">
              <w:rPr>
                <w:color w:val="00B0F0"/>
                <w:sz w:val="20"/>
                <w:lang w:val="en-US"/>
              </w:rPr>
              <w:t>8,</w:t>
            </w:r>
            <w:r w:rsidRPr="00D67250">
              <w:rPr>
                <w:sz w:val="20"/>
                <w:lang w:val="en-US"/>
              </w:rPr>
              <w:t xml:space="preserve"> 9</w:t>
            </w:r>
          </w:p>
        </w:tc>
      </w:tr>
      <w:tr w:rsidR="00D67250" w:rsidRPr="00D67250" w:rsidTr="00D67250">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958" w:type="dxa"/>
            <w:shd w:val="clear" w:color="auto" w:fill="auto"/>
          </w:tcPr>
          <w:p w:rsidR="00D67250" w:rsidRPr="00D67250" w:rsidRDefault="00D67250" w:rsidP="00D67250">
            <w:pPr>
              <w:rPr>
                <w:b w:val="0"/>
                <w:sz w:val="20"/>
                <w:lang w:val="en-US"/>
              </w:rPr>
            </w:pPr>
            <w:r w:rsidRPr="00D67250">
              <w:rPr>
                <w:b w:val="0"/>
                <w:sz w:val="20"/>
                <w:lang w:val="en-US"/>
              </w:rPr>
              <w:t>US</w:t>
            </w:r>
          </w:p>
        </w:tc>
        <w:tc>
          <w:tcPr>
            <w:tcW w:w="2234" w:type="dxa"/>
            <w:shd w:val="clear" w:color="auto" w:fill="auto"/>
          </w:tcPr>
          <w:p w:rsidR="00D67250" w:rsidRPr="00D67250" w:rsidRDefault="00D67250" w:rsidP="00D67250">
            <w:pPr>
              <w:cnfStyle w:val="000000100000" w:firstRow="0" w:lastRow="0" w:firstColumn="0" w:lastColumn="0" w:oddVBand="0" w:evenVBand="0" w:oddHBand="1" w:evenHBand="0" w:firstRowFirstColumn="0" w:firstRowLastColumn="0" w:lastRowFirstColumn="0" w:lastRowLastColumn="0"/>
              <w:rPr>
                <w:sz w:val="20"/>
                <w:lang w:val="en-US"/>
              </w:rPr>
            </w:pPr>
            <w:r w:rsidRPr="00D67250">
              <w:rPr>
                <w:sz w:val="20"/>
                <w:lang w:val="en-US"/>
              </w:rPr>
              <w:t xml:space="preserve">1, </w:t>
            </w:r>
            <w:r w:rsidRPr="00D67250">
              <w:rPr>
                <w:color w:val="00B050"/>
                <w:sz w:val="20"/>
                <w:lang w:val="en-US"/>
              </w:rPr>
              <w:t>2,</w:t>
            </w:r>
            <w:r w:rsidRPr="00D67250">
              <w:rPr>
                <w:sz w:val="20"/>
                <w:lang w:val="en-US"/>
              </w:rPr>
              <w:t xml:space="preserve"> </w:t>
            </w:r>
            <w:r w:rsidRPr="00D67250">
              <w:rPr>
                <w:color w:val="00B0F0"/>
                <w:sz w:val="20"/>
                <w:lang w:val="en-US"/>
              </w:rPr>
              <w:t>3, 4,</w:t>
            </w:r>
            <w:r w:rsidRPr="00D67250">
              <w:rPr>
                <w:sz w:val="20"/>
                <w:lang w:val="en-US"/>
              </w:rPr>
              <w:t xml:space="preserve"> 7, </w:t>
            </w:r>
            <w:r w:rsidRPr="00D67250">
              <w:rPr>
                <w:color w:val="00B0F0"/>
                <w:sz w:val="20"/>
                <w:lang w:val="en-US"/>
              </w:rPr>
              <w:t>8,</w:t>
            </w:r>
            <w:r w:rsidRPr="00D67250">
              <w:rPr>
                <w:sz w:val="20"/>
                <w:lang w:val="en-US"/>
              </w:rPr>
              <w:t xml:space="preserve"> 9, </w:t>
            </w:r>
            <w:r w:rsidRPr="00D67250">
              <w:rPr>
                <w:color w:val="00B0F0"/>
                <w:sz w:val="20"/>
                <w:lang w:val="en-US"/>
              </w:rPr>
              <w:t>10, 11,</w:t>
            </w:r>
            <w:r w:rsidRPr="00D67250">
              <w:rPr>
                <w:sz w:val="20"/>
                <w:lang w:val="en-US"/>
              </w:rPr>
              <w:t xml:space="preserve"> </w:t>
            </w:r>
            <w:r w:rsidRPr="00D67250">
              <w:rPr>
                <w:color w:val="00B050"/>
                <w:sz w:val="20"/>
                <w:lang w:val="en-US"/>
              </w:rPr>
              <w:t>15, 16</w:t>
            </w:r>
            <w:r w:rsidRPr="00D67250">
              <w:rPr>
                <w:color w:val="E36C0A"/>
                <w:sz w:val="20"/>
                <w:lang w:val="en-US"/>
              </w:rPr>
              <w:t>,</w:t>
            </w:r>
            <w:r w:rsidRPr="00D67250">
              <w:rPr>
                <w:sz w:val="20"/>
                <w:lang w:val="en-US"/>
              </w:rPr>
              <w:t xml:space="preserve"> </w:t>
            </w:r>
            <w:r w:rsidRPr="00D67250">
              <w:rPr>
                <w:color w:val="FF0000"/>
                <w:sz w:val="20"/>
                <w:lang w:val="en-US"/>
              </w:rPr>
              <w:t>20</w:t>
            </w:r>
          </w:p>
        </w:tc>
        <w:tc>
          <w:tcPr>
            <w:tcW w:w="1748" w:type="dxa"/>
            <w:shd w:val="clear" w:color="auto" w:fill="auto"/>
          </w:tcPr>
          <w:p w:rsidR="00D67250" w:rsidRPr="00D67250" w:rsidRDefault="00D67250" w:rsidP="00D67250">
            <w:pPr>
              <w:cnfStyle w:val="000000100000" w:firstRow="0" w:lastRow="0" w:firstColumn="0" w:lastColumn="0" w:oddVBand="0" w:evenVBand="0" w:oddHBand="1" w:evenHBand="0" w:firstRowFirstColumn="0" w:firstRowLastColumn="0" w:lastRowFirstColumn="0" w:lastRowLastColumn="0"/>
              <w:rPr>
                <w:sz w:val="20"/>
                <w:lang w:val="en-US"/>
              </w:rPr>
            </w:pPr>
            <w:r w:rsidRPr="00D67250">
              <w:rPr>
                <w:sz w:val="20"/>
                <w:lang w:val="en-US"/>
              </w:rPr>
              <w:t xml:space="preserve">5, </w:t>
            </w:r>
            <w:r w:rsidRPr="00D67250">
              <w:rPr>
                <w:color w:val="FF0000"/>
                <w:sz w:val="20"/>
                <w:lang w:val="en-US"/>
              </w:rPr>
              <w:t>6,</w:t>
            </w:r>
            <w:r w:rsidRPr="00D67250">
              <w:rPr>
                <w:sz w:val="20"/>
                <w:lang w:val="en-US"/>
              </w:rPr>
              <w:t xml:space="preserve"> </w:t>
            </w:r>
            <w:r w:rsidRPr="00D67250">
              <w:rPr>
                <w:color w:val="FF0000"/>
                <w:sz w:val="20"/>
                <w:lang w:val="en-US"/>
              </w:rPr>
              <w:t>12, 13, 14,</w:t>
            </w:r>
            <w:r w:rsidRPr="00D67250">
              <w:rPr>
                <w:sz w:val="20"/>
                <w:lang w:val="en-US"/>
              </w:rPr>
              <w:t xml:space="preserve"> </w:t>
            </w:r>
            <w:r w:rsidRPr="00D67250">
              <w:rPr>
                <w:color w:val="FF0000"/>
                <w:sz w:val="20"/>
                <w:lang w:val="en-US"/>
              </w:rPr>
              <w:t>19</w:t>
            </w:r>
          </w:p>
        </w:tc>
        <w:tc>
          <w:tcPr>
            <w:tcW w:w="977" w:type="dxa"/>
            <w:shd w:val="clear" w:color="auto" w:fill="auto"/>
          </w:tcPr>
          <w:p w:rsidR="00D67250" w:rsidRPr="00D67250" w:rsidRDefault="00D67250" w:rsidP="00D67250">
            <w:pPr>
              <w:cnfStyle w:val="000000100000" w:firstRow="0" w:lastRow="0" w:firstColumn="0" w:lastColumn="0" w:oddVBand="0" w:evenVBand="0" w:oddHBand="1" w:evenHBand="0" w:firstRowFirstColumn="0" w:firstRowLastColumn="0" w:lastRowFirstColumn="0" w:lastRowLastColumn="0"/>
              <w:rPr>
                <w:sz w:val="20"/>
                <w:lang w:val="en-US"/>
              </w:rPr>
            </w:pPr>
            <w:r w:rsidRPr="00D67250">
              <w:rPr>
                <w:color w:val="FF0000"/>
                <w:sz w:val="20"/>
                <w:lang w:val="en-US"/>
              </w:rPr>
              <w:t>17,</w:t>
            </w:r>
            <w:r w:rsidRPr="00D67250">
              <w:rPr>
                <w:sz w:val="20"/>
                <w:lang w:val="en-US"/>
              </w:rPr>
              <w:t xml:space="preserve"> 18</w:t>
            </w:r>
          </w:p>
        </w:tc>
        <w:tc>
          <w:tcPr>
            <w:tcW w:w="900" w:type="dxa"/>
            <w:shd w:val="clear" w:color="auto" w:fill="auto"/>
          </w:tcPr>
          <w:p w:rsidR="00D67250" w:rsidRPr="00D67250" w:rsidRDefault="00D67250" w:rsidP="00D67250">
            <w:pPr>
              <w:cnfStyle w:val="000000100000" w:firstRow="0" w:lastRow="0" w:firstColumn="0" w:lastColumn="0" w:oddVBand="0" w:evenVBand="0" w:oddHBand="1" w:evenHBand="0" w:firstRowFirstColumn="0" w:firstRowLastColumn="0" w:lastRowFirstColumn="0" w:lastRowLastColumn="0"/>
              <w:rPr>
                <w:sz w:val="20"/>
                <w:lang w:val="en-US"/>
              </w:rPr>
            </w:pPr>
          </w:p>
        </w:tc>
        <w:tc>
          <w:tcPr>
            <w:tcW w:w="900" w:type="dxa"/>
            <w:shd w:val="clear" w:color="auto" w:fill="auto"/>
          </w:tcPr>
          <w:p w:rsidR="00D67250" w:rsidRPr="00D67250" w:rsidRDefault="00D67250" w:rsidP="00D67250">
            <w:pPr>
              <w:cnfStyle w:val="000000100000" w:firstRow="0" w:lastRow="0" w:firstColumn="0" w:lastColumn="0" w:oddVBand="0" w:evenVBand="0" w:oddHBand="1" w:evenHBand="0" w:firstRowFirstColumn="0" w:firstRowLastColumn="0" w:lastRowFirstColumn="0" w:lastRowLastColumn="0"/>
              <w:rPr>
                <w:sz w:val="20"/>
                <w:lang w:val="en-US"/>
              </w:rPr>
            </w:pPr>
          </w:p>
        </w:tc>
      </w:tr>
    </w:tbl>
    <w:p w:rsidR="00D67250" w:rsidRPr="00D67250" w:rsidRDefault="00D67250" w:rsidP="00D67250">
      <w:pPr>
        <w:jc w:val="center"/>
        <w:rPr>
          <w:b/>
          <w:sz w:val="20"/>
          <w:szCs w:val="20"/>
          <w:lang w:val="en-US"/>
        </w:rPr>
      </w:pPr>
      <w:r w:rsidRPr="00D67250">
        <w:rPr>
          <w:b/>
          <w:sz w:val="20"/>
          <w:szCs w:val="20"/>
          <w:lang w:val="en-US"/>
        </w:rPr>
        <w:t xml:space="preserve">Explanation: </w:t>
      </w:r>
      <w:r w:rsidRPr="00D67250">
        <w:rPr>
          <w:sz w:val="20"/>
          <w:szCs w:val="20"/>
          <w:lang w:val="en-US"/>
        </w:rPr>
        <w:t>Factor 1 in BH sample is represented with red color, factor two with blue color and factor 3 with orange color.</w:t>
      </w:r>
      <w:r w:rsidRPr="00D67250">
        <w:rPr>
          <w:b/>
          <w:sz w:val="20"/>
          <w:szCs w:val="20"/>
          <w:lang w:val="en-US"/>
        </w:rPr>
        <w:t xml:space="preserve"> </w:t>
      </w:r>
      <w:r w:rsidRPr="00D67250">
        <w:rPr>
          <w:sz w:val="20"/>
          <w:szCs w:val="20"/>
          <w:lang w:val="en-US"/>
        </w:rPr>
        <w:t>Variables identified in the Taiwan and US researched are showed in the second and third row, while colors of the factors from the BH sampled remained across the table. As it can be seen, most of the elements that belongs to factor 1 in BH sample, belongs to factor 1 in Taiwan sample, but to factor 2 in US sample.</w:t>
      </w:r>
    </w:p>
    <w:p w:rsidR="00D67250" w:rsidRPr="00D67250" w:rsidRDefault="00D67250" w:rsidP="00D67250">
      <w:pPr>
        <w:jc w:val="both"/>
        <w:rPr>
          <w:b/>
          <w:sz w:val="18"/>
          <w:szCs w:val="20"/>
          <w:lang w:val="en-US"/>
        </w:rPr>
      </w:pPr>
    </w:p>
    <w:p w:rsidR="00D67250" w:rsidRDefault="00D67250" w:rsidP="00D67250">
      <w:pPr>
        <w:autoSpaceDE w:val="0"/>
        <w:autoSpaceDN w:val="0"/>
        <w:adjustRightInd w:val="0"/>
        <w:jc w:val="both"/>
        <w:rPr>
          <w:lang w:val="en-US"/>
        </w:rPr>
      </w:pPr>
    </w:p>
    <w:p w:rsidR="00D67250" w:rsidRDefault="00D67250" w:rsidP="00D67250">
      <w:pPr>
        <w:autoSpaceDE w:val="0"/>
        <w:autoSpaceDN w:val="0"/>
        <w:adjustRightInd w:val="0"/>
        <w:jc w:val="both"/>
        <w:rPr>
          <w:lang w:val="en-US"/>
        </w:rPr>
      </w:pPr>
      <w:r w:rsidRPr="00D67250">
        <w:rPr>
          <w:lang w:val="en-US"/>
        </w:rPr>
        <w:t xml:space="preserve">The numbers of extracted factors in OCQ questionnaire is two (Table 6). Wang et al. (2010) borrowed typology from Meyer and Allen (1997), so the same typology was used here.  Therefore, factor 1 is concerned with continuance commitment (employees are aware of the costs associated with leaving the organization). Factor 2 explains affective </w:t>
      </w:r>
      <w:r w:rsidRPr="00D67250">
        <w:rPr>
          <w:lang w:val="en-US"/>
        </w:rPr>
        <w:lastRenderedPageBreak/>
        <w:t xml:space="preserve">commitment (emotions and attitudes towards organization). Cronbach’s </w:t>
      </w:r>
      <w:r w:rsidRPr="00D67250">
        <w:rPr>
          <w:lang w:val="en-US"/>
        </w:rPr>
        <w:sym w:font="Symbol" w:char="F061"/>
      </w:r>
      <w:r w:rsidRPr="00D67250">
        <w:rPr>
          <w:lang w:val="en-US"/>
        </w:rPr>
        <w:t xml:space="preserve"> for each subscale of OCQ is around acceptable level, which indicates good reliability.</w:t>
      </w:r>
    </w:p>
    <w:p w:rsidR="00D67250" w:rsidRPr="00D67250" w:rsidRDefault="00D67250" w:rsidP="00D67250">
      <w:pPr>
        <w:autoSpaceDE w:val="0"/>
        <w:autoSpaceDN w:val="0"/>
        <w:adjustRightInd w:val="0"/>
        <w:jc w:val="both"/>
        <w:rPr>
          <w:lang w:val="en-US"/>
        </w:rPr>
      </w:pPr>
    </w:p>
    <w:p w:rsidR="00D67250" w:rsidRDefault="00D67250" w:rsidP="00D67250">
      <w:pPr>
        <w:autoSpaceDE w:val="0"/>
        <w:autoSpaceDN w:val="0"/>
        <w:adjustRightInd w:val="0"/>
        <w:spacing w:line="320" w:lineRule="atLeast"/>
        <w:ind w:left="60" w:right="60"/>
        <w:jc w:val="center"/>
        <w:rPr>
          <w:color w:val="000000"/>
          <w:sz w:val="22"/>
          <w:szCs w:val="18"/>
          <w:lang w:val="en-US"/>
        </w:rPr>
      </w:pPr>
      <w:r w:rsidRPr="00D67250">
        <w:rPr>
          <w:bCs/>
          <w:color w:val="000000"/>
          <w:sz w:val="22"/>
          <w:szCs w:val="18"/>
          <w:lang w:val="en-US"/>
        </w:rPr>
        <w:t>Table 6: Rotated Component Matrix</w:t>
      </w:r>
      <w:r w:rsidRPr="00D67250">
        <w:rPr>
          <w:bCs/>
          <w:color w:val="000000"/>
          <w:sz w:val="22"/>
          <w:szCs w:val="18"/>
          <w:vertAlign w:val="superscript"/>
          <w:lang w:val="en-US"/>
        </w:rPr>
        <w:t xml:space="preserve"> </w:t>
      </w:r>
      <w:r w:rsidRPr="00D67250">
        <w:rPr>
          <w:color w:val="000000"/>
          <w:sz w:val="22"/>
          <w:szCs w:val="18"/>
          <w:lang w:val="en-US"/>
        </w:rPr>
        <w:t>(Rotation converged in 3 iterations) for OCQ</w:t>
      </w:r>
    </w:p>
    <w:p w:rsidR="00D67250" w:rsidRDefault="00D67250" w:rsidP="00D67250">
      <w:pPr>
        <w:autoSpaceDE w:val="0"/>
        <w:autoSpaceDN w:val="0"/>
        <w:adjustRightInd w:val="0"/>
        <w:spacing w:line="320" w:lineRule="atLeast"/>
        <w:ind w:left="60" w:right="60"/>
        <w:jc w:val="center"/>
        <w:rPr>
          <w:color w:val="000000"/>
          <w:sz w:val="22"/>
          <w:szCs w:val="18"/>
          <w:lang w:val="en-US"/>
        </w:rPr>
      </w:pPr>
    </w:p>
    <w:p w:rsidR="00D67250" w:rsidRPr="00D67250" w:rsidRDefault="00D67250" w:rsidP="00D67250">
      <w:pPr>
        <w:jc w:val="both"/>
        <w:rPr>
          <w:b/>
          <w:sz w:val="18"/>
          <w:szCs w:val="20"/>
          <w:lang w:val="en-US"/>
        </w:rPr>
      </w:pPr>
    </w:p>
    <w:tbl>
      <w:tblPr>
        <w:tblStyle w:val="AkGlgeleme-Vurgu1"/>
        <w:tblW w:w="8022" w:type="dxa"/>
        <w:jc w:val="center"/>
        <w:tblLayout w:type="fixed"/>
        <w:tblLook w:val="0000" w:firstRow="0" w:lastRow="0" w:firstColumn="0" w:lastColumn="0" w:noHBand="0" w:noVBand="0"/>
      </w:tblPr>
      <w:tblGrid>
        <w:gridCol w:w="4533"/>
        <w:gridCol w:w="1745"/>
        <w:gridCol w:w="1744"/>
      </w:tblGrid>
      <w:tr w:rsidR="00D67250" w:rsidRPr="00D67250" w:rsidTr="00D67250">
        <w:trPr>
          <w:cnfStyle w:val="000000100000" w:firstRow="0" w:lastRow="0" w:firstColumn="0" w:lastColumn="0" w:oddVBand="0" w:evenVBand="0" w:oddHBand="1" w:evenHBand="0" w:firstRowFirstColumn="0" w:firstRowLastColumn="0" w:lastRowFirstColumn="0" w:lastRowLastColumn="0"/>
          <w:trHeight w:val="179"/>
          <w:jc w:val="center"/>
        </w:trPr>
        <w:tc>
          <w:tcPr>
            <w:cnfStyle w:val="000010000000" w:firstRow="0" w:lastRow="0" w:firstColumn="0" w:lastColumn="0" w:oddVBand="1" w:evenVBand="0" w:oddHBand="0" w:evenHBand="0" w:firstRowFirstColumn="0" w:firstRowLastColumn="0" w:lastRowFirstColumn="0" w:lastRowLastColumn="0"/>
            <w:tcW w:w="4533" w:type="dxa"/>
            <w:vMerge w:val="restart"/>
            <w:shd w:val="clear" w:color="auto" w:fill="auto"/>
          </w:tcPr>
          <w:p w:rsidR="00D67250" w:rsidRPr="00D67250" w:rsidRDefault="00D67250" w:rsidP="00D67250">
            <w:pPr>
              <w:autoSpaceDE w:val="0"/>
              <w:autoSpaceDN w:val="0"/>
              <w:adjustRightInd w:val="0"/>
              <w:ind w:left="60" w:right="60"/>
              <w:rPr>
                <w:color w:val="000000"/>
                <w:sz w:val="20"/>
                <w:szCs w:val="20"/>
                <w:lang w:val="en-US"/>
              </w:rPr>
            </w:pPr>
          </w:p>
        </w:tc>
        <w:tc>
          <w:tcPr>
            <w:tcW w:w="3489" w:type="dxa"/>
            <w:gridSpan w:val="2"/>
            <w:shd w:val="clear" w:color="auto" w:fill="auto"/>
          </w:tcPr>
          <w:p w:rsidR="00D67250" w:rsidRPr="00D67250" w:rsidRDefault="00D67250" w:rsidP="00D67250">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D67250">
              <w:rPr>
                <w:color w:val="000000"/>
                <w:sz w:val="20"/>
                <w:szCs w:val="20"/>
                <w:lang w:val="en-US"/>
              </w:rPr>
              <w:t>Component</w:t>
            </w:r>
          </w:p>
        </w:tc>
      </w:tr>
      <w:tr w:rsidR="00D67250" w:rsidRPr="00D67250" w:rsidTr="00D67250">
        <w:trPr>
          <w:trHeight w:val="179"/>
          <w:jc w:val="center"/>
        </w:trPr>
        <w:tc>
          <w:tcPr>
            <w:cnfStyle w:val="000010000000" w:firstRow="0" w:lastRow="0" w:firstColumn="0" w:lastColumn="0" w:oddVBand="1" w:evenVBand="0" w:oddHBand="0" w:evenHBand="0" w:firstRowFirstColumn="0" w:firstRowLastColumn="0" w:lastRowFirstColumn="0" w:lastRowLastColumn="0"/>
            <w:tcW w:w="4533" w:type="dxa"/>
            <w:vMerge/>
            <w:shd w:val="clear" w:color="auto" w:fill="auto"/>
          </w:tcPr>
          <w:p w:rsidR="00D67250" w:rsidRPr="00D67250" w:rsidRDefault="00D67250" w:rsidP="00D67250">
            <w:pPr>
              <w:autoSpaceDE w:val="0"/>
              <w:autoSpaceDN w:val="0"/>
              <w:adjustRightInd w:val="0"/>
              <w:rPr>
                <w:color w:val="000000"/>
                <w:sz w:val="20"/>
                <w:szCs w:val="20"/>
                <w:lang w:val="en-US"/>
              </w:rPr>
            </w:pPr>
          </w:p>
        </w:tc>
        <w:tc>
          <w:tcPr>
            <w:tcW w:w="1745" w:type="dxa"/>
            <w:shd w:val="clear" w:color="auto" w:fill="auto"/>
          </w:tcPr>
          <w:p w:rsidR="00D67250" w:rsidRPr="00D67250" w:rsidRDefault="00D67250" w:rsidP="00D67250">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D67250">
              <w:rPr>
                <w:color w:val="000000"/>
                <w:sz w:val="20"/>
                <w:szCs w:val="20"/>
                <w:lang w:val="en-US"/>
              </w:rPr>
              <w:t>Continuance commitment (1)</w:t>
            </w:r>
          </w:p>
        </w:tc>
        <w:tc>
          <w:tcPr>
            <w:cnfStyle w:val="000010000000" w:firstRow="0" w:lastRow="0" w:firstColumn="0" w:lastColumn="0" w:oddVBand="1" w:evenVBand="0" w:oddHBand="0" w:evenHBand="0" w:firstRowFirstColumn="0" w:firstRowLastColumn="0" w:lastRowFirstColumn="0" w:lastRowLastColumn="0"/>
            <w:tcW w:w="1744" w:type="dxa"/>
            <w:shd w:val="clear" w:color="auto" w:fill="auto"/>
          </w:tcPr>
          <w:p w:rsidR="00D67250" w:rsidRPr="00D67250" w:rsidRDefault="00D67250" w:rsidP="00D67250">
            <w:pPr>
              <w:autoSpaceDE w:val="0"/>
              <w:autoSpaceDN w:val="0"/>
              <w:adjustRightInd w:val="0"/>
              <w:ind w:left="60" w:right="60"/>
              <w:rPr>
                <w:color w:val="000000"/>
                <w:sz w:val="20"/>
                <w:szCs w:val="20"/>
                <w:lang w:val="en-US"/>
              </w:rPr>
            </w:pPr>
            <w:r w:rsidRPr="00D67250">
              <w:rPr>
                <w:color w:val="000000"/>
                <w:sz w:val="20"/>
                <w:szCs w:val="20"/>
                <w:lang w:val="en-US"/>
              </w:rPr>
              <w:t>Affective commitment (2)</w:t>
            </w:r>
          </w:p>
        </w:tc>
      </w:tr>
      <w:tr w:rsidR="00D67250" w:rsidRPr="00D67250" w:rsidTr="00D67250">
        <w:trPr>
          <w:cnfStyle w:val="000000100000" w:firstRow="0" w:lastRow="0" w:firstColumn="0" w:lastColumn="0" w:oddVBand="0" w:evenVBand="0" w:oddHBand="1" w:evenHBand="0" w:firstRowFirstColumn="0" w:firstRowLastColumn="0" w:lastRowFirstColumn="0" w:lastRowLastColumn="0"/>
          <w:trHeight w:val="298"/>
          <w:jc w:val="center"/>
        </w:trPr>
        <w:tc>
          <w:tcPr>
            <w:cnfStyle w:val="000010000000" w:firstRow="0" w:lastRow="0" w:firstColumn="0" w:lastColumn="0" w:oddVBand="1" w:evenVBand="0" w:oddHBand="0" w:evenHBand="0" w:firstRowFirstColumn="0" w:firstRowLastColumn="0" w:lastRowFirstColumn="0" w:lastRowLastColumn="0"/>
            <w:tcW w:w="4533" w:type="dxa"/>
            <w:shd w:val="clear" w:color="auto" w:fill="auto"/>
          </w:tcPr>
          <w:p w:rsidR="00D67250" w:rsidRPr="00D67250" w:rsidRDefault="00D67250" w:rsidP="00D67250">
            <w:pPr>
              <w:autoSpaceDE w:val="0"/>
              <w:autoSpaceDN w:val="0"/>
              <w:adjustRightInd w:val="0"/>
              <w:ind w:left="62" w:right="62"/>
              <w:rPr>
                <w:color w:val="000000"/>
                <w:sz w:val="20"/>
                <w:szCs w:val="20"/>
                <w:lang w:val="en-US"/>
              </w:rPr>
            </w:pPr>
            <w:r w:rsidRPr="00D67250">
              <w:rPr>
                <w:color w:val="000000"/>
                <w:sz w:val="20"/>
                <w:szCs w:val="20"/>
                <w:lang w:val="en-US"/>
              </w:rPr>
              <w:t>[11.not much gained by sticking with this org (R)]</w:t>
            </w:r>
          </w:p>
        </w:tc>
        <w:tc>
          <w:tcPr>
            <w:tcW w:w="1745" w:type="dxa"/>
            <w:shd w:val="clear" w:color="auto" w:fill="auto"/>
          </w:tcPr>
          <w:p w:rsidR="00D67250" w:rsidRPr="00D67250" w:rsidRDefault="00D67250" w:rsidP="00D67250">
            <w:pPr>
              <w:autoSpaceDE w:val="0"/>
              <w:autoSpaceDN w:val="0"/>
              <w:adjustRightInd w:val="0"/>
              <w:ind w:left="62" w:right="62"/>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D67250">
              <w:rPr>
                <w:color w:val="000000"/>
                <w:sz w:val="20"/>
                <w:szCs w:val="20"/>
                <w:lang w:val="en-US"/>
              </w:rPr>
              <w:t>.902</w:t>
            </w:r>
          </w:p>
        </w:tc>
        <w:tc>
          <w:tcPr>
            <w:cnfStyle w:val="000010000000" w:firstRow="0" w:lastRow="0" w:firstColumn="0" w:lastColumn="0" w:oddVBand="1" w:evenVBand="0" w:oddHBand="0" w:evenHBand="0" w:firstRowFirstColumn="0" w:firstRowLastColumn="0" w:lastRowFirstColumn="0" w:lastRowLastColumn="0"/>
            <w:tcW w:w="1744" w:type="dxa"/>
            <w:shd w:val="clear" w:color="auto" w:fill="auto"/>
          </w:tcPr>
          <w:p w:rsidR="00D67250" w:rsidRPr="00D67250" w:rsidRDefault="00D67250" w:rsidP="00D67250">
            <w:pPr>
              <w:autoSpaceDE w:val="0"/>
              <w:autoSpaceDN w:val="0"/>
              <w:adjustRightInd w:val="0"/>
              <w:ind w:left="62" w:right="62"/>
              <w:rPr>
                <w:color w:val="000000"/>
                <w:sz w:val="20"/>
                <w:szCs w:val="20"/>
                <w:lang w:val="en-US"/>
              </w:rPr>
            </w:pPr>
          </w:p>
        </w:tc>
      </w:tr>
      <w:tr w:rsidR="00D67250" w:rsidRPr="00D67250" w:rsidTr="00D67250">
        <w:trPr>
          <w:trHeight w:val="298"/>
          <w:jc w:val="center"/>
        </w:trPr>
        <w:tc>
          <w:tcPr>
            <w:cnfStyle w:val="000010000000" w:firstRow="0" w:lastRow="0" w:firstColumn="0" w:lastColumn="0" w:oddVBand="1" w:evenVBand="0" w:oddHBand="0" w:evenHBand="0" w:firstRowFirstColumn="0" w:firstRowLastColumn="0" w:lastRowFirstColumn="0" w:lastRowLastColumn="0"/>
            <w:tcW w:w="4533" w:type="dxa"/>
            <w:shd w:val="clear" w:color="auto" w:fill="auto"/>
          </w:tcPr>
          <w:p w:rsidR="00D67250" w:rsidRPr="00D67250" w:rsidRDefault="00D67250" w:rsidP="00D67250">
            <w:pPr>
              <w:autoSpaceDE w:val="0"/>
              <w:autoSpaceDN w:val="0"/>
              <w:adjustRightInd w:val="0"/>
              <w:ind w:left="62" w:right="62"/>
              <w:rPr>
                <w:color w:val="000000"/>
                <w:sz w:val="20"/>
                <w:szCs w:val="20"/>
                <w:lang w:val="en-US"/>
              </w:rPr>
            </w:pPr>
            <w:r w:rsidRPr="00D67250">
              <w:rPr>
                <w:color w:val="000000"/>
                <w:sz w:val="20"/>
                <w:szCs w:val="20"/>
                <w:lang w:val="en-US"/>
              </w:rPr>
              <w:t>[9.little change cause me to leave (R)]</w:t>
            </w:r>
          </w:p>
        </w:tc>
        <w:tc>
          <w:tcPr>
            <w:tcW w:w="1745" w:type="dxa"/>
            <w:shd w:val="clear" w:color="auto" w:fill="auto"/>
          </w:tcPr>
          <w:p w:rsidR="00D67250" w:rsidRPr="00D67250" w:rsidRDefault="00D67250" w:rsidP="00D67250">
            <w:pPr>
              <w:autoSpaceDE w:val="0"/>
              <w:autoSpaceDN w:val="0"/>
              <w:adjustRightInd w:val="0"/>
              <w:ind w:left="62" w:right="62"/>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D67250">
              <w:rPr>
                <w:color w:val="000000"/>
                <w:sz w:val="20"/>
                <w:szCs w:val="20"/>
                <w:lang w:val="en-US"/>
              </w:rPr>
              <w:t>.884</w:t>
            </w:r>
          </w:p>
        </w:tc>
        <w:tc>
          <w:tcPr>
            <w:cnfStyle w:val="000010000000" w:firstRow="0" w:lastRow="0" w:firstColumn="0" w:lastColumn="0" w:oddVBand="1" w:evenVBand="0" w:oddHBand="0" w:evenHBand="0" w:firstRowFirstColumn="0" w:firstRowLastColumn="0" w:lastRowFirstColumn="0" w:lastRowLastColumn="0"/>
            <w:tcW w:w="1744" w:type="dxa"/>
            <w:shd w:val="clear" w:color="auto" w:fill="auto"/>
          </w:tcPr>
          <w:p w:rsidR="00D67250" w:rsidRPr="00D67250" w:rsidRDefault="00D67250" w:rsidP="00D67250">
            <w:pPr>
              <w:autoSpaceDE w:val="0"/>
              <w:autoSpaceDN w:val="0"/>
              <w:adjustRightInd w:val="0"/>
              <w:ind w:left="62" w:right="62"/>
              <w:rPr>
                <w:color w:val="000000"/>
                <w:sz w:val="20"/>
                <w:szCs w:val="20"/>
                <w:lang w:val="en-US"/>
              </w:rPr>
            </w:pPr>
          </w:p>
        </w:tc>
      </w:tr>
      <w:tr w:rsidR="00D67250" w:rsidRPr="00D67250" w:rsidTr="00D67250">
        <w:trPr>
          <w:cnfStyle w:val="000000100000" w:firstRow="0" w:lastRow="0" w:firstColumn="0" w:lastColumn="0" w:oddVBand="0" w:evenVBand="0" w:oddHBand="1" w:evenHBand="0" w:firstRowFirstColumn="0" w:firstRowLastColumn="0" w:lastRowFirstColumn="0" w:lastRowLastColumn="0"/>
          <w:trHeight w:val="298"/>
          <w:jc w:val="center"/>
        </w:trPr>
        <w:tc>
          <w:tcPr>
            <w:cnfStyle w:val="000010000000" w:firstRow="0" w:lastRow="0" w:firstColumn="0" w:lastColumn="0" w:oddVBand="1" w:evenVBand="0" w:oddHBand="0" w:evenHBand="0" w:firstRowFirstColumn="0" w:firstRowLastColumn="0" w:lastRowFirstColumn="0" w:lastRowLastColumn="0"/>
            <w:tcW w:w="4533" w:type="dxa"/>
            <w:shd w:val="clear" w:color="auto" w:fill="auto"/>
          </w:tcPr>
          <w:p w:rsidR="00D67250" w:rsidRPr="00D67250" w:rsidRDefault="00D67250" w:rsidP="00D67250">
            <w:pPr>
              <w:autoSpaceDE w:val="0"/>
              <w:autoSpaceDN w:val="0"/>
              <w:adjustRightInd w:val="0"/>
              <w:ind w:left="62" w:right="62"/>
              <w:rPr>
                <w:color w:val="000000"/>
                <w:sz w:val="20"/>
                <w:szCs w:val="20"/>
                <w:lang w:val="en-US"/>
              </w:rPr>
            </w:pPr>
            <w:r w:rsidRPr="00D67250">
              <w:rPr>
                <w:color w:val="000000"/>
                <w:sz w:val="20"/>
                <w:szCs w:val="20"/>
                <w:lang w:val="en-US"/>
              </w:rPr>
              <w:t>[15.mistake on my part working for this org (R)]</w:t>
            </w:r>
          </w:p>
        </w:tc>
        <w:tc>
          <w:tcPr>
            <w:tcW w:w="1745" w:type="dxa"/>
            <w:shd w:val="clear" w:color="auto" w:fill="auto"/>
          </w:tcPr>
          <w:p w:rsidR="00D67250" w:rsidRPr="00D67250" w:rsidRDefault="00D67250" w:rsidP="00D67250">
            <w:pPr>
              <w:autoSpaceDE w:val="0"/>
              <w:autoSpaceDN w:val="0"/>
              <w:adjustRightInd w:val="0"/>
              <w:ind w:left="62" w:right="62"/>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D67250">
              <w:rPr>
                <w:color w:val="000000"/>
                <w:sz w:val="20"/>
                <w:szCs w:val="20"/>
                <w:lang w:val="en-US"/>
              </w:rPr>
              <w:t>.757</w:t>
            </w:r>
          </w:p>
        </w:tc>
        <w:tc>
          <w:tcPr>
            <w:cnfStyle w:val="000010000000" w:firstRow="0" w:lastRow="0" w:firstColumn="0" w:lastColumn="0" w:oddVBand="1" w:evenVBand="0" w:oddHBand="0" w:evenHBand="0" w:firstRowFirstColumn="0" w:firstRowLastColumn="0" w:lastRowFirstColumn="0" w:lastRowLastColumn="0"/>
            <w:tcW w:w="1744" w:type="dxa"/>
            <w:shd w:val="clear" w:color="auto" w:fill="auto"/>
          </w:tcPr>
          <w:p w:rsidR="00D67250" w:rsidRPr="00D67250" w:rsidRDefault="00D67250" w:rsidP="00D67250">
            <w:pPr>
              <w:autoSpaceDE w:val="0"/>
              <w:autoSpaceDN w:val="0"/>
              <w:adjustRightInd w:val="0"/>
              <w:ind w:left="62" w:right="62"/>
              <w:rPr>
                <w:color w:val="000000"/>
                <w:sz w:val="20"/>
                <w:szCs w:val="20"/>
                <w:lang w:val="en-US"/>
              </w:rPr>
            </w:pPr>
          </w:p>
        </w:tc>
      </w:tr>
      <w:tr w:rsidR="00D67250" w:rsidRPr="00D67250" w:rsidTr="00D67250">
        <w:trPr>
          <w:trHeight w:val="298"/>
          <w:jc w:val="center"/>
        </w:trPr>
        <w:tc>
          <w:tcPr>
            <w:cnfStyle w:val="000010000000" w:firstRow="0" w:lastRow="0" w:firstColumn="0" w:lastColumn="0" w:oddVBand="1" w:evenVBand="0" w:oddHBand="0" w:evenHBand="0" w:firstRowFirstColumn="0" w:firstRowLastColumn="0" w:lastRowFirstColumn="0" w:lastRowLastColumn="0"/>
            <w:tcW w:w="4533" w:type="dxa"/>
            <w:shd w:val="clear" w:color="auto" w:fill="auto"/>
          </w:tcPr>
          <w:p w:rsidR="00D67250" w:rsidRPr="00D67250" w:rsidRDefault="00D67250" w:rsidP="00D67250">
            <w:pPr>
              <w:autoSpaceDE w:val="0"/>
              <w:autoSpaceDN w:val="0"/>
              <w:adjustRightInd w:val="0"/>
              <w:ind w:left="62" w:right="62"/>
              <w:rPr>
                <w:color w:val="000000"/>
                <w:sz w:val="20"/>
                <w:szCs w:val="20"/>
                <w:lang w:val="en-US"/>
              </w:rPr>
            </w:pPr>
            <w:r w:rsidRPr="00D67250">
              <w:rPr>
                <w:color w:val="000000"/>
                <w:sz w:val="20"/>
                <w:szCs w:val="20"/>
                <w:lang w:val="en-US"/>
              </w:rPr>
              <w:t>[10.glad choosing this organization to work for.]</w:t>
            </w:r>
          </w:p>
        </w:tc>
        <w:tc>
          <w:tcPr>
            <w:tcW w:w="1745" w:type="dxa"/>
            <w:shd w:val="clear" w:color="auto" w:fill="auto"/>
          </w:tcPr>
          <w:p w:rsidR="00D67250" w:rsidRPr="00D67250" w:rsidRDefault="00D67250" w:rsidP="00D67250">
            <w:pPr>
              <w:autoSpaceDE w:val="0"/>
              <w:autoSpaceDN w:val="0"/>
              <w:adjustRightInd w:val="0"/>
              <w:ind w:left="62" w:right="62"/>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D67250">
              <w:rPr>
                <w:color w:val="000000"/>
                <w:sz w:val="20"/>
                <w:szCs w:val="20"/>
                <w:lang w:val="en-US"/>
              </w:rPr>
              <w:t>-.692</w:t>
            </w:r>
          </w:p>
        </w:tc>
        <w:tc>
          <w:tcPr>
            <w:cnfStyle w:val="000010000000" w:firstRow="0" w:lastRow="0" w:firstColumn="0" w:lastColumn="0" w:oddVBand="1" w:evenVBand="0" w:oddHBand="0" w:evenHBand="0" w:firstRowFirstColumn="0" w:firstRowLastColumn="0" w:lastRowFirstColumn="0" w:lastRowLastColumn="0"/>
            <w:tcW w:w="1744" w:type="dxa"/>
            <w:shd w:val="clear" w:color="auto" w:fill="auto"/>
          </w:tcPr>
          <w:p w:rsidR="00D67250" w:rsidRPr="00D67250" w:rsidRDefault="00D67250" w:rsidP="00D67250">
            <w:pPr>
              <w:autoSpaceDE w:val="0"/>
              <w:autoSpaceDN w:val="0"/>
              <w:adjustRightInd w:val="0"/>
              <w:ind w:left="62" w:right="62"/>
              <w:rPr>
                <w:color w:val="000000"/>
                <w:sz w:val="20"/>
                <w:szCs w:val="20"/>
                <w:lang w:val="en-US"/>
              </w:rPr>
            </w:pPr>
          </w:p>
        </w:tc>
      </w:tr>
      <w:tr w:rsidR="00D67250" w:rsidRPr="00D67250" w:rsidTr="00D67250">
        <w:trPr>
          <w:cnfStyle w:val="000000100000" w:firstRow="0" w:lastRow="0" w:firstColumn="0" w:lastColumn="0" w:oddVBand="0" w:evenVBand="0" w:oddHBand="1" w:evenHBand="0" w:firstRowFirstColumn="0" w:firstRowLastColumn="0" w:lastRowFirstColumn="0" w:lastRowLastColumn="0"/>
          <w:trHeight w:val="298"/>
          <w:jc w:val="center"/>
        </w:trPr>
        <w:tc>
          <w:tcPr>
            <w:cnfStyle w:val="000010000000" w:firstRow="0" w:lastRow="0" w:firstColumn="0" w:lastColumn="0" w:oddVBand="1" w:evenVBand="0" w:oddHBand="0" w:evenHBand="0" w:firstRowFirstColumn="0" w:firstRowLastColumn="0" w:lastRowFirstColumn="0" w:lastRowLastColumn="0"/>
            <w:tcW w:w="4533" w:type="dxa"/>
            <w:shd w:val="clear" w:color="auto" w:fill="auto"/>
          </w:tcPr>
          <w:p w:rsidR="00D67250" w:rsidRPr="00D67250" w:rsidRDefault="00D67250" w:rsidP="00D67250">
            <w:pPr>
              <w:autoSpaceDE w:val="0"/>
              <w:autoSpaceDN w:val="0"/>
              <w:adjustRightInd w:val="0"/>
              <w:ind w:left="62" w:right="62"/>
              <w:rPr>
                <w:color w:val="000000"/>
                <w:sz w:val="20"/>
                <w:szCs w:val="20"/>
                <w:lang w:val="en-US"/>
              </w:rPr>
            </w:pPr>
            <w:r w:rsidRPr="00D67250">
              <w:rPr>
                <w:color w:val="000000"/>
                <w:sz w:val="20"/>
                <w:szCs w:val="20"/>
                <w:lang w:val="en-US"/>
              </w:rPr>
              <w:t>[12.difficult to agree with the policies relating to employees (R)]</w:t>
            </w:r>
          </w:p>
        </w:tc>
        <w:tc>
          <w:tcPr>
            <w:tcW w:w="1745" w:type="dxa"/>
            <w:shd w:val="clear" w:color="auto" w:fill="auto"/>
          </w:tcPr>
          <w:p w:rsidR="00D67250" w:rsidRPr="00D67250" w:rsidRDefault="00D67250" w:rsidP="00D67250">
            <w:pPr>
              <w:autoSpaceDE w:val="0"/>
              <w:autoSpaceDN w:val="0"/>
              <w:adjustRightInd w:val="0"/>
              <w:ind w:left="62" w:right="62"/>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D67250">
              <w:rPr>
                <w:color w:val="000000"/>
                <w:sz w:val="20"/>
                <w:szCs w:val="20"/>
                <w:lang w:val="en-US"/>
              </w:rPr>
              <w:t>.641</w:t>
            </w:r>
          </w:p>
        </w:tc>
        <w:tc>
          <w:tcPr>
            <w:cnfStyle w:val="000010000000" w:firstRow="0" w:lastRow="0" w:firstColumn="0" w:lastColumn="0" w:oddVBand="1" w:evenVBand="0" w:oddHBand="0" w:evenHBand="0" w:firstRowFirstColumn="0" w:firstRowLastColumn="0" w:lastRowFirstColumn="0" w:lastRowLastColumn="0"/>
            <w:tcW w:w="1744" w:type="dxa"/>
            <w:shd w:val="clear" w:color="auto" w:fill="auto"/>
          </w:tcPr>
          <w:p w:rsidR="00D67250" w:rsidRPr="00D67250" w:rsidRDefault="00D67250" w:rsidP="00D67250">
            <w:pPr>
              <w:autoSpaceDE w:val="0"/>
              <w:autoSpaceDN w:val="0"/>
              <w:adjustRightInd w:val="0"/>
              <w:ind w:left="62" w:right="62"/>
              <w:rPr>
                <w:color w:val="000000"/>
                <w:sz w:val="20"/>
                <w:szCs w:val="20"/>
                <w:lang w:val="en-US"/>
              </w:rPr>
            </w:pPr>
          </w:p>
        </w:tc>
      </w:tr>
      <w:tr w:rsidR="00D67250" w:rsidRPr="00D67250" w:rsidTr="00D67250">
        <w:trPr>
          <w:trHeight w:val="298"/>
          <w:jc w:val="center"/>
        </w:trPr>
        <w:tc>
          <w:tcPr>
            <w:cnfStyle w:val="000010000000" w:firstRow="0" w:lastRow="0" w:firstColumn="0" w:lastColumn="0" w:oddVBand="1" w:evenVBand="0" w:oddHBand="0" w:evenHBand="0" w:firstRowFirstColumn="0" w:firstRowLastColumn="0" w:lastRowFirstColumn="0" w:lastRowLastColumn="0"/>
            <w:tcW w:w="4533" w:type="dxa"/>
            <w:shd w:val="clear" w:color="auto" w:fill="auto"/>
          </w:tcPr>
          <w:p w:rsidR="00D67250" w:rsidRPr="00D67250" w:rsidRDefault="00D67250" w:rsidP="00D67250">
            <w:pPr>
              <w:autoSpaceDE w:val="0"/>
              <w:autoSpaceDN w:val="0"/>
              <w:adjustRightInd w:val="0"/>
              <w:ind w:left="62" w:right="62"/>
              <w:rPr>
                <w:color w:val="000000"/>
                <w:sz w:val="20"/>
                <w:szCs w:val="20"/>
                <w:lang w:val="en-US"/>
              </w:rPr>
            </w:pPr>
            <w:r w:rsidRPr="00D67250">
              <w:rPr>
                <w:color w:val="000000"/>
                <w:sz w:val="20"/>
                <w:szCs w:val="20"/>
                <w:lang w:val="en-US"/>
              </w:rPr>
              <w:t>[8.inspire the very best in me in way of job performance]</w:t>
            </w:r>
          </w:p>
        </w:tc>
        <w:tc>
          <w:tcPr>
            <w:tcW w:w="1745" w:type="dxa"/>
            <w:shd w:val="clear" w:color="auto" w:fill="auto"/>
          </w:tcPr>
          <w:p w:rsidR="00D67250" w:rsidRPr="00D67250" w:rsidRDefault="00D67250" w:rsidP="00D67250">
            <w:pPr>
              <w:autoSpaceDE w:val="0"/>
              <w:autoSpaceDN w:val="0"/>
              <w:adjustRightInd w:val="0"/>
              <w:ind w:left="62" w:right="62"/>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D67250">
              <w:rPr>
                <w:color w:val="000000"/>
                <w:sz w:val="20"/>
                <w:szCs w:val="20"/>
                <w:lang w:val="en-US"/>
              </w:rPr>
              <w:t>-.603</w:t>
            </w:r>
          </w:p>
        </w:tc>
        <w:tc>
          <w:tcPr>
            <w:cnfStyle w:val="000010000000" w:firstRow="0" w:lastRow="0" w:firstColumn="0" w:lastColumn="0" w:oddVBand="1" w:evenVBand="0" w:oddHBand="0" w:evenHBand="0" w:firstRowFirstColumn="0" w:firstRowLastColumn="0" w:lastRowFirstColumn="0" w:lastRowLastColumn="0"/>
            <w:tcW w:w="1744" w:type="dxa"/>
            <w:shd w:val="clear" w:color="auto" w:fill="auto"/>
          </w:tcPr>
          <w:p w:rsidR="00D67250" w:rsidRPr="00D67250" w:rsidRDefault="00D67250" w:rsidP="00D67250">
            <w:pPr>
              <w:autoSpaceDE w:val="0"/>
              <w:autoSpaceDN w:val="0"/>
              <w:adjustRightInd w:val="0"/>
              <w:ind w:left="62" w:right="62"/>
              <w:rPr>
                <w:color w:val="000000"/>
                <w:sz w:val="20"/>
                <w:szCs w:val="20"/>
                <w:lang w:val="en-US"/>
              </w:rPr>
            </w:pPr>
          </w:p>
        </w:tc>
      </w:tr>
      <w:tr w:rsidR="00D67250" w:rsidRPr="00D67250" w:rsidTr="00D67250">
        <w:trPr>
          <w:cnfStyle w:val="000000100000" w:firstRow="0" w:lastRow="0" w:firstColumn="0" w:lastColumn="0" w:oddVBand="0" w:evenVBand="0" w:oddHBand="1" w:evenHBand="0" w:firstRowFirstColumn="0" w:firstRowLastColumn="0" w:lastRowFirstColumn="0" w:lastRowLastColumn="0"/>
          <w:trHeight w:val="298"/>
          <w:jc w:val="center"/>
        </w:trPr>
        <w:tc>
          <w:tcPr>
            <w:cnfStyle w:val="000010000000" w:firstRow="0" w:lastRow="0" w:firstColumn="0" w:lastColumn="0" w:oddVBand="1" w:evenVBand="0" w:oddHBand="0" w:evenHBand="0" w:firstRowFirstColumn="0" w:firstRowLastColumn="0" w:lastRowFirstColumn="0" w:lastRowLastColumn="0"/>
            <w:tcW w:w="4533" w:type="dxa"/>
            <w:shd w:val="clear" w:color="auto" w:fill="auto"/>
          </w:tcPr>
          <w:p w:rsidR="00D67250" w:rsidRPr="00D67250" w:rsidRDefault="00D67250" w:rsidP="00D67250">
            <w:pPr>
              <w:autoSpaceDE w:val="0"/>
              <w:autoSpaceDN w:val="0"/>
              <w:adjustRightInd w:val="0"/>
              <w:ind w:left="62" w:right="62"/>
              <w:rPr>
                <w:color w:val="000000"/>
                <w:sz w:val="20"/>
                <w:szCs w:val="20"/>
                <w:lang w:val="en-US"/>
              </w:rPr>
            </w:pPr>
            <w:r w:rsidRPr="00D67250">
              <w:rPr>
                <w:color w:val="000000"/>
                <w:sz w:val="20"/>
                <w:szCs w:val="20"/>
                <w:lang w:val="en-US"/>
              </w:rPr>
              <w:t>[14.best of all possible org to work]</w:t>
            </w:r>
          </w:p>
        </w:tc>
        <w:tc>
          <w:tcPr>
            <w:tcW w:w="1745" w:type="dxa"/>
            <w:shd w:val="clear" w:color="auto" w:fill="auto"/>
          </w:tcPr>
          <w:p w:rsidR="00D67250" w:rsidRPr="00D67250" w:rsidRDefault="00D67250" w:rsidP="00D67250">
            <w:pPr>
              <w:autoSpaceDE w:val="0"/>
              <w:autoSpaceDN w:val="0"/>
              <w:adjustRightInd w:val="0"/>
              <w:ind w:left="62" w:right="62"/>
              <w:cnfStyle w:val="000000100000" w:firstRow="0" w:lastRow="0" w:firstColumn="0" w:lastColumn="0" w:oddVBand="0" w:evenVBand="0" w:oddHBand="1" w:evenHBand="0" w:firstRowFirstColumn="0" w:firstRowLastColumn="0" w:lastRowFirstColumn="0" w:lastRowLastColumn="0"/>
              <w:rPr>
                <w:color w:val="00000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1744" w:type="dxa"/>
            <w:shd w:val="clear" w:color="auto" w:fill="auto"/>
          </w:tcPr>
          <w:p w:rsidR="00D67250" w:rsidRPr="00D67250" w:rsidRDefault="00D67250" w:rsidP="00D67250">
            <w:pPr>
              <w:autoSpaceDE w:val="0"/>
              <w:autoSpaceDN w:val="0"/>
              <w:adjustRightInd w:val="0"/>
              <w:ind w:left="62" w:right="62"/>
              <w:rPr>
                <w:color w:val="000000"/>
                <w:sz w:val="20"/>
                <w:szCs w:val="20"/>
                <w:lang w:val="en-US"/>
              </w:rPr>
            </w:pPr>
            <w:r w:rsidRPr="00D67250">
              <w:rPr>
                <w:color w:val="000000"/>
                <w:sz w:val="20"/>
                <w:szCs w:val="20"/>
                <w:lang w:val="en-US"/>
              </w:rPr>
              <w:t>.775</w:t>
            </w:r>
          </w:p>
        </w:tc>
      </w:tr>
      <w:tr w:rsidR="00D67250" w:rsidRPr="00D67250" w:rsidTr="00D67250">
        <w:trPr>
          <w:trHeight w:val="298"/>
          <w:jc w:val="center"/>
        </w:trPr>
        <w:tc>
          <w:tcPr>
            <w:cnfStyle w:val="000010000000" w:firstRow="0" w:lastRow="0" w:firstColumn="0" w:lastColumn="0" w:oddVBand="1" w:evenVBand="0" w:oddHBand="0" w:evenHBand="0" w:firstRowFirstColumn="0" w:firstRowLastColumn="0" w:lastRowFirstColumn="0" w:lastRowLastColumn="0"/>
            <w:tcW w:w="4533" w:type="dxa"/>
            <w:shd w:val="clear" w:color="auto" w:fill="auto"/>
          </w:tcPr>
          <w:p w:rsidR="00D67250" w:rsidRPr="00D67250" w:rsidRDefault="00D67250" w:rsidP="00D67250">
            <w:pPr>
              <w:autoSpaceDE w:val="0"/>
              <w:autoSpaceDN w:val="0"/>
              <w:adjustRightInd w:val="0"/>
              <w:ind w:left="62" w:right="62"/>
              <w:rPr>
                <w:color w:val="000000"/>
                <w:sz w:val="20"/>
                <w:szCs w:val="20"/>
                <w:lang w:val="en-US"/>
              </w:rPr>
            </w:pPr>
            <w:r w:rsidRPr="00D67250">
              <w:rPr>
                <w:color w:val="000000"/>
                <w:sz w:val="20"/>
                <w:szCs w:val="20"/>
                <w:lang w:val="en-US"/>
              </w:rPr>
              <w:t>[1.putting great deal of effort to help this organization]</w:t>
            </w:r>
          </w:p>
        </w:tc>
        <w:tc>
          <w:tcPr>
            <w:tcW w:w="1745" w:type="dxa"/>
            <w:shd w:val="clear" w:color="auto" w:fill="auto"/>
          </w:tcPr>
          <w:p w:rsidR="00D67250" w:rsidRPr="00D67250" w:rsidRDefault="00D67250" w:rsidP="00D67250">
            <w:pPr>
              <w:autoSpaceDE w:val="0"/>
              <w:autoSpaceDN w:val="0"/>
              <w:adjustRightInd w:val="0"/>
              <w:ind w:left="62" w:right="62"/>
              <w:cnfStyle w:val="000000000000" w:firstRow="0" w:lastRow="0" w:firstColumn="0" w:lastColumn="0" w:oddVBand="0" w:evenVBand="0" w:oddHBand="0" w:evenHBand="0" w:firstRowFirstColumn="0" w:firstRowLastColumn="0" w:lastRowFirstColumn="0" w:lastRowLastColumn="0"/>
              <w:rPr>
                <w:color w:val="00000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1744" w:type="dxa"/>
            <w:shd w:val="clear" w:color="auto" w:fill="auto"/>
          </w:tcPr>
          <w:p w:rsidR="00D67250" w:rsidRPr="00D67250" w:rsidRDefault="00D67250" w:rsidP="00D67250">
            <w:pPr>
              <w:autoSpaceDE w:val="0"/>
              <w:autoSpaceDN w:val="0"/>
              <w:adjustRightInd w:val="0"/>
              <w:ind w:left="62" w:right="62"/>
              <w:rPr>
                <w:color w:val="000000"/>
                <w:sz w:val="20"/>
                <w:szCs w:val="20"/>
                <w:lang w:val="en-US"/>
              </w:rPr>
            </w:pPr>
            <w:r w:rsidRPr="00D67250">
              <w:rPr>
                <w:color w:val="000000"/>
                <w:sz w:val="20"/>
                <w:szCs w:val="20"/>
                <w:lang w:val="en-US"/>
              </w:rPr>
              <w:t>.769</w:t>
            </w:r>
          </w:p>
        </w:tc>
      </w:tr>
      <w:tr w:rsidR="00D67250" w:rsidRPr="00D67250" w:rsidTr="00D67250">
        <w:trPr>
          <w:cnfStyle w:val="000000100000" w:firstRow="0" w:lastRow="0" w:firstColumn="0" w:lastColumn="0" w:oddVBand="0" w:evenVBand="0" w:oddHBand="1" w:evenHBand="0" w:firstRowFirstColumn="0" w:firstRowLastColumn="0" w:lastRowFirstColumn="0" w:lastRowLastColumn="0"/>
          <w:trHeight w:val="298"/>
          <w:jc w:val="center"/>
        </w:trPr>
        <w:tc>
          <w:tcPr>
            <w:cnfStyle w:val="000010000000" w:firstRow="0" w:lastRow="0" w:firstColumn="0" w:lastColumn="0" w:oddVBand="1" w:evenVBand="0" w:oddHBand="0" w:evenHBand="0" w:firstRowFirstColumn="0" w:firstRowLastColumn="0" w:lastRowFirstColumn="0" w:lastRowLastColumn="0"/>
            <w:tcW w:w="4533" w:type="dxa"/>
            <w:shd w:val="clear" w:color="auto" w:fill="auto"/>
          </w:tcPr>
          <w:p w:rsidR="00D67250" w:rsidRPr="00D67250" w:rsidRDefault="00D67250" w:rsidP="00D67250">
            <w:pPr>
              <w:autoSpaceDE w:val="0"/>
              <w:autoSpaceDN w:val="0"/>
              <w:adjustRightInd w:val="0"/>
              <w:ind w:left="62" w:right="62"/>
              <w:rPr>
                <w:color w:val="000000"/>
                <w:sz w:val="20"/>
                <w:szCs w:val="20"/>
                <w:lang w:val="en-US"/>
              </w:rPr>
            </w:pPr>
            <w:r w:rsidRPr="00D67250">
              <w:rPr>
                <w:color w:val="000000"/>
                <w:sz w:val="20"/>
                <w:szCs w:val="20"/>
                <w:lang w:val="en-US"/>
              </w:rPr>
              <w:t>[2.great organization to work for]</w:t>
            </w:r>
          </w:p>
        </w:tc>
        <w:tc>
          <w:tcPr>
            <w:tcW w:w="1745" w:type="dxa"/>
            <w:shd w:val="clear" w:color="auto" w:fill="auto"/>
          </w:tcPr>
          <w:p w:rsidR="00D67250" w:rsidRPr="00D67250" w:rsidRDefault="00D67250" w:rsidP="00D67250">
            <w:pPr>
              <w:autoSpaceDE w:val="0"/>
              <w:autoSpaceDN w:val="0"/>
              <w:adjustRightInd w:val="0"/>
              <w:ind w:left="62" w:right="62"/>
              <w:cnfStyle w:val="000000100000" w:firstRow="0" w:lastRow="0" w:firstColumn="0" w:lastColumn="0" w:oddVBand="0" w:evenVBand="0" w:oddHBand="1" w:evenHBand="0" w:firstRowFirstColumn="0" w:firstRowLastColumn="0" w:lastRowFirstColumn="0" w:lastRowLastColumn="0"/>
              <w:rPr>
                <w:color w:val="00000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1744" w:type="dxa"/>
            <w:shd w:val="clear" w:color="auto" w:fill="auto"/>
          </w:tcPr>
          <w:p w:rsidR="00D67250" w:rsidRPr="00D67250" w:rsidRDefault="00D67250" w:rsidP="00D67250">
            <w:pPr>
              <w:autoSpaceDE w:val="0"/>
              <w:autoSpaceDN w:val="0"/>
              <w:adjustRightInd w:val="0"/>
              <w:ind w:left="62" w:right="62"/>
              <w:rPr>
                <w:color w:val="000000"/>
                <w:sz w:val="20"/>
                <w:szCs w:val="20"/>
                <w:lang w:val="en-US"/>
              </w:rPr>
            </w:pPr>
            <w:r w:rsidRPr="00D67250">
              <w:rPr>
                <w:color w:val="000000"/>
                <w:sz w:val="20"/>
                <w:szCs w:val="20"/>
                <w:lang w:val="en-US"/>
              </w:rPr>
              <w:t>.745</w:t>
            </w:r>
          </w:p>
        </w:tc>
      </w:tr>
      <w:tr w:rsidR="00D67250" w:rsidRPr="00D67250" w:rsidTr="00D67250">
        <w:trPr>
          <w:trHeight w:val="298"/>
          <w:jc w:val="center"/>
        </w:trPr>
        <w:tc>
          <w:tcPr>
            <w:cnfStyle w:val="000010000000" w:firstRow="0" w:lastRow="0" w:firstColumn="0" w:lastColumn="0" w:oddVBand="1" w:evenVBand="0" w:oddHBand="0" w:evenHBand="0" w:firstRowFirstColumn="0" w:firstRowLastColumn="0" w:lastRowFirstColumn="0" w:lastRowLastColumn="0"/>
            <w:tcW w:w="4533" w:type="dxa"/>
            <w:shd w:val="clear" w:color="auto" w:fill="auto"/>
          </w:tcPr>
          <w:p w:rsidR="00D67250" w:rsidRPr="00D67250" w:rsidRDefault="00D67250" w:rsidP="00D67250">
            <w:pPr>
              <w:autoSpaceDE w:val="0"/>
              <w:autoSpaceDN w:val="0"/>
              <w:adjustRightInd w:val="0"/>
              <w:ind w:left="62" w:right="62"/>
              <w:rPr>
                <w:color w:val="000000"/>
                <w:sz w:val="20"/>
                <w:szCs w:val="20"/>
                <w:lang w:val="en-US"/>
              </w:rPr>
            </w:pPr>
            <w:r w:rsidRPr="00D67250">
              <w:rPr>
                <w:color w:val="000000"/>
                <w:sz w:val="20"/>
                <w:szCs w:val="20"/>
                <w:lang w:val="en-US"/>
              </w:rPr>
              <w:t>[6.proud to tell that I am part of this organization]</w:t>
            </w:r>
          </w:p>
        </w:tc>
        <w:tc>
          <w:tcPr>
            <w:tcW w:w="1745" w:type="dxa"/>
            <w:shd w:val="clear" w:color="auto" w:fill="auto"/>
          </w:tcPr>
          <w:p w:rsidR="00D67250" w:rsidRPr="00D67250" w:rsidRDefault="00D67250" w:rsidP="00D67250">
            <w:pPr>
              <w:autoSpaceDE w:val="0"/>
              <w:autoSpaceDN w:val="0"/>
              <w:adjustRightInd w:val="0"/>
              <w:ind w:left="62" w:right="62"/>
              <w:cnfStyle w:val="000000000000" w:firstRow="0" w:lastRow="0" w:firstColumn="0" w:lastColumn="0" w:oddVBand="0" w:evenVBand="0" w:oddHBand="0" w:evenHBand="0" w:firstRowFirstColumn="0" w:firstRowLastColumn="0" w:lastRowFirstColumn="0" w:lastRowLastColumn="0"/>
              <w:rPr>
                <w:color w:val="00000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1744" w:type="dxa"/>
            <w:shd w:val="clear" w:color="auto" w:fill="auto"/>
          </w:tcPr>
          <w:p w:rsidR="00D67250" w:rsidRPr="00D67250" w:rsidRDefault="00D67250" w:rsidP="00D67250">
            <w:pPr>
              <w:autoSpaceDE w:val="0"/>
              <w:autoSpaceDN w:val="0"/>
              <w:adjustRightInd w:val="0"/>
              <w:ind w:left="62" w:right="62"/>
              <w:rPr>
                <w:color w:val="000000"/>
                <w:sz w:val="20"/>
                <w:szCs w:val="20"/>
                <w:lang w:val="en-US"/>
              </w:rPr>
            </w:pPr>
            <w:r w:rsidRPr="00D67250">
              <w:rPr>
                <w:color w:val="000000"/>
                <w:sz w:val="20"/>
                <w:szCs w:val="20"/>
                <w:lang w:val="en-US"/>
              </w:rPr>
              <w:t>.745</w:t>
            </w:r>
          </w:p>
        </w:tc>
      </w:tr>
      <w:tr w:rsidR="00D67250" w:rsidRPr="00D67250" w:rsidTr="00D67250">
        <w:trPr>
          <w:cnfStyle w:val="000000100000" w:firstRow="0" w:lastRow="0" w:firstColumn="0" w:lastColumn="0" w:oddVBand="0" w:evenVBand="0" w:oddHBand="1" w:evenHBand="0" w:firstRowFirstColumn="0" w:firstRowLastColumn="0" w:lastRowFirstColumn="0" w:lastRowLastColumn="0"/>
          <w:trHeight w:val="298"/>
          <w:jc w:val="center"/>
        </w:trPr>
        <w:tc>
          <w:tcPr>
            <w:cnfStyle w:val="000010000000" w:firstRow="0" w:lastRow="0" w:firstColumn="0" w:lastColumn="0" w:oddVBand="1" w:evenVBand="0" w:oddHBand="0" w:evenHBand="0" w:firstRowFirstColumn="0" w:firstRowLastColumn="0" w:lastRowFirstColumn="0" w:lastRowLastColumn="0"/>
            <w:tcW w:w="4533" w:type="dxa"/>
            <w:shd w:val="clear" w:color="auto" w:fill="auto"/>
          </w:tcPr>
          <w:p w:rsidR="00D67250" w:rsidRPr="00D67250" w:rsidRDefault="00D67250" w:rsidP="00D67250">
            <w:pPr>
              <w:autoSpaceDE w:val="0"/>
              <w:autoSpaceDN w:val="0"/>
              <w:adjustRightInd w:val="0"/>
              <w:ind w:left="62" w:right="62"/>
              <w:rPr>
                <w:color w:val="auto"/>
                <w:sz w:val="20"/>
                <w:szCs w:val="20"/>
                <w:lang w:val="en-US"/>
              </w:rPr>
            </w:pPr>
            <w:r w:rsidRPr="00D67250">
              <w:rPr>
                <w:color w:val="auto"/>
                <w:sz w:val="20"/>
                <w:szCs w:val="20"/>
                <w:lang w:val="en-US"/>
              </w:rPr>
              <w:t>[5.my and the organization’s values are similar]</w:t>
            </w:r>
          </w:p>
        </w:tc>
        <w:tc>
          <w:tcPr>
            <w:tcW w:w="1745" w:type="dxa"/>
            <w:shd w:val="clear" w:color="auto" w:fill="auto"/>
          </w:tcPr>
          <w:p w:rsidR="00D67250" w:rsidRPr="00D67250" w:rsidRDefault="00D67250" w:rsidP="00D67250">
            <w:pPr>
              <w:autoSpaceDE w:val="0"/>
              <w:autoSpaceDN w:val="0"/>
              <w:adjustRightInd w:val="0"/>
              <w:ind w:left="62" w:right="62"/>
              <w:cnfStyle w:val="000000100000" w:firstRow="0" w:lastRow="0" w:firstColumn="0" w:lastColumn="0" w:oddVBand="0" w:evenVBand="0" w:oddHBand="1" w:evenHBand="0" w:firstRowFirstColumn="0" w:firstRowLastColumn="0" w:lastRowFirstColumn="0" w:lastRowLastColumn="0"/>
              <w:rPr>
                <w:color w:val="00000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1744" w:type="dxa"/>
            <w:shd w:val="clear" w:color="auto" w:fill="auto"/>
          </w:tcPr>
          <w:p w:rsidR="00D67250" w:rsidRPr="00D67250" w:rsidRDefault="00D67250" w:rsidP="00D67250">
            <w:pPr>
              <w:autoSpaceDE w:val="0"/>
              <w:autoSpaceDN w:val="0"/>
              <w:adjustRightInd w:val="0"/>
              <w:ind w:left="62" w:right="62"/>
              <w:rPr>
                <w:color w:val="000000"/>
                <w:sz w:val="20"/>
                <w:szCs w:val="20"/>
                <w:lang w:val="en-US"/>
              </w:rPr>
            </w:pPr>
            <w:r w:rsidRPr="00D67250">
              <w:rPr>
                <w:color w:val="000000"/>
                <w:sz w:val="20"/>
                <w:szCs w:val="20"/>
                <w:lang w:val="en-US"/>
              </w:rPr>
              <w:t>.670</w:t>
            </w:r>
          </w:p>
        </w:tc>
      </w:tr>
      <w:tr w:rsidR="00D67250" w:rsidRPr="00D67250" w:rsidTr="00D67250">
        <w:trPr>
          <w:trHeight w:val="298"/>
          <w:jc w:val="center"/>
        </w:trPr>
        <w:tc>
          <w:tcPr>
            <w:cnfStyle w:val="000010000000" w:firstRow="0" w:lastRow="0" w:firstColumn="0" w:lastColumn="0" w:oddVBand="1" w:evenVBand="0" w:oddHBand="0" w:evenHBand="0" w:firstRowFirstColumn="0" w:firstRowLastColumn="0" w:lastRowFirstColumn="0" w:lastRowLastColumn="0"/>
            <w:tcW w:w="4533" w:type="dxa"/>
            <w:shd w:val="clear" w:color="auto" w:fill="auto"/>
          </w:tcPr>
          <w:p w:rsidR="00D67250" w:rsidRPr="00D67250" w:rsidRDefault="00D67250" w:rsidP="00D67250">
            <w:pPr>
              <w:rPr>
                <w:color w:val="auto"/>
                <w:sz w:val="20"/>
                <w:szCs w:val="20"/>
                <w:lang w:val="en-US"/>
              </w:rPr>
            </w:pPr>
            <w:r w:rsidRPr="00D67250">
              <w:rPr>
                <w:color w:val="auto"/>
                <w:sz w:val="20"/>
                <w:szCs w:val="20"/>
                <w:lang w:val="en-US"/>
              </w:rPr>
              <w:t>Share of variance explained (%)</w:t>
            </w:r>
          </w:p>
        </w:tc>
        <w:tc>
          <w:tcPr>
            <w:tcW w:w="1745" w:type="dxa"/>
            <w:shd w:val="clear" w:color="auto" w:fill="auto"/>
          </w:tcPr>
          <w:p w:rsidR="00D67250" w:rsidRPr="00D67250" w:rsidRDefault="00D67250" w:rsidP="00D67250">
            <w:pPr>
              <w:autoSpaceDE w:val="0"/>
              <w:autoSpaceDN w:val="0"/>
              <w:adjustRightInd w:val="0"/>
              <w:ind w:left="58" w:right="58"/>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D67250">
              <w:rPr>
                <w:color w:val="000000"/>
                <w:sz w:val="20"/>
                <w:szCs w:val="20"/>
                <w:lang w:val="en-US"/>
              </w:rPr>
              <w:t>36.675</w:t>
            </w:r>
          </w:p>
        </w:tc>
        <w:tc>
          <w:tcPr>
            <w:cnfStyle w:val="000010000000" w:firstRow="0" w:lastRow="0" w:firstColumn="0" w:lastColumn="0" w:oddVBand="1" w:evenVBand="0" w:oddHBand="0" w:evenHBand="0" w:firstRowFirstColumn="0" w:firstRowLastColumn="0" w:lastRowFirstColumn="0" w:lastRowLastColumn="0"/>
            <w:tcW w:w="1744" w:type="dxa"/>
            <w:shd w:val="clear" w:color="auto" w:fill="auto"/>
          </w:tcPr>
          <w:p w:rsidR="00D67250" w:rsidRPr="00D67250" w:rsidRDefault="00D67250" w:rsidP="00D67250">
            <w:pPr>
              <w:autoSpaceDE w:val="0"/>
              <w:autoSpaceDN w:val="0"/>
              <w:adjustRightInd w:val="0"/>
              <w:ind w:left="58" w:right="58"/>
              <w:rPr>
                <w:color w:val="000000"/>
                <w:sz w:val="20"/>
                <w:szCs w:val="20"/>
                <w:lang w:val="en-US"/>
              </w:rPr>
            </w:pPr>
            <w:r w:rsidRPr="00D67250">
              <w:rPr>
                <w:color w:val="000000"/>
                <w:sz w:val="20"/>
                <w:szCs w:val="20"/>
                <w:lang w:val="en-US"/>
              </w:rPr>
              <w:t>69.116</w:t>
            </w:r>
          </w:p>
        </w:tc>
      </w:tr>
      <w:tr w:rsidR="00D67250" w:rsidRPr="00D67250" w:rsidTr="00D67250">
        <w:trPr>
          <w:cnfStyle w:val="000000100000" w:firstRow="0" w:lastRow="0" w:firstColumn="0" w:lastColumn="0" w:oddVBand="0" w:evenVBand="0" w:oddHBand="1" w:evenHBand="0" w:firstRowFirstColumn="0" w:firstRowLastColumn="0" w:lastRowFirstColumn="0" w:lastRowLastColumn="0"/>
          <w:trHeight w:val="298"/>
          <w:jc w:val="center"/>
        </w:trPr>
        <w:tc>
          <w:tcPr>
            <w:cnfStyle w:val="000010000000" w:firstRow="0" w:lastRow="0" w:firstColumn="0" w:lastColumn="0" w:oddVBand="1" w:evenVBand="0" w:oddHBand="0" w:evenHBand="0" w:firstRowFirstColumn="0" w:firstRowLastColumn="0" w:lastRowFirstColumn="0" w:lastRowLastColumn="0"/>
            <w:tcW w:w="4533" w:type="dxa"/>
            <w:shd w:val="clear" w:color="auto" w:fill="auto"/>
          </w:tcPr>
          <w:p w:rsidR="00D67250" w:rsidRPr="00D67250" w:rsidRDefault="00D67250" w:rsidP="00D67250">
            <w:pPr>
              <w:rPr>
                <w:color w:val="auto"/>
                <w:sz w:val="20"/>
                <w:szCs w:val="20"/>
                <w:lang w:val="en-US"/>
              </w:rPr>
            </w:pPr>
            <w:r w:rsidRPr="00D67250">
              <w:rPr>
                <w:color w:val="auto"/>
                <w:sz w:val="20"/>
                <w:szCs w:val="20"/>
                <w:lang w:val="en-US"/>
              </w:rPr>
              <w:t>Cronbach's Alpha</w:t>
            </w:r>
          </w:p>
        </w:tc>
        <w:tc>
          <w:tcPr>
            <w:tcW w:w="1745" w:type="dxa"/>
            <w:shd w:val="clear" w:color="auto" w:fill="auto"/>
          </w:tcPr>
          <w:p w:rsidR="00D67250" w:rsidRPr="00D67250" w:rsidRDefault="00D67250" w:rsidP="00D67250">
            <w:pPr>
              <w:autoSpaceDE w:val="0"/>
              <w:autoSpaceDN w:val="0"/>
              <w:adjustRightInd w:val="0"/>
              <w:ind w:left="58" w:right="58"/>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D67250">
              <w:rPr>
                <w:color w:val="000000"/>
                <w:sz w:val="20"/>
                <w:szCs w:val="20"/>
                <w:lang w:val="en-US"/>
              </w:rPr>
              <w:t>.770</w:t>
            </w:r>
          </w:p>
        </w:tc>
        <w:tc>
          <w:tcPr>
            <w:cnfStyle w:val="000010000000" w:firstRow="0" w:lastRow="0" w:firstColumn="0" w:lastColumn="0" w:oddVBand="1" w:evenVBand="0" w:oddHBand="0" w:evenHBand="0" w:firstRowFirstColumn="0" w:firstRowLastColumn="0" w:lastRowFirstColumn="0" w:lastRowLastColumn="0"/>
            <w:tcW w:w="1744" w:type="dxa"/>
            <w:shd w:val="clear" w:color="auto" w:fill="auto"/>
          </w:tcPr>
          <w:p w:rsidR="00D67250" w:rsidRPr="00D67250" w:rsidRDefault="00D67250" w:rsidP="00D67250">
            <w:pPr>
              <w:autoSpaceDE w:val="0"/>
              <w:autoSpaceDN w:val="0"/>
              <w:adjustRightInd w:val="0"/>
              <w:ind w:left="58" w:right="58"/>
              <w:rPr>
                <w:color w:val="000000"/>
                <w:sz w:val="20"/>
                <w:szCs w:val="20"/>
                <w:lang w:val="en-US"/>
              </w:rPr>
            </w:pPr>
            <w:r w:rsidRPr="00D67250">
              <w:rPr>
                <w:color w:val="000000"/>
                <w:sz w:val="20"/>
                <w:szCs w:val="20"/>
                <w:lang w:val="en-US"/>
              </w:rPr>
              <w:t>.741</w:t>
            </w:r>
          </w:p>
        </w:tc>
      </w:tr>
      <w:tr w:rsidR="00D67250" w:rsidRPr="00D67250" w:rsidTr="00D67250">
        <w:trPr>
          <w:trHeight w:val="298"/>
          <w:jc w:val="center"/>
        </w:trPr>
        <w:tc>
          <w:tcPr>
            <w:cnfStyle w:val="000010000000" w:firstRow="0" w:lastRow="0" w:firstColumn="0" w:lastColumn="0" w:oddVBand="1" w:evenVBand="0" w:oddHBand="0" w:evenHBand="0" w:firstRowFirstColumn="0" w:firstRowLastColumn="0" w:lastRowFirstColumn="0" w:lastRowLastColumn="0"/>
            <w:tcW w:w="4533" w:type="dxa"/>
            <w:shd w:val="clear" w:color="auto" w:fill="auto"/>
          </w:tcPr>
          <w:p w:rsidR="00D67250" w:rsidRPr="00D67250" w:rsidRDefault="00D67250" w:rsidP="00D67250">
            <w:pPr>
              <w:rPr>
                <w:color w:val="auto"/>
                <w:sz w:val="20"/>
                <w:szCs w:val="20"/>
                <w:lang w:val="en-US"/>
              </w:rPr>
            </w:pPr>
            <w:r w:rsidRPr="00D67250">
              <w:rPr>
                <w:color w:val="auto"/>
                <w:sz w:val="20"/>
                <w:szCs w:val="20"/>
                <w:lang w:val="en-US"/>
              </w:rPr>
              <w:t>Cronbach's Alpha Based on Standardized Items</w:t>
            </w:r>
          </w:p>
        </w:tc>
        <w:tc>
          <w:tcPr>
            <w:tcW w:w="1745" w:type="dxa"/>
            <w:shd w:val="clear" w:color="auto" w:fill="auto"/>
          </w:tcPr>
          <w:p w:rsidR="00D67250" w:rsidRPr="00D67250" w:rsidRDefault="00D67250" w:rsidP="00D67250">
            <w:pPr>
              <w:autoSpaceDE w:val="0"/>
              <w:autoSpaceDN w:val="0"/>
              <w:adjustRightInd w:val="0"/>
              <w:ind w:left="58" w:right="58"/>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D67250">
              <w:rPr>
                <w:color w:val="000000"/>
                <w:sz w:val="20"/>
                <w:szCs w:val="20"/>
                <w:lang w:val="en-US"/>
              </w:rPr>
              <w:t>.772</w:t>
            </w:r>
          </w:p>
        </w:tc>
        <w:tc>
          <w:tcPr>
            <w:cnfStyle w:val="000010000000" w:firstRow="0" w:lastRow="0" w:firstColumn="0" w:lastColumn="0" w:oddVBand="1" w:evenVBand="0" w:oddHBand="0" w:evenHBand="0" w:firstRowFirstColumn="0" w:firstRowLastColumn="0" w:lastRowFirstColumn="0" w:lastRowLastColumn="0"/>
            <w:tcW w:w="1744" w:type="dxa"/>
            <w:shd w:val="clear" w:color="auto" w:fill="auto"/>
          </w:tcPr>
          <w:p w:rsidR="00D67250" w:rsidRPr="00D67250" w:rsidRDefault="00D67250" w:rsidP="00D67250">
            <w:pPr>
              <w:autoSpaceDE w:val="0"/>
              <w:autoSpaceDN w:val="0"/>
              <w:adjustRightInd w:val="0"/>
              <w:ind w:left="58" w:right="58"/>
              <w:rPr>
                <w:color w:val="000000"/>
                <w:sz w:val="20"/>
                <w:szCs w:val="20"/>
                <w:lang w:val="en-US"/>
              </w:rPr>
            </w:pPr>
            <w:r w:rsidRPr="00D67250">
              <w:rPr>
                <w:color w:val="000000"/>
                <w:sz w:val="20"/>
                <w:szCs w:val="20"/>
                <w:lang w:val="en-US"/>
              </w:rPr>
              <w:t>.743</w:t>
            </w:r>
          </w:p>
        </w:tc>
      </w:tr>
      <w:tr w:rsidR="00D67250" w:rsidRPr="00D67250" w:rsidTr="00D67250">
        <w:trPr>
          <w:cnfStyle w:val="000000100000" w:firstRow="0" w:lastRow="0" w:firstColumn="0" w:lastColumn="0" w:oddVBand="0" w:evenVBand="0" w:oddHBand="1" w:evenHBand="0" w:firstRowFirstColumn="0" w:firstRowLastColumn="0" w:lastRowFirstColumn="0" w:lastRowLastColumn="0"/>
          <w:trHeight w:val="298"/>
          <w:jc w:val="center"/>
        </w:trPr>
        <w:tc>
          <w:tcPr>
            <w:cnfStyle w:val="000010000000" w:firstRow="0" w:lastRow="0" w:firstColumn="0" w:lastColumn="0" w:oddVBand="1" w:evenVBand="0" w:oddHBand="0" w:evenHBand="0" w:firstRowFirstColumn="0" w:firstRowLastColumn="0" w:lastRowFirstColumn="0" w:lastRowLastColumn="0"/>
            <w:tcW w:w="4533" w:type="dxa"/>
            <w:shd w:val="clear" w:color="auto" w:fill="auto"/>
          </w:tcPr>
          <w:p w:rsidR="00D67250" w:rsidRPr="00D67250" w:rsidRDefault="00D67250" w:rsidP="00D67250">
            <w:pPr>
              <w:rPr>
                <w:color w:val="auto"/>
                <w:sz w:val="20"/>
                <w:szCs w:val="20"/>
                <w:lang w:val="en-US"/>
              </w:rPr>
            </w:pPr>
            <w:r w:rsidRPr="00D67250">
              <w:rPr>
                <w:color w:val="auto"/>
                <w:sz w:val="20"/>
                <w:szCs w:val="20"/>
                <w:lang w:val="en-US"/>
              </w:rPr>
              <w:t>No of Items</w:t>
            </w:r>
          </w:p>
        </w:tc>
        <w:tc>
          <w:tcPr>
            <w:tcW w:w="1745" w:type="dxa"/>
            <w:shd w:val="clear" w:color="auto" w:fill="auto"/>
          </w:tcPr>
          <w:p w:rsidR="00D67250" w:rsidRPr="00D67250" w:rsidRDefault="00D67250" w:rsidP="00D67250">
            <w:pPr>
              <w:autoSpaceDE w:val="0"/>
              <w:autoSpaceDN w:val="0"/>
              <w:adjustRightInd w:val="0"/>
              <w:ind w:left="58" w:right="58"/>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D67250">
              <w:rPr>
                <w:color w:val="000000"/>
                <w:sz w:val="20"/>
                <w:szCs w:val="20"/>
                <w:lang w:val="en-US"/>
              </w:rPr>
              <w:t>6</w:t>
            </w:r>
          </w:p>
        </w:tc>
        <w:tc>
          <w:tcPr>
            <w:cnfStyle w:val="000010000000" w:firstRow="0" w:lastRow="0" w:firstColumn="0" w:lastColumn="0" w:oddVBand="1" w:evenVBand="0" w:oddHBand="0" w:evenHBand="0" w:firstRowFirstColumn="0" w:firstRowLastColumn="0" w:lastRowFirstColumn="0" w:lastRowLastColumn="0"/>
            <w:tcW w:w="1744" w:type="dxa"/>
            <w:shd w:val="clear" w:color="auto" w:fill="auto"/>
          </w:tcPr>
          <w:p w:rsidR="00D67250" w:rsidRPr="00D67250" w:rsidRDefault="00D67250" w:rsidP="00D67250">
            <w:pPr>
              <w:autoSpaceDE w:val="0"/>
              <w:autoSpaceDN w:val="0"/>
              <w:adjustRightInd w:val="0"/>
              <w:ind w:left="58" w:right="58"/>
              <w:rPr>
                <w:color w:val="000000"/>
                <w:sz w:val="20"/>
                <w:szCs w:val="20"/>
                <w:lang w:val="en-US"/>
              </w:rPr>
            </w:pPr>
            <w:r w:rsidRPr="00D67250">
              <w:rPr>
                <w:color w:val="000000"/>
                <w:sz w:val="20"/>
                <w:szCs w:val="20"/>
                <w:lang w:val="en-US"/>
              </w:rPr>
              <w:t>5</w:t>
            </w:r>
          </w:p>
        </w:tc>
      </w:tr>
      <w:tr w:rsidR="00D67250" w:rsidRPr="00D67250" w:rsidTr="00D67250">
        <w:trPr>
          <w:trHeight w:val="655"/>
          <w:jc w:val="center"/>
        </w:trPr>
        <w:tc>
          <w:tcPr>
            <w:cnfStyle w:val="000010000000" w:firstRow="0" w:lastRow="0" w:firstColumn="0" w:lastColumn="0" w:oddVBand="1" w:evenVBand="0" w:oddHBand="0" w:evenHBand="0" w:firstRowFirstColumn="0" w:firstRowLastColumn="0" w:lastRowFirstColumn="0" w:lastRowLastColumn="0"/>
            <w:tcW w:w="8022" w:type="dxa"/>
            <w:gridSpan w:val="3"/>
            <w:shd w:val="clear" w:color="auto" w:fill="auto"/>
          </w:tcPr>
          <w:p w:rsidR="00D67250" w:rsidRPr="00D67250" w:rsidRDefault="00D67250" w:rsidP="00D67250">
            <w:pPr>
              <w:autoSpaceDE w:val="0"/>
              <w:autoSpaceDN w:val="0"/>
              <w:adjustRightInd w:val="0"/>
              <w:ind w:left="62" w:right="62"/>
              <w:rPr>
                <w:color w:val="000000"/>
                <w:sz w:val="20"/>
                <w:szCs w:val="20"/>
                <w:lang w:val="en-US"/>
              </w:rPr>
            </w:pPr>
            <w:r w:rsidRPr="00D67250">
              <w:rPr>
                <w:color w:val="000000"/>
                <w:sz w:val="20"/>
                <w:szCs w:val="20"/>
                <w:lang w:val="en-US"/>
              </w:rPr>
              <w:t xml:space="preserve">Extraction Method: Principal Component Analysis. </w:t>
            </w:r>
          </w:p>
          <w:p w:rsidR="00D67250" w:rsidRPr="00D67250" w:rsidRDefault="00D67250" w:rsidP="00D67250">
            <w:pPr>
              <w:autoSpaceDE w:val="0"/>
              <w:autoSpaceDN w:val="0"/>
              <w:adjustRightInd w:val="0"/>
              <w:ind w:left="62" w:right="62"/>
              <w:rPr>
                <w:color w:val="000000"/>
                <w:sz w:val="20"/>
                <w:szCs w:val="20"/>
                <w:lang w:val="en-US"/>
              </w:rPr>
            </w:pPr>
            <w:r w:rsidRPr="00D67250">
              <w:rPr>
                <w:color w:val="000000"/>
                <w:sz w:val="20"/>
                <w:szCs w:val="20"/>
                <w:lang w:val="en-US"/>
              </w:rPr>
              <w:t>Rotation Method: Varimax with Kaiser Normalization.</w:t>
            </w:r>
          </w:p>
        </w:tc>
      </w:tr>
    </w:tbl>
    <w:p w:rsidR="00D67250" w:rsidRDefault="00D67250" w:rsidP="00D67250">
      <w:pPr>
        <w:autoSpaceDE w:val="0"/>
        <w:autoSpaceDN w:val="0"/>
        <w:adjustRightInd w:val="0"/>
        <w:jc w:val="both"/>
        <w:rPr>
          <w:lang w:val="en-US"/>
        </w:rPr>
      </w:pPr>
    </w:p>
    <w:p w:rsidR="00D67250" w:rsidRDefault="00D67250" w:rsidP="00D67250">
      <w:pPr>
        <w:autoSpaceDE w:val="0"/>
        <w:autoSpaceDN w:val="0"/>
        <w:adjustRightInd w:val="0"/>
        <w:jc w:val="both"/>
        <w:rPr>
          <w:lang w:val="en-US"/>
        </w:rPr>
      </w:pPr>
    </w:p>
    <w:p w:rsidR="00D67250" w:rsidRPr="00D67250" w:rsidRDefault="00D67250" w:rsidP="00D67250">
      <w:pPr>
        <w:autoSpaceDE w:val="0"/>
        <w:autoSpaceDN w:val="0"/>
        <w:adjustRightInd w:val="0"/>
        <w:jc w:val="both"/>
        <w:rPr>
          <w:lang w:val="en-US"/>
        </w:rPr>
      </w:pPr>
      <w:r w:rsidRPr="00D67250">
        <w:rPr>
          <w:lang w:val="en-US"/>
        </w:rPr>
        <w:t xml:space="preserve">MWQ revealed two kinds of instruments that happened at one particular day workers selected (Table 7): intrinsic motivation instruments (factor 1) and extrinsic motivation instruments (factor 2). Cronbach’s </w:t>
      </w:r>
      <w:r w:rsidRPr="00D67250">
        <w:rPr>
          <w:lang w:val="en-US"/>
        </w:rPr>
        <w:sym w:font="Symbol" w:char="F061"/>
      </w:r>
      <w:r w:rsidRPr="00D67250">
        <w:rPr>
          <w:lang w:val="en-US"/>
        </w:rPr>
        <w:t xml:space="preserve"> for each subscale of MWQ is around acceptable level, which indicates good reliability (see appendices)</w:t>
      </w:r>
    </w:p>
    <w:p w:rsidR="00D67250" w:rsidRPr="00D67250" w:rsidRDefault="00D67250" w:rsidP="00D67250">
      <w:pPr>
        <w:autoSpaceDE w:val="0"/>
        <w:autoSpaceDN w:val="0"/>
        <w:adjustRightInd w:val="0"/>
        <w:jc w:val="both"/>
        <w:rPr>
          <w:lang w:val="en-US"/>
        </w:rPr>
      </w:pPr>
    </w:p>
    <w:p w:rsidR="00D67250" w:rsidRPr="00D67250" w:rsidRDefault="00D67250" w:rsidP="00D67250">
      <w:pPr>
        <w:rPr>
          <w:b/>
          <w:bCs/>
          <w:color w:val="000000"/>
          <w:lang w:val="en-US"/>
        </w:rPr>
      </w:pPr>
      <w:r w:rsidRPr="00D67250">
        <w:rPr>
          <w:b/>
          <w:bCs/>
          <w:color w:val="000000"/>
          <w:lang w:val="en-US"/>
        </w:rPr>
        <w:br w:type="page"/>
      </w:r>
    </w:p>
    <w:p w:rsidR="00D67250" w:rsidRDefault="00D67250" w:rsidP="00D67250">
      <w:pPr>
        <w:autoSpaceDE w:val="0"/>
        <w:autoSpaceDN w:val="0"/>
        <w:adjustRightInd w:val="0"/>
        <w:jc w:val="center"/>
        <w:rPr>
          <w:color w:val="000000"/>
          <w:sz w:val="22"/>
          <w:lang w:val="en-US"/>
        </w:rPr>
      </w:pPr>
      <w:r w:rsidRPr="00D67250">
        <w:rPr>
          <w:bCs/>
          <w:color w:val="000000"/>
          <w:sz w:val="22"/>
          <w:lang w:val="en-US"/>
        </w:rPr>
        <w:lastRenderedPageBreak/>
        <w:t>Table 7: Rotated Component Matrix</w:t>
      </w:r>
      <w:r w:rsidRPr="00D67250">
        <w:rPr>
          <w:color w:val="000000"/>
          <w:sz w:val="22"/>
          <w:lang w:val="en-US"/>
        </w:rPr>
        <w:t xml:space="preserve"> (Rotation converged in 3 iterations) for MWQ</w:t>
      </w:r>
    </w:p>
    <w:p w:rsidR="00D67250" w:rsidRPr="00D67250" w:rsidRDefault="00D67250" w:rsidP="00D67250">
      <w:pPr>
        <w:autoSpaceDE w:val="0"/>
        <w:autoSpaceDN w:val="0"/>
        <w:adjustRightInd w:val="0"/>
        <w:jc w:val="center"/>
        <w:rPr>
          <w:sz w:val="22"/>
          <w:lang w:val="en-US"/>
        </w:rPr>
      </w:pPr>
    </w:p>
    <w:tbl>
      <w:tblPr>
        <w:tblStyle w:val="AkGlgeleme-Vurgu1"/>
        <w:tblW w:w="7628" w:type="dxa"/>
        <w:jc w:val="center"/>
        <w:tblLayout w:type="fixed"/>
        <w:tblLook w:val="0000" w:firstRow="0" w:lastRow="0" w:firstColumn="0" w:lastColumn="0" w:noHBand="0" w:noVBand="0"/>
      </w:tblPr>
      <w:tblGrid>
        <w:gridCol w:w="4222"/>
        <w:gridCol w:w="1696"/>
        <w:gridCol w:w="1710"/>
      </w:tblGrid>
      <w:tr w:rsidR="00D67250" w:rsidRPr="00D67250" w:rsidTr="00D67250">
        <w:trPr>
          <w:cnfStyle w:val="000000100000" w:firstRow="0" w:lastRow="0" w:firstColumn="0" w:lastColumn="0" w:oddVBand="0" w:evenVBand="0" w:oddHBand="1" w:evenHBand="0" w:firstRowFirstColumn="0" w:firstRowLastColumn="0" w:lastRowFirstColumn="0" w:lastRowLastColumn="0"/>
          <w:trHeight w:val="206"/>
          <w:jc w:val="center"/>
        </w:trPr>
        <w:tc>
          <w:tcPr>
            <w:cnfStyle w:val="000010000000" w:firstRow="0" w:lastRow="0" w:firstColumn="0" w:lastColumn="0" w:oddVBand="1" w:evenVBand="0" w:oddHBand="0" w:evenHBand="0" w:firstRowFirstColumn="0" w:firstRowLastColumn="0" w:lastRowFirstColumn="0" w:lastRowLastColumn="0"/>
            <w:tcW w:w="4222" w:type="dxa"/>
            <w:vMerge w:val="restart"/>
            <w:shd w:val="clear" w:color="auto" w:fill="auto"/>
          </w:tcPr>
          <w:p w:rsidR="00D67250" w:rsidRPr="00D67250" w:rsidRDefault="00D67250" w:rsidP="00D67250">
            <w:pPr>
              <w:autoSpaceDE w:val="0"/>
              <w:autoSpaceDN w:val="0"/>
              <w:adjustRightInd w:val="0"/>
              <w:ind w:left="60" w:right="60"/>
              <w:jc w:val="both"/>
              <w:rPr>
                <w:color w:val="000000"/>
                <w:sz w:val="20"/>
                <w:szCs w:val="20"/>
                <w:lang w:val="en-US"/>
              </w:rPr>
            </w:pPr>
          </w:p>
        </w:tc>
        <w:tc>
          <w:tcPr>
            <w:tcW w:w="3406" w:type="dxa"/>
            <w:gridSpan w:val="2"/>
            <w:shd w:val="clear" w:color="auto" w:fill="auto"/>
          </w:tcPr>
          <w:p w:rsidR="00D67250" w:rsidRPr="00D67250" w:rsidRDefault="00D67250" w:rsidP="00D67250">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D67250">
              <w:rPr>
                <w:color w:val="000000"/>
                <w:sz w:val="20"/>
                <w:szCs w:val="20"/>
                <w:lang w:val="en-US"/>
              </w:rPr>
              <w:t>Component</w:t>
            </w:r>
          </w:p>
        </w:tc>
      </w:tr>
      <w:tr w:rsidR="00D67250" w:rsidRPr="00D67250" w:rsidTr="00D67250">
        <w:trPr>
          <w:trHeight w:val="141"/>
          <w:jc w:val="center"/>
        </w:trPr>
        <w:tc>
          <w:tcPr>
            <w:cnfStyle w:val="000010000000" w:firstRow="0" w:lastRow="0" w:firstColumn="0" w:lastColumn="0" w:oddVBand="1" w:evenVBand="0" w:oddHBand="0" w:evenHBand="0" w:firstRowFirstColumn="0" w:firstRowLastColumn="0" w:lastRowFirstColumn="0" w:lastRowLastColumn="0"/>
            <w:tcW w:w="4222" w:type="dxa"/>
            <w:vMerge/>
            <w:shd w:val="clear" w:color="auto" w:fill="auto"/>
          </w:tcPr>
          <w:p w:rsidR="00D67250" w:rsidRPr="00D67250" w:rsidRDefault="00D67250" w:rsidP="00D67250">
            <w:pPr>
              <w:autoSpaceDE w:val="0"/>
              <w:autoSpaceDN w:val="0"/>
              <w:adjustRightInd w:val="0"/>
              <w:jc w:val="both"/>
              <w:rPr>
                <w:color w:val="000000"/>
                <w:sz w:val="20"/>
                <w:szCs w:val="20"/>
                <w:lang w:val="en-US"/>
              </w:rPr>
            </w:pPr>
          </w:p>
        </w:tc>
        <w:tc>
          <w:tcPr>
            <w:tcW w:w="1696" w:type="dxa"/>
            <w:shd w:val="clear" w:color="auto" w:fill="auto"/>
          </w:tcPr>
          <w:p w:rsidR="00D67250" w:rsidRPr="00D67250" w:rsidRDefault="00D67250" w:rsidP="00D67250">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D67250">
              <w:rPr>
                <w:color w:val="000000"/>
                <w:sz w:val="20"/>
                <w:szCs w:val="20"/>
                <w:lang w:val="en-US"/>
              </w:rPr>
              <w:t>Intrinsic motivation instruments (1)</w:t>
            </w:r>
          </w:p>
        </w:tc>
        <w:tc>
          <w:tcPr>
            <w:cnfStyle w:val="000010000000" w:firstRow="0" w:lastRow="0" w:firstColumn="0" w:lastColumn="0" w:oddVBand="1" w:evenVBand="0" w:oddHBand="0" w:evenHBand="0" w:firstRowFirstColumn="0" w:firstRowLastColumn="0" w:lastRowFirstColumn="0" w:lastRowLastColumn="0"/>
            <w:tcW w:w="1710" w:type="dxa"/>
            <w:shd w:val="clear" w:color="auto" w:fill="auto"/>
          </w:tcPr>
          <w:p w:rsidR="00D67250" w:rsidRPr="00D67250" w:rsidRDefault="00D67250" w:rsidP="00D67250">
            <w:pPr>
              <w:autoSpaceDE w:val="0"/>
              <w:autoSpaceDN w:val="0"/>
              <w:adjustRightInd w:val="0"/>
              <w:ind w:left="60" w:right="60"/>
              <w:jc w:val="both"/>
              <w:rPr>
                <w:color w:val="000000"/>
                <w:sz w:val="20"/>
                <w:szCs w:val="20"/>
                <w:lang w:val="en-US"/>
              </w:rPr>
            </w:pPr>
            <w:r w:rsidRPr="00D67250">
              <w:rPr>
                <w:color w:val="000000"/>
                <w:sz w:val="20"/>
                <w:szCs w:val="20"/>
                <w:lang w:val="en-US"/>
              </w:rPr>
              <w:t>Extrinsic motivation instruments (2)</w:t>
            </w:r>
          </w:p>
        </w:tc>
      </w:tr>
      <w:tr w:rsidR="00D67250" w:rsidRPr="00D67250" w:rsidTr="00D67250">
        <w:trPr>
          <w:cnfStyle w:val="000000100000" w:firstRow="0" w:lastRow="0" w:firstColumn="0" w:lastColumn="0" w:oddVBand="0" w:evenVBand="0" w:oddHBand="1" w:evenHBand="0" w:firstRowFirstColumn="0" w:firstRowLastColumn="0" w:lastRowFirstColumn="0" w:lastRowLastColumn="0"/>
          <w:trHeight w:val="275"/>
          <w:jc w:val="center"/>
        </w:trPr>
        <w:tc>
          <w:tcPr>
            <w:cnfStyle w:val="000010000000" w:firstRow="0" w:lastRow="0" w:firstColumn="0" w:lastColumn="0" w:oddVBand="1" w:evenVBand="0" w:oddHBand="0" w:evenHBand="0" w:firstRowFirstColumn="0" w:firstRowLastColumn="0" w:lastRowFirstColumn="0" w:lastRowLastColumn="0"/>
            <w:tcW w:w="4222" w:type="dxa"/>
            <w:shd w:val="clear" w:color="auto" w:fill="auto"/>
          </w:tcPr>
          <w:p w:rsidR="00D67250" w:rsidRPr="00D67250" w:rsidRDefault="00D67250" w:rsidP="00D67250">
            <w:pPr>
              <w:autoSpaceDE w:val="0"/>
              <w:autoSpaceDN w:val="0"/>
              <w:adjustRightInd w:val="0"/>
              <w:ind w:left="60" w:right="60"/>
              <w:jc w:val="both"/>
              <w:rPr>
                <w:color w:val="000000"/>
                <w:sz w:val="20"/>
                <w:szCs w:val="20"/>
                <w:lang w:val="en-US"/>
              </w:rPr>
            </w:pPr>
            <w:r w:rsidRPr="00D67250">
              <w:rPr>
                <w:color w:val="000000"/>
                <w:sz w:val="20"/>
                <w:szCs w:val="20"/>
                <w:lang w:val="en-US"/>
              </w:rPr>
              <w:t>[3. The goals were clear and I know what I was supposed to do]</w:t>
            </w:r>
          </w:p>
        </w:tc>
        <w:tc>
          <w:tcPr>
            <w:tcW w:w="1696" w:type="dxa"/>
            <w:shd w:val="clear" w:color="auto" w:fill="auto"/>
          </w:tcPr>
          <w:p w:rsidR="00D67250" w:rsidRPr="00D67250" w:rsidRDefault="00D67250" w:rsidP="00D67250">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D67250">
              <w:rPr>
                <w:color w:val="000000"/>
                <w:sz w:val="20"/>
                <w:szCs w:val="20"/>
                <w:lang w:val="en-US"/>
              </w:rPr>
              <w:t>.920</w:t>
            </w:r>
          </w:p>
        </w:tc>
        <w:tc>
          <w:tcPr>
            <w:cnfStyle w:val="000010000000" w:firstRow="0" w:lastRow="0" w:firstColumn="0" w:lastColumn="0" w:oddVBand="1" w:evenVBand="0" w:oddHBand="0" w:evenHBand="0" w:firstRowFirstColumn="0" w:firstRowLastColumn="0" w:lastRowFirstColumn="0" w:lastRowLastColumn="0"/>
            <w:tcW w:w="1710" w:type="dxa"/>
            <w:shd w:val="clear" w:color="auto" w:fill="auto"/>
          </w:tcPr>
          <w:p w:rsidR="00D67250" w:rsidRPr="00D67250" w:rsidRDefault="00D67250" w:rsidP="00D67250">
            <w:pPr>
              <w:autoSpaceDE w:val="0"/>
              <w:autoSpaceDN w:val="0"/>
              <w:adjustRightInd w:val="0"/>
              <w:ind w:left="60" w:right="60"/>
              <w:jc w:val="both"/>
              <w:rPr>
                <w:color w:val="000000"/>
                <w:sz w:val="20"/>
                <w:szCs w:val="20"/>
                <w:lang w:val="en-US"/>
              </w:rPr>
            </w:pPr>
          </w:p>
        </w:tc>
      </w:tr>
      <w:tr w:rsidR="00D67250" w:rsidRPr="00D67250" w:rsidTr="00D67250">
        <w:trPr>
          <w:trHeight w:val="275"/>
          <w:jc w:val="center"/>
        </w:trPr>
        <w:tc>
          <w:tcPr>
            <w:cnfStyle w:val="000010000000" w:firstRow="0" w:lastRow="0" w:firstColumn="0" w:lastColumn="0" w:oddVBand="1" w:evenVBand="0" w:oddHBand="0" w:evenHBand="0" w:firstRowFirstColumn="0" w:firstRowLastColumn="0" w:lastRowFirstColumn="0" w:lastRowLastColumn="0"/>
            <w:tcW w:w="4222" w:type="dxa"/>
            <w:shd w:val="clear" w:color="auto" w:fill="auto"/>
          </w:tcPr>
          <w:p w:rsidR="00D67250" w:rsidRPr="00D67250" w:rsidRDefault="00D67250" w:rsidP="00D67250">
            <w:pPr>
              <w:autoSpaceDE w:val="0"/>
              <w:autoSpaceDN w:val="0"/>
              <w:adjustRightInd w:val="0"/>
              <w:ind w:left="60" w:right="60"/>
              <w:jc w:val="both"/>
              <w:rPr>
                <w:color w:val="000000"/>
                <w:sz w:val="20"/>
                <w:szCs w:val="20"/>
                <w:lang w:val="en-US"/>
              </w:rPr>
            </w:pPr>
            <w:r w:rsidRPr="00D67250">
              <w:rPr>
                <w:color w:val="000000"/>
                <w:sz w:val="20"/>
                <w:szCs w:val="20"/>
                <w:lang w:val="en-US"/>
              </w:rPr>
              <w:t>[1. That particular day I had a feeling I was making progress, ie. I was busy all day]</w:t>
            </w:r>
          </w:p>
        </w:tc>
        <w:tc>
          <w:tcPr>
            <w:tcW w:w="1696" w:type="dxa"/>
            <w:shd w:val="clear" w:color="auto" w:fill="auto"/>
          </w:tcPr>
          <w:p w:rsidR="00D67250" w:rsidRPr="00D67250" w:rsidRDefault="00D67250" w:rsidP="00D67250">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D67250">
              <w:rPr>
                <w:color w:val="000000"/>
                <w:sz w:val="20"/>
                <w:szCs w:val="20"/>
                <w:lang w:val="en-US"/>
              </w:rPr>
              <w:t>.865</w:t>
            </w:r>
          </w:p>
        </w:tc>
        <w:tc>
          <w:tcPr>
            <w:cnfStyle w:val="000010000000" w:firstRow="0" w:lastRow="0" w:firstColumn="0" w:lastColumn="0" w:oddVBand="1" w:evenVBand="0" w:oddHBand="0" w:evenHBand="0" w:firstRowFirstColumn="0" w:firstRowLastColumn="0" w:lastRowFirstColumn="0" w:lastRowLastColumn="0"/>
            <w:tcW w:w="1710" w:type="dxa"/>
            <w:shd w:val="clear" w:color="auto" w:fill="auto"/>
          </w:tcPr>
          <w:p w:rsidR="00D67250" w:rsidRPr="00D67250" w:rsidRDefault="00D67250" w:rsidP="00D67250">
            <w:pPr>
              <w:autoSpaceDE w:val="0"/>
              <w:autoSpaceDN w:val="0"/>
              <w:adjustRightInd w:val="0"/>
              <w:ind w:left="60" w:right="60"/>
              <w:jc w:val="both"/>
              <w:rPr>
                <w:color w:val="000000"/>
                <w:sz w:val="20"/>
                <w:szCs w:val="20"/>
                <w:lang w:val="en-US"/>
              </w:rPr>
            </w:pPr>
          </w:p>
        </w:tc>
      </w:tr>
      <w:tr w:rsidR="00D67250" w:rsidRPr="00D67250" w:rsidTr="00D67250">
        <w:trPr>
          <w:cnfStyle w:val="000000100000" w:firstRow="0" w:lastRow="0" w:firstColumn="0" w:lastColumn="0" w:oddVBand="0" w:evenVBand="0" w:oddHBand="1" w:evenHBand="0" w:firstRowFirstColumn="0" w:firstRowLastColumn="0" w:lastRowFirstColumn="0" w:lastRowLastColumn="0"/>
          <w:trHeight w:val="275"/>
          <w:jc w:val="center"/>
        </w:trPr>
        <w:tc>
          <w:tcPr>
            <w:cnfStyle w:val="000010000000" w:firstRow="0" w:lastRow="0" w:firstColumn="0" w:lastColumn="0" w:oddVBand="1" w:evenVBand="0" w:oddHBand="0" w:evenHBand="0" w:firstRowFirstColumn="0" w:firstRowLastColumn="0" w:lastRowFirstColumn="0" w:lastRowLastColumn="0"/>
            <w:tcW w:w="4222" w:type="dxa"/>
            <w:shd w:val="clear" w:color="auto" w:fill="auto"/>
          </w:tcPr>
          <w:p w:rsidR="00D67250" w:rsidRPr="00D67250" w:rsidRDefault="00D67250" w:rsidP="00D67250">
            <w:pPr>
              <w:autoSpaceDE w:val="0"/>
              <w:autoSpaceDN w:val="0"/>
              <w:adjustRightInd w:val="0"/>
              <w:ind w:left="60" w:right="60"/>
              <w:jc w:val="both"/>
              <w:rPr>
                <w:color w:val="000000"/>
                <w:sz w:val="20"/>
                <w:szCs w:val="20"/>
                <w:lang w:val="en-US"/>
              </w:rPr>
            </w:pPr>
            <w:r w:rsidRPr="00D67250">
              <w:rPr>
                <w:color w:val="000000"/>
                <w:sz w:val="20"/>
                <w:szCs w:val="20"/>
                <w:lang w:val="en-US"/>
              </w:rPr>
              <w:t>[2. I was excited about work that day. I believed I could finish the work that was required.]</w:t>
            </w:r>
          </w:p>
        </w:tc>
        <w:tc>
          <w:tcPr>
            <w:tcW w:w="1696" w:type="dxa"/>
            <w:shd w:val="clear" w:color="auto" w:fill="auto"/>
          </w:tcPr>
          <w:p w:rsidR="00D67250" w:rsidRPr="00D67250" w:rsidRDefault="00D67250" w:rsidP="00D67250">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D67250">
              <w:rPr>
                <w:color w:val="000000"/>
                <w:sz w:val="20"/>
                <w:szCs w:val="20"/>
                <w:lang w:val="en-US"/>
              </w:rPr>
              <w:t>.835</w:t>
            </w:r>
          </w:p>
        </w:tc>
        <w:tc>
          <w:tcPr>
            <w:cnfStyle w:val="000010000000" w:firstRow="0" w:lastRow="0" w:firstColumn="0" w:lastColumn="0" w:oddVBand="1" w:evenVBand="0" w:oddHBand="0" w:evenHBand="0" w:firstRowFirstColumn="0" w:firstRowLastColumn="0" w:lastRowFirstColumn="0" w:lastRowLastColumn="0"/>
            <w:tcW w:w="1710" w:type="dxa"/>
            <w:shd w:val="clear" w:color="auto" w:fill="auto"/>
          </w:tcPr>
          <w:p w:rsidR="00D67250" w:rsidRPr="00D67250" w:rsidRDefault="00D67250" w:rsidP="00D67250">
            <w:pPr>
              <w:autoSpaceDE w:val="0"/>
              <w:autoSpaceDN w:val="0"/>
              <w:adjustRightInd w:val="0"/>
              <w:ind w:left="60" w:right="60"/>
              <w:jc w:val="both"/>
              <w:rPr>
                <w:color w:val="000000"/>
                <w:sz w:val="20"/>
                <w:szCs w:val="20"/>
                <w:lang w:val="en-US"/>
              </w:rPr>
            </w:pPr>
          </w:p>
        </w:tc>
      </w:tr>
      <w:tr w:rsidR="00D67250" w:rsidRPr="00D67250" w:rsidTr="00D67250">
        <w:trPr>
          <w:trHeight w:val="275"/>
          <w:jc w:val="center"/>
        </w:trPr>
        <w:tc>
          <w:tcPr>
            <w:cnfStyle w:val="000010000000" w:firstRow="0" w:lastRow="0" w:firstColumn="0" w:lastColumn="0" w:oddVBand="1" w:evenVBand="0" w:oddHBand="0" w:evenHBand="0" w:firstRowFirstColumn="0" w:firstRowLastColumn="0" w:lastRowFirstColumn="0" w:lastRowLastColumn="0"/>
            <w:tcW w:w="4222" w:type="dxa"/>
            <w:shd w:val="clear" w:color="auto" w:fill="auto"/>
          </w:tcPr>
          <w:p w:rsidR="00D67250" w:rsidRPr="00D67250" w:rsidRDefault="00D67250" w:rsidP="00D67250">
            <w:pPr>
              <w:autoSpaceDE w:val="0"/>
              <w:autoSpaceDN w:val="0"/>
              <w:adjustRightInd w:val="0"/>
              <w:ind w:left="60" w:right="60"/>
              <w:jc w:val="both"/>
              <w:rPr>
                <w:color w:val="000000"/>
                <w:sz w:val="20"/>
                <w:szCs w:val="20"/>
                <w:lang w:val="en-US"/>
              </w:rPr>
            </w:pPr>
            <w:r w:rsidRPr="00D67250">
              <w:rPr>
                <w:color w:val="000000"/>
                <w:sz w:val="20"/>
                <w:szCs w:val="20"/>
                <w:lang w:val="en-US"/>
              </w:rPr>
              <w:t>[4. Deadlines were clearly defined and I had enough time to finish my work]</w:t>
            </w:r>
          </w:p>
        </w:tc>
        <w:tc>
          <w:tcPr>
            <w:tcW w:w="1696" w:type="dxa"/>
            <w:shd w:val="clear" w:color="auto" w:fill="auto"/>
          </w:tcPr>
          <w:p w:rsidR="00D67250" w:rsidRPr="00D67250" w:rsidRDefault="00D67250" w:rsidP="00D67250">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D67250">
              <w:rPr>
                <w:color w:val="000000"/>
                <w:sz w:val="20"/>
                <w:szCs w:val="20"/>
                <w:lang w:val="en-US"/>
              </w:rPr>
              <w:t>.834</w:t>
            </w:r>
          </w:p>
        </w:tc>
        <w:tc>
          <w:tcPr>
            <w:cnfStyle w:val="000010000000" w:firstRow="0" w:lastRow="0" w:firstColumn="0" w:lastColumn="0" w:oddVBand="1" w:evenVBand="0" w:oddHBand="0" w:evenHBand="0" w:firstRowFirstColumn="0" w:firstRowLastColumn="0" w:lastRowFirstColumn="0" w:lastRowLastColumn="0"/>
            <w:tcW w:w="1710" w:type="dxa"/>
            <w:shd w:val="clear" w:color="auto" w:fill="auto"/>
          </w:tcPr>
          <w:p w:rsidR="00D67250" w:rsidRPr="00D67250" w:rsidRDefault="00D67250" w:rsidP="00D67250">
            <w:pPr>
              <w:autoSpaceDE w:val="0"/>
              <w:autoSpaceDN w:val="0"/>
              <w:adjustRightInd w:val="0"/>
              <w:ind w:left="60" w:right="60"/>
              <w:jc w:val="both"/>
              <w:rPr>
                <w:color w:val="000000"/>
                <w:sz w:val="20"/>
                <w:szCs w:val="20"/>
                <w:lang w:val="en-US"/>
              </w:rPr>
            </w:pPr>
          </w:p>
        </w:tc>
      </w:tr>
      <w:tr w:rsidR="00D67250" w:rsidRPr="00D67250" w:rsidTr="00D67250">
        <w:trPr>
          <w:cnfStyle w:val="000000100000" w:firstRow="0" w:lastRow="0" w:firstColumn="0" w:lastColumn="0" w:oddVBand="0" w:evenVBand="0" w:oddHBand="1" w:evenHBand="0" w:firstRowFirstColumn="0" w:firstRowLastColumn="0" w:lastRowFirstColumn="0" w:lastRowLastColumn="0"/>
          <w:trHeight w:val="275"/>
          <w:jc w:val="center"/>
        </w:trPr>
        <w:tc>
          <w:tcPr>
            <w:cnfStyle w:val="000010000000" w:firstRow="0" w:lastRow="0" w:firstColumn="0" w:lastColumn="0" w:oddVBand="1" w:evenVBand="0" w:oddHBand="0" w:evenHBand="0" w:firstRowFirstColumn="0" w:firstRowLastColumn="0" w:lastRowFirstColumn="0" w:lastRowLastColumn="0"/>
            <w:tcW w:w="4222" w:type="dxa"/>
            <w:shd w:val="clear" w:color="auto" w:fill="auto"/>
          </w:tcPr>
          <w:p w:rsidR="00D67250" w:rsidRPr="00D67250" w:rsidRDefault="00D67250" w:rsidP="00D67250">
            <w:pPr>
              <w:autoSpaceDE w:val="0"/>
              <w:autoSpaceDN w:val="0"/>
              <w:adjustRightInd w:val="0"/>
              <w:ind w:left="60" w:right="60"/>
              <w:jc w:val="both"/>
              <w:rPr>
                <w:color w:val="000000"/>
                <w:sz w:val="20"/>
                <w:szCs w:val="20"/>
                <w:lang w:val="en-US"/>
              </w:rPr>
            </w:pPr>
            <w:r w:rsidRPr="00D67250">
              <w:rPr>
                <w:color w:val="000000"/>
                <w:sz w:val="20"/>
                <w:szCs w:val="20"/>
                <w:lang w:val="en-US"/>
              </w:rPr>
              <w:t>[7. That day I made an excellent collaboration with our colleagues, who helped me (and often do) to overcome obstacles]</w:t>
            </w:r>
          </w:p>
        </w:tc>
        <w:tc>
          <w:tcPr>
            <w:tcW w:w="1696" w:type="dxa"/>
            <w:shd w:val="clear" w:color="auto" w:fill="auto"/>
          </w:tcPr>
          <w:p w:rsidR="00D67250" w:rsidRPr="00D67250" w:rsidRDefault="00D67250" w:rsidP="00D67250">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1710" w:type="dxa"/>
            <w:shd w:val="clear" w:color="auto" w:fill="auto"/>
          </w:tcPr>
          <w:p w:rsidR="00D67250" w:rsidRPr="00D67250" w:rsidRDefault="00D67250" w:rsidP="00D67250">
            <w:pPr>
              <w:autoSpaceDE w:val="0"/>
              <w:autoSpaceDN w:val="0"/>
              <w:adjustRightInd w:val="0"/>
              <w:ind w:left="60" w:right="60"/>
              <w:jc w:val="both"/>
              <w:rPr>
                <w:color w:val="000000"/>
                <w:sz w:val="20"/>
                <w:szCs w:val="20"/>
                <w:lang w:val="en-US"/>
              </w:rPr>
            </w:pPr>
            <w:r w:rsidRPr="00D67250">
              <w:rPr>
                <w:color w:val="000000"/>
                <w:sz w:val="20"/>
                <w:szCs w:val="20"/>
                <w:lang w:val="en-US"/>
              </w:rPr>
              <w:t>.858</w:t>
            </w:r>
          </w:p>
        </w:tc>
      </w:tr>
      <w:tr w:rsidR="00D67250" w:rsidRPr="00D67250" w:rsidTr="00D67250">
        <w:trPr>
          <w:trHeight w:val="275"/>
          <w:jc w:val="center"/>
        </w:trPr>
        <w:tc>
          <w:tcPr>
            <w:cnfStyle w:val="000010000000" w:firstRow="0" w:lastRow="0" w:firstColumn="0" w:lastColumn="0" w:oddVBand="1" w:evenVBand="0" w:oddHBand="0" w:evenHBand="0" w:firstRowFirstColumn="0" w:firstRowLastColumn="0" w:lastRowFirstColumn="0" w:lastRowLastColumn="0"/>
            <w:tcW w:w="4222" w:type="dxa"/>
            <w:shd w:val="clear" w:color="auto" w:fill="auto"/>
          </w:tcPr>
          <w:p w:rsidR="00D67250" w:rsidRPr="00D67250" w:rsidRDefault="00D67250" w:rsidP="00D67250">
            <w:pPr>
              <w:autoSpaceDE w:val="0"/>
              <w:autoSpaceDN w:val="0"/>
              <w:adjustRightInd w:val="0"/>
              <w:ind w:left="60" w:right="60"/>
              <w:jc w:val="both"/>
              <w:rPr>
                <w:color w:val="000000"/>
                <w:sz w:val="20"/>
                <w:szCs w:val="20"/>
                <w:lang w:val="en-US"/>
              </w:rPr>
            </w:pPr>
            <w:r w:rsidRPr="00D67250">
              <w:rPr>
                <w:color w:val="000000"/>
                <w:sz w:val="20"/>
                <w:szCs w:val="20"/>
                <w:lang w:val="en-US"/>
              </w:rPr>
              <w:t>[8. My colleagues were very accessible to, friendly and helpful]</w:t>
            </w:r>
          </w:p>
        </w:tc>
        <w:tc>
          <w:tcPr>
            <w:tcW w:w="1696" w:type="dxa"/>
            <w:shd w:val="clear" w:color="auto" w:fill="auto"/>
          </w:tcPr>
          <w:p w:rsidR="00D67250" w:rsidRPr="00D67250" w:rsidRDefault="00D67250" w:rsidP="00D67250">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color w:val="00000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1710" w:type="dxa"/>
            <w:shd w:val="clear" w:color="auto" w:fill="auto"/>
          </w:tcPr>
          <w:p w:rsidR="00D67250" w:rsidRPr="00D67250" w:rsidRDefault="00D67250" w:rsidP="00D67250">
            <w:pPr>
              <w:autoSpaceDE w:val="0"/>
              <w:autoSpaceDN w:val="0"/>
              <w:adjustRightInd w:val="0"/>
              <w:ind w:left="60" w:right="60"/>
              <w:jc w:val="both"/>
              <w:rPr>
                <w:color w:val="000000"/>
                <w:sz w:val="20"/>
                <w:szCs w:val="20"/>
                <w:lang w:val="en-US"/>
              </w:rPr>
            </w:pPr>
            <w:r w:rsidRPr="00D67250">
              <w:rPr>
                <w:color w:val="000000"/>
                <w:sz w:val="20"/>
                <w:szCs w:val="20"/>
                <w:lang w:val="en-US"/>
              </w:rPr>
              <w:t>.815</w:t>
            </w:r>
          </w:p>
        </w:tc>
      </w:tr>
      <w:tr w:rsidR="00D67250" w:rsidRPr="00D67250" w:rsidTr="00D67250">
        <w:trPr>
          <w:cnfStyle w:val="000000100000" w:firstRow="0" w:lastRow="0" w:firstColumn="0" w:lastColumn="0" w:oddVBand="0" w:evenVBand="0" w:oddHBand="1" w:evenHBand="0" w:firstRowFirstColumn="0" w:firstRowLastColumn="0" w:lastRowFirstColumn="0" w:lastRowLastColumn="0"/>
          <w:trHeight w:val="275"/>
          <w:jc w:val="center"/>
        </w:trPr>
        <w:tc>
          <w:tcPr>
            <w:cnfStyle w:val="000010000000" w:firstRow="0" w:lastRow="0" w:firstColumn="0" w:lastColumn="0" w:oddVBand="1" w:evenVBand="0" w:oddHBand="0" w:evenHBand="0" w:firstRowFirstColumn="0" w:firstRowLastColumn="0" w:lastRowFirstColumn="0" w:lastRowLastColumn="0"/>
            <w:tcW w:w="4222" w:type="dxa"/>
            <w:shd w:val="clear" w:color="auto" w:fill="auto"/>
          </w:tcPr>
          <w:p w:rsidR="00D67250" w:rsidRPr="00D67250" w:rsidRDefault="00D67250" w:rsidP="00D67250">
            <w:pPr>
              <w:autoSpaceDE w:val="0"/>
              <w:autoSpaceDN w:val="0"/>
              <w:adjustRightInd w:val="0"/>
              <w:ind w:left="60" w:right="60"/>
              <w:jc w:val="both"/>
              <w:rPr>
                <w:color w:val="000000"/>
                <w:sz w:val="20"/>
                <w:szCs w:val="20"/>
                <w:lang w:val="en-US"/>
              </w:rPr>
            </w:pPr>
            <w:r w:rsidRPr="00D67250">
              <w:rPr>
                <w:color w:val="000000"/>
                <w:sz w:val="20"/>
                <w:szCs w:val="20"/>
                <w:lang w:val="en-US"/>
              </w:rPr>
              <w:t>[5. I got recognition for my work doing that particular day]</w:t>
            </w:r>
          </w:p>
        </w:tc>
        <w:tc>
          <w:tcPr>
            <w:tcW w:w="1696" w:type="dxa"/>
            <w:shd w:val="clear" w:color="auto" w:fill="auto"/>
          </w:tcPr>
          <w:p w:rsidR="00D67250" w:rsidRPr="00D67250" w:rsidRDefault="00D67250" w:rsidP="00D67250">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1710" w:type="dxa"/>
            <w:shd w:val="clear" w:color="auto" w:fill="auto"/>
          </w:tcPr>
          <w:p w:rsidR="00D67250" w:rsidRPr="00D67250" w:rsidRDefault="00D67250" w:rsidP="00D67250">
            <w:pPr>
              <w:autoSpaceDE w:val="0"/>
              <w:autoSpaceDN w:val="0"/>
              <w:adjustRightInd w:val="0"/>
              <w:ind w:left="60" w:right="60"/>
              <w:jc w:val="both"/>
              <w:rPr>
                <w:color w:val="000000"/>
                <w:sz w:val="20"/>
                <w:szCs w:val="20"/>
                <w:lang w:val="en-US"/>
              </w:rPr>
            </w:pPr>
            <w:r w:rsidRPr="00D67250">
              <w:rPr>
                <w:color w:val="000000"/>
                <w:sz w:val="20"/>
                <w:szCs w:val="20"/>
                <w:lang w:val="en-US"/>
              </w:rPr>
              <w:t>.810</w:t>
            </w:r>
          </w:p>
        </w:tc>
      </w:tr>
      <w:tr w:rsidR="00D67250" w:rsidRPr="00D67250" w:rsidTr="00D67250">
        <w:trPr>
          <w:trHeight w:val="275"/>
          <w:jc w:val="center"/>
        </w:trPr>
        <w:tc>
          <w:tcPr>
            <w:cnfStyle w:val="000010000000" w:firstRow="0" w:lastRow="0" w:firstColumn="0" w:lastColumn="0" w:oddVBand="1" w:evenVBand="0" w:oddHBand="0" w:evenHBand="0" w:firstRowFirstColumn="0" w:firstRowLastColumn="0" w:lastRowFirstColumn="0" w:lastRowLastColumn="0"/>
            <w:tcW w:w="4222" w:type="dxa"/>
            <w:shd w:val="clear" w:color="auto" w:fill="auto"/>
          </w:tcPr>
          <w:p w:rsidR="00D67250" w:rsidRPr="00D67250" w:rsidRDefault="00D67250" w:rsidP="00D67250">
            <w:pPr>
              <w:autoSpaceDE w:val="0"/>
              <w:autoSpaceDN w:val="0"/>
              <w:adjustRightInd w:val="0"/>
              <w:ind w:left="60" w:right="60"/>
              <w:jc w:val="both"/>
              <w:rPr>
                <w:color w:val="000000"/>
                <w:sz w:val="20"/>
                <w:szCs w:val="20"/>
                <w:lang w:val="en-US"/>
              </w:rPr>
            </w:pPr>
            <w:r w:rsidRPr="00D67250">
              <w:rPr>
                <w:color w:val="000000"/>
                <w:sz w:val="20"/>
                <w:szCs w:val="20"/>
                <w:lang w:val="en-US"/>
              </w:rPr>
              <w:t>[6. I received a monetary incentives on that day]</w:t>
            </w:r>
          </w:p>
        </w:tc>
        <w:tc>
          <w:tcPr>
            <w:tcW w:w="1696" w:type="dxa"/>
            <w:shd w:val="clear" w:color="auto" w:fill="auto"/>
          </w:tcPr>
          <w:p w:rsidR="00D67250" w:rsidRPr="00D67250" w:rsidRDefault="00D67250" w:rsidP="00D67250">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color w:val="00000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1710" w:type="dxa"/>
            <w:shd w:val="clear" w:color="auto" w:fill="auto"/>
          </w:tcPr>
          <w:p w:rsidR="00D67250" w:rsidRPr="00D67250" w:rsidRDefault="00D67250" w:rsidP="00D67250">
            <w:pPr>
              <w:autoSpaceDE w:val="0"/>
              <w:autoSpaceDN w:val="0"/>
              <w:adjustRightInd w:val="0"/>
              <w:ind w:left="60" w:right="60"/>
              <w:jc w:val="both"/>
              <w:rPr>
                <w:color w:val="000000"/>
                <w:sz w:val="20"/>
                <w:szCs w:val="20"/>
                <w:lang w:val="en-US"/>
              </w:rPr>
            </w:pPr>
            <w:r w:rsidRPr="00D67250">
              <w:rPr>
                <w:color w:val="000000"/>
                <w:sz w:val="20"/>
                <w:szCs w:val="20"/>
                <w:lang w:val="en-US"/>
              </w:rPr>
              <w:t>.725</w:t>
            </w:r>
          </w:p>
        </w:tc>
      </w:tr>
      <w:tr w:rsidR="00D67250" w:rsidRPr="00D67250" w:rsidTr="00D67250">
        <w:trPr>
          <w:cnfStyle w:val="000000100000" w:firstRow="0" w:lastRow="0" w:firstColumn="0" w:lastColumn="0" w:oddVBand="0" w:evenVBand="0" w:oddHBand="1" w:evenHBand="0" w:firstRowFirstColumn="0" w:firstRowLastColumn="0" w:lastRowFirstColumn="0" w:lastRowLastColumn="0"/>
          <w:trHeight w:val="275"/>
          <w:jc w:val="center"/>
        </w:trPr>
        <w:tc>
          <w:tcPr>
            <w:cnfStyle w:val="000010000000" w:firstRow="0" w:lastRow="0" w:firstColumn="0" w:lastColumn="0" w:oddVBand="1" w:evenVBand="0" w:oddHBand="0" w:evenHBand="0" w:firstRowFirstColumn="0" w:firstRowLastColumn="0" w:lastRowFirstColumn="0" w:lastRowLastColumn="0"/>
            <w:tcW w:w="4222" w:type="dxa"/>
            <w:shd w:val="clear" w:color="auto" w:fill="auto"/>
          </w:tcPr>
          <w:p w:rsidR="00D67250" w:rsidRPr="00D67250" w:rsidRDefault="00D67250" w:rsidP="00D67250">
            <w:pPr>
              <w:jc w:val="both"/>
              <w:rPr>
                <w:sz w:val="20"/>
                <w:szCs w:val="20"/>
                <w:lang w:val="en-US"/>
              </w:rPr>
            </w:pPr>
            <w:r w:rsidRPr="00D67250">
              <w:rPr>
                <w:sz w:val="20"/>
                <w:szCs w:val="20"/>
                <w:lang w:val="en-US"/>
              </w:rPr>
              <w:t>Share of variance explained (%)</w:t>
            </w:r>
          </w:p>
        </w:tc>
        <w:tc>
          <w:tcPr>
            <w:tcW w:w="1696" w:type="dxa"/>
            <w:shd w:val="clear" w:color="auto" w:fill="auto"/>
          </w:tcPr>
          <w:p w:rsidR="00D67250" w:rsidRPr="00D67250" w:rsidRDefault="00D67250" w:rsidP="00D67250">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D67250">
              <w:rPr>
                <w:color w:val="000000"/>
                <w:sz w:val="20"/>
                <w:szCs w:val="20"/>
                <w:lang w:val="en-US"/>
              </w:rPr>
              <w:t>39.129</w:t>
            </w:r>
          </w:p>
        </w:tc>
        <w:tc>
          <w:tcPr>
            <w:cnfStyle w:val="000010000000" w:firstRow="0" w:lastRow="0" w:firstColumn="0" w:lastColumn="0" w:oddVBand="1" w:evenVBand="0" w:oddHBand="0" w:evenHBand="0" w:firstRowFirstColumn="0" w:firstRowLastColumn="0" w:lastRowFirstColumn="0" w:lastRowLastColumn="0"/>
            <w:tcW w:w="1710" w:type="dxa"/>
            <w:shd w:val="clear" w:color="auto" w:fill="auto"/>
          </w:tcPr>
          <w:p w:rsidR="00D67250" w:rsidRPr="00D67250" w:rsidRDefault="00D67250" w:rsidP="00D67250">
            <w:pPr>
              <w:autoSpaceDE w:val="0"/>
              <w:autoSpaceDN w:val="0"/>
              <w:adjustRightInd w:val="0"/>
              <w:ind w:left="60" w:right="60"/>
              <w:jc w:val="both"/>
              <w:rPr>
                <w:color w:val="000000"/>
                <w:sz w:val="20"/>
                <w:szCs w:val="20"/>
                <w:lang w:val="en-US"/>
              </w:rPr>
            </w:pPr>
            <w:r w:rsidRPr="00D67250">
              <w:rPr>
                <w:color w:val="000000"/>
                <w:sz w:val="20"/>
                <w:szCs w:val="20"/>
                <w:lang w:val="en-US"/>
              </w:rPr>
              <w:t>74.114</w:t>
            </w:r>
          </w:p>
        </w:tc>
      </w:tr>
      <w:tr w:rsidR="00D67250" w:rsidRPr="00D67250" w:rsidTr="00D67250">
        <w:trPr>
          <w:trHeight w:val="275"/>
          <w:jc w:val="center"/>
        </w:trPr>
        <w:tc>
          <w:tcPr>
            <w:cnfStyle w:val="000010000000" w:firstRow="0" w:lastRow="0" w:firstColumn="0" w:lastColumn="0" w:oddVBand="1" w:evenVBand="0" w:oddHBand="0" w:evenHBand="0" w:firstRowFirstColumn="0" w:firstRowLastColumn="0" w:lastRowFirstColumn="0" w:lastRowLastColumn="0"/>
            <w:tcW w:w="4222" w:type="dxa"/>
            <w:shd w:val="clear" w:color="auto" w:fill="auto"/>
          </w:tcPr>
          <w:p w:rsidR="00D67250" w:rsidRPr="00D67250" w:rsidRDefault="00D67250" w:rsidP="00D67250">
            <w:pPr>
              <w:jc w:val="both"/>
              <w:rPr>
                <w:sz w:val="20"/>
                <w:szCs w:val="20"/>
                <w:lang w:val="en-US"/>
              </w:rPr>
            </w:pPr>
            <w:r w:rsidRPr="00D67250">
              <w:rPr>
                <w:sz w:val="20"/>
                <w:szCs w:val="20"/>
                <w:lang w:val="en-US"/>
              </w:rPr>
              <w:t>Cronbach's Alpha</w:t>
            </w:r>
          </w:p>
        </w:tc>
        <w:tc>
          <w:tcPr>
            <w:tcW w:w="1696" w:type="dxa"/>
            <w:shd w:val="clear" w:color="auto" w:fill="auto"/>
          </w:tcPr>
          <w:p w:rsidR="00D67250" w:rsidRPr="00D67250" w:rsidRDefault="00D67250" w:rsidP="00D67250">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D67250">
              <w:rPr>
                <w:color w:val="000000"/>
                <w:sz w:val="20"/>
                <w:szCs w:val="20"/>
                <w:lang w:val="en-US"/>
              </w:rPr>
              <w:t>.908</w:t>
            </w:r>
          </w:p>
        </w:tc>
        <w:tc>
          <w:tcPr>
            <w:cnfStyle w:val="000010000000" w:firstRow="0" w:lastRow="0" w:firstColumn="0" w:lastColumn="0" w:oddVBand="1" w:evenVBand="0" w:oddHBand="0" w:evenHBand="0" w:firstRowFirstColumn="0" w:firstRowLastColumn="0" w:lastRowFirstColumn="0" w:lastRowLastColumn="0"/>
            <w:tcW w:w="1710" w:type="dxa"/>
            <w:shd w:val="clear" w:color="auto" w:fill="auto"/>
          </w:tcPr>
          <w:p w:rsidR="00D67250" w:rsidRPr="00D67250" w:rsidRDefault="00D67250" w:rsidP="00D67250">
            <w:pPr>
              <w:autoSpaceDE w:val="0"/>
              <w:autoSpaceDN w:val="0"/>
              <w:adjustRightInd w:val="0"/>
              <w:ind w:left="60" w:right="60"/>
              <w:jc w:val="both"/>
              <w:rPr>
                <w:color w:val="000000"/>
                <w:sz w:val="20"/>
                <w:szCs w:val="20"/>
                <w:lang w:val="en-US"/>
              </w:rPr>
            </w:pPr>
            <w:r w:rsidRPr="00D67250">
              <w:rPr>
                <w:color w:val="000000"/>
                <w:sz w:val="20"/>
                <w:szCs w:val="20"/>
                <w:lang w:val="en-US"/>
              </w:rPr>
              <w:t>.837</w:t>
            </w:r>
          </w:p>
        </w:tc>
      </w:tr>
      <w:tr w:rsidR="00D67250" w:rsidRPr="00D67250" w:rsidTr="00D67250">
        <w:trPr>
          <w:cnfStyle w:val="000000100000" w:firstRow="0" w:lastRow="0" w:firstColumn="0" w:lastColumn="0" w:oddVBand="0" w:evenVBand="0" w:oddHBand="1" w:evenHBand="0" w:firstRowFirstColumn="0" w:firstRowLastColumn="0" w:lastRowFirstColumn="0" w:lastRowLastColumn="0"/>
          <w:trHeight w:val="275"/>
          <w:jc w:val="center"/>
        </w:trPr>
        <w:tc>
          <w:tcPr>
            <w:cnfStyle w:val="000010000000" w:firstRow="0" w:lastRow="0" w:firstColumn="0" w:lastColumn="0" w:oddVBand="1" w:evenVBand="0" w:oddHBand="0" w:evenHBand="0" w:firstRowFirstColumn="0" w:firstRowLastColumn="0" w:lastRowFirstColumn="0" w:lastRowLastColumn="0"/>
            <w:tcW w:w="4222" w:type="dxa"/>
            <w:shd w:val="clear" w:color="auto" w:fill="auto"/>
          </w:tcPr>
          <w:p w:rsidR="00D67250" w:rsidRPr="00D67250" w:rsidRDefault="00D67250" w:rsidP="00D67250">
            <w:pPr>
              <w:jc w:val="both"/>
              <w:rPr>
                <w:sz w:val="20"/>
                <w:szCs w:val="20"/>
                <w:lang w:val="en-US"/>
              </w:rPr>
            </w:pPr>
            <w:r w:rsidRPr="00D67250">
              <w:rPr>
                <w:sz w:val="20"/>
                <w:szCs w:val="20"/>
                <w:lang w:val="en-US"/>
              </w:rPr>
              <w:t>Cronbach's Alpha Based on Standardized Items</w:t>
            </w:r>
          </w:p>
        </w:tc>
        <w:tc>
          <w:tcPr>
            <w:tcW w:w="1696" w:type="dxa"/>
            <w:shd w:val="clear" w:color="auto" w:fill="auto"/>
          </w:tcPr>
          <w:p w:rsidR="00D67250" w:rsidRPr="00D67250" w:rsidRDefault="00D67250" w:rsidP="00D67250">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D67250">
              <w:rPr>
                <w:color w:val="000000"/>
                <w:sz w:val="20"/>
                <w:szCs w:val="20"/>
                <w:lang w:val="en-US"/>
              </w:rPr>
              <w:t>.912</w:t>
            </w:r>
          </w:p>
        </w:tc>
        <w:tc>
          <w:tcPr>
            <w:cnfStyle w:val="000010000000" w:firstRow="0" w:lastRow="0" w:firstColumn="0" w:lastColumn="0" w:oddVBand="1" w:evenVBand="0" w:oddHBand="0" w:evenHBand="0" w:firstRowFirstColumn="0" w:firstRowLastColumn="0" w:lastRowFirstColumn="0" w:lastRowLastColumn="0"/>
            <w:tcW w:w="1710" w:type="dxa"/>
            <w:shd w:val="clear" w:color="auto" w:fill="auto"/>
          </w:tcPr>
          <w:p w:rsidR="00D67250" w:rsidRPr="00D67250" w:rsidRDefault="00D67250" w:rsidP="00D67250">
            <w:pPr>
              <w:autoSpaceDE w:val="0"/>
              <w:autoSpaceDN w:val="0"/>
              <w:adjustRightInd w:val="0"/>
              <w:ind w:left="60" w:right="60"/>
              <w:jc w:val="both"/>
              <w:rPr>
                <w:color w:val="000000"/>
                <w:sz w:val="20"/>
                <w:szCs w:val="20"/>
                <w:lang w:val="en-US"/>
              </w:rPr>
            </w:pPr>
            <w:r w:rsidRPr="00D67250">
              <w:rPr>
                <w:color w:val="000000"/>
                <w:sz w:val="20"/>
                <w:szCs w:val="20"/>
                <w:lang w:val="en-US"/>
              </w:rPr>
              <w:t>.843</w:t>
            </w:r>
          </w:p>
        </w:tc>
      </w:tr>
      <w:tr w:rsidR="00D67250" w:rsidRPr="00D67250" w:rsidTr="00D67250">
        <w:trPr>
          <w:trHeight w:val="275"/>
          <w:jc w:val="center"/>
        </w:trPr>
        <w:tc>
          <w:tcPr>
            <w:cnfStyle w:val="000010000000" w:firstRow="0" w:lastRow="0" w:firstColumn="0" w:lastColumn="0" w:oddVBand="1" w:evenVBand="0" w:oddHBand="0" w:evenHBand="0" w:firstRowFirstColumn="0" w:firstRowLastColumn="0" w:lastRowFirstColumn="0" w:lastRowLastColumn="0"/>
            <w:tcW w:w="4222" w:type="dxa"/>
            <w:shd w:val="clear" w:color="auto" w:fill="auto"/>
          </w:tcPr>
          <w:p w:rsidR="00D67250" w:rsidRPr="00D67250" w:rsidRDefault="00D67250" w:rsidP="00D67250">
            <w:pPr>
              <w:jc w:val="both"/>
              <w:rPr>
                <w:sz w:val="20"/>
                <w:szCs w:val="20"/>
                <w:lang w:val="en-US"/>
              </w:rPr>
            </w:pPr>
            <w:r w:rsidRPr="00D67250">
              <w:rPr>
                <w:sz w:val="20"/>
                <w:szCs w:val="20"/>
                <w:lang w:val="en-US"/>
              </w:rPr>
              <w:t>No of Items</w:t>
            </w:r>
          </w:p>
        </w:tc>
        <w:tc>
          <w:tcPr>
            <w:tcW w:w="1696" w:type="dxa"/>
            <w:shd w:val="clear" w:color="auto" w:fill="auto"/>
          </w:tcPr>
          <w:p w:rsidR="00D67250" w:rsidRPr="00D67250" w:rsidRDefault="00D67250" w:rsidP="00D67250">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D67250">
              <w:rPr>
                <w:color w:val="000000"/>
                <w:sz w:val="20"/>
                <w:szCs w:val="20"/>
                <w:lang w:val="en-US"/>
              </w:rPr>
              <w:t>4</w:t>
            </w:r>
          </w:p>
        </w:tc>
        <w:tc>
          <w:tcPr>
            <w:cnfStyle w:val="000010000000" w:firstRow="0" w:lastRow="0" w:firstColumn="0" w:lastColumn="0" w:oddVBand="1" w:evenVBand="0" w:oddHBand="0" w:evenHBand="0" w:firstRowFirstColumn="0" w:firstRowLastColumn="0" w:lastRowFirstColumn="0" w:lastRowLastColumn="0"/>
            <w:tcW w:w="1710" w:type="dxa"/>
            <w:shd w:val="clear" w:color="auto" w:fill="auto"/>
          </w:tcPr>
          <w:p w:rsidR="00D67250" w:rsidRPr="00D67250" w:rsidRDefault="00D67250" w:rsidP="00D67250">
            <w:pPr>
              <w:autoSpaceDE w:val="0"/>
              <w:autoSpaceDN w:val="0"/>
              <w:adjustRightInd w:val="0"/>
              <w:ind w:left="60" w:right="60"/>
              <w:jc w:val="both"/>
              <w:rPr>
                <w:color w:val="000000"/>
                <w:sz w:val="20"/>
                <w:szCs w:val="20"/>
                <w:lang w:val="en-US"/>
              </w:rPr>
            </w:pPr>
            <w:r w:rsidRPr="00D67250">
              <w:rPr>
                <w:color w:val="000000"/>
                <w:sz w:val="20"/>
                <w:szCs w:val="20"/>
                <w:lang w:val="en-US"/>
              </w:rPr>
              <w:t>4</w:t>
            </w:r>
          </w:p>
        </w:tc>
      </w:tr>
      <w:tr w:rsidR="00D67250" w:rsidRPr="00D67250" w:rsidTr="00D67250">
        <w:trPr>
          <w:cnfStyle w:val="000000100000" w:firstRow="0" w:lastRow="0" w:firstColumn="0" w:lastColumn="0" w:oddVBand="0" w:evenVBand="0" w:oddHBand="1" w:evenHBand="0" w:firstRowFirstColumn="0" w:firstRowLastColumn="0" w:lastRowFirstColumn="0" w:lastRowLastColumn="0"/>
          <w:trHeight w:val="397"/>
          <w:jc w:val="center"/>
        </w:trPr>
        <w:tc>
          <w:tcPr>
            <w:cnfStyle w:val="000010000000" w:firstRow="0" w:lastRow="0" w:firstColumn="0" w:lastColumn="0" w:oddVBand="1" w:evenVBand="0" w:oddHBand="0" w:evenHBand="0" w:firstRowFirstColumn="0" w:firstRowLastColumn="0" w:lastRowFirstColumn="0" w:lastRowLastColumn="0"/>
            <w:tcW w:w="7628" w:type="dxa"/>
            <w:gridSpan w:val="3"/>
            <w:shd w:val="clear" w:color="auto" w:fill="auto"/>
          </w:tcPr>
          <w:p w:rsidR="00D67250" w:rsidRPr="00D67250" w:rsidRDefault="00D67250" w:rsidP="00D67250">
            <w:pPr>
              <w:autoSpaceDE w:val="0"/>
              <w:autoSpaceDN w:val="0"/>
              <w:adjustRightInd w:val="0"/>
              <w:ind w:left="60" w:right="60"/>
              <w:jc w:val="both"/>
              <w:rPr>
                <w:color w:val="000000"/>
                <w:sz w:val="20"/>
                <w:szCs w:val="20"/>
                <w:lang w:val="en-US"/>
              </w:rPr>
            </w:pPr>
            <w:r w:rsidRPr="00D67250">
              <w:rPr>
                <w:color w:val="000000"/>
                <w:sz w:val="20"/>
                <w:szCs w:val="20"/>
                <w:lang w:val="en-US"/>
              </w:rPr>
              <w:t xml:space="preserve">Extraction Method: Principal Component Analysis. </w:t>
            </w:r>
          </w:p>
          <w:p w:rsidR="00D67250" w:rsidRPr="00D67250" w:rsidRDefault="00D67250" w:rsidP="00D67250">
            <w:pPr>
              <w:autoSpaceDE w:val="0"/>
              <w:autoSpaceDN w:val="0"/>
              <w:adjustRightInd w:val="0"/>
              <w:ind w:left="60" w:right="60"/>
              <w:jc w:val="both"/>
              <w:rPr>
                <w:color w:val="000000"/>
                <w:sz w:val="20"/>
                <w:szCs w:val="20"/>
                <w:lang w:val="en-US"/>
              </w:rPr>
            </w:pPr>
            <w:r w:rsidRPr="00D67250">
              <w:rPr>
                <w:color w:val="000000"/>
                <w:sz w:val="20"/>
                <w:szCs w:val="20"/>
                <w:lang w:val="en-US"/>
              </w:rPr>
              <w:t>Rotation Method: Varimax with Kaiser Normalization.</w:t>
            </w:r>
          </w:p>
        </w:tc>
      </w:tr>
    </w:tbl>
    <w:p w:rsidR="00D67250" w:rsidRPr="00D67250" w:rsidRDefault="00D67250" w:rsidP="00D67250">
      <w:pPr>
        <w:autoSpaceDE w:val="0"/>
        <w:autoSpaceDN w:val="0"/>
        <w:adjustRightInd w:val="0"/>
        <w:spacing w:line="400" w:lineRule="atLeast"/>
        <w:rPr>
          <w:lang w:val="en-US"/>
        </w:rPr>
      </w:pPr>
    </w:p>
    <w:p w:rsidR="00D67250" w:rsidRDefault="00D67250" w:rsidP="00D67250">
      <w:pPr>
        <w:jc w:val="both"/>
        <w:rPr>
          <w:lang w:val="en-US"/>
        </w:rPr>
      </w:pPr>
      <w:r w:rsidRPr="00D67250">
        <w:rPr>
          <w:lang w:val="en-US"/>
        </w:rPr>
        <w:t xml:space="preserve">Initial regression model (Figure 1) was that motivation level (measured in hours at one particular day) will depend on passion and many different instruments. WMQ factor analysis revealed that there are two groups of motivation instruments: intrinsic and extrinsic. So, following regression model was specified.   </w:t>
      </w:r>
    </w:p>
    <w:p w:rsidR="00D67250" w:rsidRDefault="00D67250" w:rsidP="00D67250">
      <w:pPr>
        <w:jc w:val="both"/>
        <w:rPr>
          <w:lang w:val="en-US"/>
        </w:rPr>
      </w:pPr>
    </w:p>
    <w:p w:rsidR="00D67250" w:rsidRPr="00D67250" w:rsidRDefault="00D67250" w:rsidP="00D67250">
      <w:pPr>
        <w:jc w:val="center"/>
        <w:rPr>
          <w:sz w:val="22"/>
          <w:lang w:val="en-US"/>
        </w:rPr>
      </w:pPr>
      <w:r w:rsidRPr="00D67250">
        <w:rPr>
          <w:sz w:val="22"/>
          <w:lang w:val="en-US"/>
        </w:rPr>
        <w:t>Figure 1: Regression model 1</w:t>
      </w:r>
    </w:p>
    <w:p w:rsidR="00D67250" w:rsidRPr="00D67250" w:rsidRDefault="00D67250" w:rsidP="00D67250">
      <w:pPr>
        <w:jc w:val="both"/>
        <w:rPr>
          <w:b/>
          <w:lang w:val="en-US"/>
        </w:rPr>
      </w:pPr>
    </w:p>
    <w:p w:rsidR="00D67250" w:rsidRPr="00D67250" w:rsidRDefault="0006100C" w:rsidP="00D67250">
      <w:pPr>
        <w:jc w:val="both"/>
        <w:rPr>
          <w:i/>
          <w:lang w:val="en-US"/>
        </w:rPr>
      </w:pPr>
      <w:r>
        <w:rPr>
          <w:i/>
          <w:noProof/>
          <w:lang w:val="en-US" w:eastAsia="en-US"/>
        </w:rPr>
        <mc:AlternateContent>
          <mc:Choice Requires="wpc">
            <w:drawing>
              <wp:inline distT="0" distB="0" distL="0" distR="0">
                <wp:extent cx="5760720" cy="1809750"/>
                <wp:effectExtent l="0" t="8255" r="1905" b="10795"/>
                <wp:docPr id="17" name="Tuval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 name="Text Box 13"/>
                        <wps:cNvSpPr txBox="1">
                          <a:spLocks noChangeArrowheads="1"/>
                        </wps:cNvSpPr>
                        <wps:spPr bwMode="auto">
                          <a:xfrm>
                            <a:off x="3290811" y="612851"/>
                            <a:ext cx="2409901" cy="600050"/>
                          </a:xfrm>
                          <a:prstGeom prst="rect">
                            <a:avLst/>
                          </a:prstGeom>
                          <a:solidFill>
                            <a:srgbClr val="FFFFFF"/>
                          </a:solidFill>
                          <a:ln w="9525">
                            <a:solidFill>
                              <a:srgbClr val="000000"/>
                            </a:solidFill>
                            <a:miter lim="800000"/>
                            <a:headEnd/>
                            <a:tailEnd/>
                          </a:ln>
                        </wps:spPr>
                        <wps:txbx>
                          <w:txbxContent>
                            <w:p w:rsidR="00D67250" w:rsidRPr="00D67250" w:rsidRDefault="00D67250" w:rsidP="00D67250">
                              <w:pPr>
                                <w:rPr>
                                  <w:b/>
                                  <w:sz w:val="20"/>
                                </w:rPr>
                              </w:pPr>
                              <w:r w:rsidRPr="00D67250">
                                <w:rPr>
                                  <w:b/>
                                  <w:sz w:val="20"/>
                                </w:rPr>
                                <w:t>Dependent variable</w:t>
                              </w:r>
                            </w:p>
                            <w:p w:rsidR="00D67250" w:rsidRPr="00D67250" w:rsidRDefault="00D67250" w:rsidP="00D67250">
                              <w:pPr>
                                <w:rPr>
                                  <w:sz w:val="20"/>
                                </w:rPr>
                              </w:pPr>
                              <w:r w:rsidRPr="00D67250">
                                <w:rPr>
                                  <w:sz w:val="20"/>
                                </w:rPr>
                                <w:t>Motivation level (RM_MOTIVATION_LEVEL)</w:t>
                              </w: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281635" y="0"/>
                            <a:ext cx="2533117" cy="494441"/>
                          </a:xfrm>
                          <a:prstGeom prst="rect">
                            <a:avLst/>
                          </a:prstGeom>
                          <a:solidFill>
                            <a:srgbClr val="FFFFFF"/>
                          </a:solidFill>
                          <a:ln w="9525">
                            <a:solidFill>
                              <a:srgbClr val="000000"/>
                            </a:solidFill>
                            <a:miter lim="800000"/>
                            <a:headEnd/>
                            <a:tailEnd/>
                          </a:ln>
                        </wps:spPr>
                        <wps:txbx>
                          <w:txbxContent>
                            <w:p w:rsidR="00D67250" w:rsidRPr="00D67250" w:rsidRDefault="00D67250" w:rsidP="00D67250">
                              <w:pPr>
                                <w:rPr>
                                  <w:b/>
                                  <w:sz w:val="20"/>
                                </w:rPr>
                              </w:pPr>
                              <w:r w:rsidRPr="00D67250">
                                <w:rPr>
                                  <w:b/>
                                  <w:sz w:val="20"/>
                                </w:rPr>
                                <w:t>Independent variable 1</w:t>
                              </w:r>
                            </w:p>
                            <w:p w:rsidR="00D67250" w:rsidRPr="00D67250" w:rsidRDefault="00D67250" w:rsidP="00D67250">
                              <w:pPr>
                                <w:rPr>
                                  <w:sz w:val="20"/>
                                </w:rPr>
                              </w:pPr>
                              <w:r w:rsidRPr="00D67250">
                                <w:rPr>
                                  <w:sz w:val="20"/>
                                </w:rPr>
                                <w:t>Passion (PASSION)</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281635" y="543245"/>
                            <a:ext cx="2543518" cy="593649"/>
                          </a:xfrm>
                          <a:prstGeom prst="rect">
                            <a:avLst/>
                          </a:prstGeom>
                          <a:solidFill>
                            <a:srgbClr val="FFFFFF"/>
                          </a:solidFill>
                          <a:ln w="9525">
                            <a:solidFill>
                              <a:srgbClr val="000000"/>
                            </a:solidFill>
                            <a:miter lim="800000"/>
                            <a:headEnd/>
                            <a:tailEnd/>
                          </a:ln>
                        </wps:spPr>
                        <wps:txbx>
                          <w:txbxContent>
                            <w:p w:rsidR="00D67250" w:rsidRPr="00D67250" w:rsidRDefault="00D67250" w:rsidP="00D67250">
                              <w:pPr>
                                <w:rPr>
                                  <w:b/>
                                  <w:sz w:val="20"/>
                                </w:rPr>
                              </w:pPr>
                              <w:r w:rsidRPr="00D67250">
                                <w:rPr>
                                  <w:b/>
                                  <w:sz w:val="20"/>
                                </w:rPr>
                                <w:t>Independent variable 2</w:t>
                              </w:r>
                            </w:p>
                            <w:p w:rsidR="00D67250" w:rsidRPr="00D67250" w:rsidRDefault="00D67250" w:rsidP="00D67250">
                              <w:pPr>
                                <w:rPr>
                                  <w:sz w:val="20"/>
                                </w:rPr>
                              </w:pPr>
                              <w:r w:rsidRPr="00D67250">
                                <w:rPr>
                                  <w:sz w:val="20"/>
                                </w:rPr>
                                <w:t>Intrinsic motivation instruments (WMQ_FACTOR1)</w:t>
                              </w:r>
                            </w:p>
                          </w:txbxContent>
                        </wps:txbx>
                        <wps:bodyPr rot="0" vert="horz" wrap="square" lIns="91440" tIns="45720" rIns="91440" bIns="45720" anchor="t" anchorCtr="0" upright="1">
                          <a:noAutofit/>
                        </wps:bodyPr>
                      </wps:wsp>
                      <wps:wsp>
                        <wps:cNvPr id="13" name="AutoShape 16"/>
                        <wps:cNvCnPr>
                          <a:cxnSpLocks noChangeShapeType="1"/>
                          <a:stCxn id="11" idx="3"/>
                          <a:endCxn id="10" idx="1"/>
                        </wps:cNvCnPr>
                        <wps:spPr bwMode="auto">
                          <a:xfrm>
                            <a:off x="2814752" y="248021"/>
                            <a:ext cx="476060" cy="664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7"/>
                        <wps:cNvCnPr>
                          <a:cxnSpLocks noChangeShapeType="1"/>
                          <a:stCxn id="12" idx="3"/>
                          <a:endCxn id="10" idx="1"/>
                        </wps:cNvCnPr>
                        <wps:spPr bwMode="auto">
                          <a:xfrm>
                            <a:off x="2825153" y="840070"/>
                            <a:ext cx="465658" cy="728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8"/>
                        <wps:cNvCnPr>
                          <a:cxnSpLocks noChangeShapeType="1"/>
                          <a:stCxn id="16" idx="3"/>
                          <a:endCxn id="10" idx="1"/>
                        </wps:cNvCnPr>
                        <wps:spPr bwMode="auto">
                          <a:xfrm flipV="1">
                            <a:off x="2814752" y="912876"/>
                            <a:ext cx="476060" cy="6112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19"/>
                        <wps:cNvSpPr txBox="1">
                          <a:spLocks noChangeArrowheads="1"/>
                        </wps:cNvSpPr>
                        <wps:spPr bwMode="auto">
                          <a:xfrm>
                            <a:off x="281635" y="1238503"/>
                            <a:ext cx="2533117" cy="571247"/>
                          </a:xfrm>
                          <a:prstGeom prst="rect">
                            <a:avLst/>
                          </a:prstGeom>
                          <a:solidFill>
                            <a:srgbClr val="FFFFFF"/>
                          </a:solidFill>
                          <a:ln w="9525">
                            <a:solidFill>
                              <a:srgbClr val="000000"/>
                            </a:solidFill>
                            <a:miter lim="800000"/>
                            <a:headEnd/>
                            <a:tailEnd/>
                          </a:ln>
                        </wps:spPr>
                        <wps:txbx>
                          <w:txbxContent>
                            <w:p w:rsidR="00D67250" w:rsidRPr="00D67250" w:rsidRDefault="00D67250" w:rsidP="00D67250">
                              <w:pPr>
                                <w:rPr>
                                  <w:b/>
                                  <w:sz w:val="20"/>
                                </w:rPr>
                              </w:pPr>
                              <w:r w:rsidRPr="00D67250">
                                <w:rPr>
                                  <w:b/>
                                  <w:sz w:val="20"/>
                                </w:rPr>
                                <w:t>Independent variable 3</w:t>
                              </w:r>
                            </w:p>
                            <w:p w:rsidR="00D67250" w:rsidRPr="00D67250" w:rsidRDefault="00D67250" w:rsidP="00D67250">
                              <w:pPr>
                                <w:rPr>
                                  <w:sz w:val="20"/>
                                </w:rPr>
                              </w:pPr>
                              <w:r w:rsidRPr="00D67250">
                                <w:rPr>
                                  <w:sz w:val="20"/>
                                </w:rPr>
                                <w:t>Extrinsic motivation instruments (WMQ_FACTOR2)</w:t>
                              </w:r>
                            </w:p>
                          </w:txbxContent>
                        </wps:txbx>
                        <wps:bodyPr rot="0" vert="horz" wrap="square" lIns="91440" tIns="45720" rIns="91440" bIns="45720" anchor="t" anchorCtr="0" upright="1">
                          <a:noAutofit/>
                        </wps:bodyPr>
                      </wps:wsp>
                    </wpc:wpc>
                  </a:graphicData>
                </a:graphic>
              </wp:inline>
            </w:drawing>
          </mc:Choice>
          <mc:Fallback>
            <w:pict>
              <v:group id="Tuval 11" o:spid="_x0000_s1026" editas="canvas" style="width:453.6pt;height:142.5pt;mso-position-horizontal-relative:char;mso-position-vertical-relative:line" coordsize="57607,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1sXawQAAJ8WAAAOAAAAZHJzL2Uyb0RvYy54bWzsWNtu4zYQfS/QfyD07liUKVkSoixSOy4K&#10;bC9A0r7TEmULlUiVpC/Zov/eISkpijcGFt1sinbtB5sS6eFw5szMGV6/OzY12jOpKsEzD1/5HmI8&#10;F0XFN5n368NqEntIacoLWgvOMu+RKe/dzbffXB/alAViK+qCSQRCuEoPbeZttW7T6VTlW9ZQdSVa&#10;xmGyFLKhGh7lZlpIegDpTT0NfD+aHoQsWilyphS8XbpJ78bKL0uW65/LUjGN6swD3bT9lvZ7bb6n&#10;N9c03Ujabqu8U4P+Ay0aWnHYdBC1pJqinaw+EtVUuRRKlPoqF81UlGWVM3sGOA32T06zoHxPlT1M&#10;DtbpFYTRK8pdb4zeXKyqugZrTEF6at6Z3wP4h8HLQwveUe3gJ/V5+99vacvssVSa/7T/RaKqAPCA&#10;fzhtACQP7KjRd+KI8Mw4yOwOy+5bWKiP8B7WWmOr9r3If1eIi8WW8g27lVIctowWoB82/4TDDH91&#10;cpQRsj78KArYh+60sIKOpWyMFcAfCKTPgsSPMfbQY+ZFOIhDK4ymRq0c5gPiJ4kP87lZ4Pt+aIE0&#10;pWkvqJVKf89Eg8wg8yTg0G5E9++VNorRtF9i9lWirgrjAPsgN+tFLdGeAmZX9mPPcrKs5uiQeUkY&#10;hM4WZ0WAfvB5SURTaQi+umoyLx4W0dRY8I4XoCZNNa1qNwaVa96Z1FjR2VMf18fORWtRPIJxpXBB&#10;BkkBBlshP3joAAGWeeqPHZXMQ/UPHByUYEJMRNoHEs4DeJDjmfV4hvIcRGWe9pAbLrSL4l0rq80W&#10;dnKQ4OIWnFpW1sjG+06rTm/A8FuBGdBxCmbyr4A5iHE0Cy2Wu3Q3wDiczTCeOxiThBDiguYrhbFL&#10;Qr2PLmgep+bgYzSHvaXeNDWP0BySWUCsFqPMDC9DDJzDZOYwmUUk6RLfV5mZLaSD3lEXSI8hPesh&#10;bQqGZSQIR72pANMLbmocTfMjvz/hGXb1w2MLFKJjBkovjtwlEEj8VWFIhJEFyOTFMAUVzk494yZu&#10;H1OqPombQACQeQjxCAAPSOwHJ9yEzCM/go0sNYlIHNoIOU9NlJbUFNCF4BxYipCujp4hKgNNNGTg&#10;s/mHFLuOZrxAOZC2BtayAmpXA20AttOwAugDg07DjByPMqTEJgBgVt3IMe8/Ez+5i+9iMiFBdDch&#10;/nI5uV0tyCRa4Xm4nC0XiyX+y5AnTNJtVRSMGwrWdwGYfBrJ7foRx9+HPmAw1PS5dEv9oAD3v1Zp&#10;S1OfOJWLU3M6g4o35CzkhZCYv0JIAFq/bEgEIQ4hniEkYuL78xOeQ6IwCruaMA9i30b5JSIuETG6&#10;ODjTkgJvdix+VCTiV4iI6AtEBCrrqv2tb4S6VnZcLhJoZecW/E+E6Vm5wBgCqUurZ/jSpVxcykV/&#10;XwMgPm1xLdseXbq8zX3NqCnAwSwO/Z579fc140Y3nOOA2Kp2vgT8v+9rLE8dbtb+K12BvZiES0nL&#10;nLobW3PNOn62lOnpXvnmbwAAAP//AwBQSwMEFAAGAAgAAAAhAPPv7TzcAAAABQEAAA8AAABkcnMv&#10;ZG93bnJldi54bWxMj0FLxDAQhe+C/yGM4GVxE4vWtTZdVBC8CGuV9TrbjG2xmZQm7bb/3uhFLwOP&#10;93jvm3w7205MNPjWsYbLtQJBXDnTcq3h/e3pYgPCB2SDnWPSsJCHbXF6kmNm3JFfaSpDLWIJ+ww1&#10;NCH0mZS+asiiX7ueOHqfbrAYohxqaQY8xnLbyUSpVFpsOS402NNjQ9VXOVoNL3a1ol2aPk/jHj/2&#10;D1dLvZSl1udn8/0diEBz+AvDD35EhyIyHdzIxotOQ3wk/N7o3aqbBMRBQ7K5ViCLXP6nL74BAAD/&#10;/wMAUEsBAi0AFAAGAAgAAAAhALaDOJL+AAAA4QEAABMAAAAAAAAAAAAAAAAAAAAAAFtDb250ZW50&#10;X1R5cGVzXS54bWxQSwECLQAUAAYACAAAACEAOP0h/9YAAACUAQAACwAAAAAAAAAAAAAAAAAvAQAA&#10;X3JlbHMvLnJlbHNQSwECLQAUAAYACAAAACEAXxtbF2sEAACfFgAADgAAAAAAAAAAAAAAAAAuAgAA&#10;ZHJzL2Uyb0RvYy54bWxQSwECLQAUAAYACAAAACEA8+/tPNwAAAAFAQAADwAAAAAAAAAAAAAAAADF&#10;BgAAZHJzL2Rvd25yZXYueG1sUEsFBgAAAAAEAAQA8wAAAM4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18097;visibility:visible;mso-wrap-style:square">
                  <v:fill o:detectmouseclick="t"/>
                  <v:path o:connecttype="none"/>
                </v:shape>
                <v:shapetype id="_x0000_t202" coordsize="21600,21600" o:spt="202" path="m,l,21600r21600,l21600,xe">
                  <v:stroke joinstyle="miter"/>
                  <v:path gradientshapeok="t" o:connecttype="rect"/>
                </v:shapetype>
                <v:shape id="Text Box 13" o:spid="_x0000_s1028" type="#_x0000_t202" style="position:absolute;left:32908;top:6128;width:24099;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D67250" w:rsidRPr="00D67250" w:rsidRDefault="00D67250" w:rsidP="00D67250">
                        <w:pPr>
                          <w:rPr>
                            <w:b/>
                            <w:sz w:val="20"/>
                          </w:rPr>
                        </w:pPr>
                        <w:r w:rsidRPr="00D67250">
                          <w:rPr>
                            <w:b/>
                            <w:sz w:val="20"/>
                          </w:rPr>
                          <w:t>Dependent variable</w:t>
                        </w:r>
                      </w:p>
                      <w:p w:rsidR="00D67250" w:rsidRPr="00D67250" w:rsidRDefault="00D67250" w:rsidP="00D67250">
                        <w:pPr>
                          <w:rPr>
                            <w:sz w:val="20"/>
                          </w:rPr>
                        </w:pPr>
                        <w:r w:rsidRPr="00D67250">
                          <w:rPr>
                            <w:sz w:val="20"/>
                          </w:rPr>
                          <w:t>Motivation level (RM_MOTIVATION_LEVEL)</w:t>
                        </w:r>
                      </w:p>
                    </w:txbxContent>
                  </v:textbox>
                </v:shape>
                <v:shape id="Text Box 14" o:spid="_x0000_s1029" type="#_x0000_t202" style="position:absolute;left:2816;width:25331;height:4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D67250" w:rsidRPr="00D67250" w:rsidRDefault="00D67250" w:rsidP="00D67250">
                        <w:pPr>
                          <w:rPr>
                            <w:b/>
                            <w:sz w:val="20"/>
                          </w:rPr>
                        </w:pPr>
                        <w:r w:rsidRPr="00D67250">
                          <w:rPr>
                            <w:b/>
                            <w:sz w:val="20"/>
                          </w:rPr>
                          <w:t>Independent variable 1</w:t>
                        </w:r>
                      </w:p>
                      <w:p w:rsidR="00D67250" w:rsidRPr="00D67250" w:rsidRDefault="00D67250" w:rsidP="00D67250">
                        <w:pPr>
                          <w:rPr>
                            <w:sz w:val="20"/>
                          </w:rPr>
                        </w:pPr>
                        <w:r w:rsidRPr="00D67250">
                          <w:rPr>
                            <w:sz w:val="20"/>
                          </w:rPr>
                          <w:t>Passion (PASSION)</w:t>
                        </w:r>
                      </w:p>
                    </w:txbxContent>
                  </v:textbox>
                </v:shape>
                <v:shape id="Text Box 15" o:spid="_x0000_s1030" type="#_x0000_t202" style="position:absolute;left:2816;top:5432;width:25435;height:5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D67250" w:rsidRPr="00D67250" w:rsidRDefault="00D67250" w:rsidP="00D67250">
                        <w:pPr>
                          <w:rPr>
                            <w:b/>
                            <w:sz w:val="20"/>
                          </w:rPr>
                        </w:pPr>
                        <w:r w:rsidRPr="00D67250">
                          <w:rPr>
                            <w:b/>
                            <w:sz w:val="20"/>
                          </w:rPr>
                          <w:t>Independent variable 2</w:t>
                        </w:r>
                      </w:p>
                      <w:p w:rsidR="00D67250" w:rsidRPr="00D67250" w:rsidRDefault="00D67250" w:rsidP="00D67250">
                        <w:pPr>
                          <w:rPr>
                            <w:sz w:val="20"/>
                          </w:rPr>
                        </w:pPr>
                        <w:r w:rsidRPr="00D67250">
                          <w:rPr>
                            <w:sz w:val="20"/>
                          </w:rPr>
                          <w:t>Intrinsic motivation instruments (WMQ_FACTOR1)</w:t>
                        </w:r>
                      </w:p>
                    </w:txbxContent>
                  </v:textbox>
                </v:shape>
                <v:shapetype id="_x0000_t32" coordsize="21600,21600" o:spt="32" o:oned="t" path="m,l21600,21600e" filled="f">
                  <v:path arrowok="t" fillok="f" o:connecttype="none"/>
                  <o:lock v:ext="edit" shapetype="t"/>
                </v:shapetype>
                <v:shape id="AutoShape 16" o:spid="_x0000_s1031" type="#_x0000_t32" style="position:absolute;left:28147;top:2480;width:4761;height:66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7" o:spid="_x0000_s1032" type="#_x0000_t32" style="position:absolute;left:28251;top:8400;width:4657;height:7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8" o:spid="_x0000_s1033" type="#_x0000_t32" style="position:absolute;left:28147;top:9128;width:4761;height:61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v:shape id="Text Box 19" o:spid="_x0000_s1034" type="#_x0000_t202" style="position:absolute;left:2816;top:12385;width:25331;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D67250" w:rsidRPr="00D67250" w:rsidRDefault="00D67250" w:rsidP="00D67250">
                        <w:pPr>
                          <w:rPr>
                            <w:b/>
                            <w:sz w:val="20"/>
                          </w:rPr>
                        </w:pPr>
                        <w:r w:rsidRPr="00D67250">
                          <w:rPr>
                            <w:b/>
                            <w:sz w:val="20"/>
                          </w:rPr>
                          <w:t>Independent variable 3</w:t>
                        </w:r>
                      </w:p>
                      <w:p w:rsidR="00D67250" w:rsidRPr="00D67250" w:rsidRDefault="00D67250" w:rsidP="00D67250">
                        <w:pPr>
                          <w:rPr>
                            <w:sz w:val="20"/>
                          </w:rPr>
                        </w:pPr>
                        <w:r w:rsidRPr="00D67250">
                          <w:rPr>
                            <w:sz w:val="20"/>
                          </w:rPr>
                          <w:t>Extrinsic motivation instruments (WMQ_FACTOR2)</w:t>
                        </w:r>
                      </w:p>
                    </w:txbxContent>
                  </v:textbox>
                </v:shape>
                <w10:anchorlock/>
              </v:group>
            </w:pict>
          </mc:Fallback>
        </mc:AlternateContent>
      </w:r>
    </w:p>
    <w:p w:rsidR="00D67250" w:rsidRPr="00D67250" w:rsidRDefault="00D67250" w:rsidP="00D67250">
      <w:pPr>
        <w:jc w:val="both"/>
        <w:rPr>
          <w:lang w:val="en-US"/>
        </w:rPr>
      </w:pPr>
    </w:p>
    <w:p w:rsidR="00D67250" w:rsidRDefault="00D67250" w:rsidP="00D67250">
      <w:pPr>
        <w:jc w:val="both"/>
        <w:rPr>
          <w:lang w:val="en-US"/>
        </w:rPr>
      </w:pPr>
      <w:r w:rsidRPr="00D67250">
        <w:rPr>
          <w:lang w:val="en-US"/>
        </w:rPr>
        <w:t>However, only passion is significant predictors of motivation level, as it was already suggested by Westover et al. (2010). Passion alone could explain 47% of the variance in the motivation level. Other two independent variables (intrinsic and extrinsic motivation instruments) do not improve model considerably (change of R</w:t>
      </w:r>
      <w:r w:rsidRPr="00D67250">
        <w:rPr>
          <w:vertAlign w:val="superscript"/>
          <w:lang w:val="en-US"/>
        </w:rPr>
        <w:t>2</w:t>
      </w:r>
      <w:r w:rsidRPr="00D67250">
        <w:rPr>
          <w:lang w:val="en-US"/>
        </w:rPr>
        <w:t xml:space="preserve"> is 0.01 and 0.02 when WMQ_FACTOR1 and WMQ_FACTOR2 are introduced, respectively). Assumption of independent errors is tenable (Durbin-Watson statistic is close to 2). Multicollinearity is no </w:t>
      </w:r>
      <w:r w:rsidRPr="00D67250">
        <w:rPr>
          <w:lang w:val="en-US"/>
        </w:rPr>
        <w:lastRenderedPageBreak/>
        <w:t xml:space="preserve">problem, which can be seen from correlation matrix as well (no Pearson coefficient is above 0.9). However, assumption of homoscedasticity is not met. VIF statistics also shows that there is no multicollinearity, however tolerance statistics is below 0.1 which indicates a serious problem. Therefore, this model will not be analyzed further. </w:t>
      </w:r>
    </w:p>
    <w:p w:rsidR="0006100C" w:rsidRPr="00D67250" w:rsidRDefault="0006100C" w:rsidP="00D67250">
      <w:pPr>
        <w:jc w:val="both"/>
        <w:rPr>
          <w:lang w:val="en-US"/>
        </w:rPr>
      </w:pPr>
    </w:p>
    <w:p w:rsidR="0006100C" w:rsidRDefault="0006100C" w:rsidP="0006100C">
      <w:pPr>
        <w:autoSpaceDE w:val="0"/>
        <w:autoSpaceDN w:val="0"/>
        <w:adjustRightInd w:val="0"/>
        <w:ind w:right="60"/>
        <w:jc w:val="center"/>
        <w:rPr>
          <w:bCs/>
          <w:color w:val="000000"/>
          <w:sz w:val="22"/>
          <w:szCs w:val="18"/>
          <w:vertAlign w:val="superscript"/>
          <w:lang w:val="en-US"/>
        </w:rPr>
      </w:pPr>
      <w:r w:rsidRPr="00D67250">
        <w:rPr>
          <w:bCs/>
          <w:color w:val="000000"/>
          <w:sz w:val="22"/>
          <w:szCs w:val="18"/>
          <w:lang w:val="en-US"/>
        </w:rPr>
        <w:t>Table 8: Model Summary</w:t>
      </w:r>
      <w:r w:rsidRPr="00D67250">
        <w:rPr>
          <w:bCs/>
          <w:color w:val="000000"/>
          <w:sz w:val="22"/>
          <w:szCs w:val="18"/>
          <w:vertAlign w:val="superscript"/>
          <w:lang w:val="en-US"/>
        </w:rPr>
        <w:t>d</w:t>
      </w:r>
    </w:p>
    <w:p w:rsidR="00D67250" w:rsidRPr="00D67250" w:rsidRDefault="00D67250" w:rsidP="0006100C">
      <w:pPr>
        <w:rPr>
          <w:lang w:val="en-US"/>
        </w:rPr>
      </w:pPr>
    </w:p>
    <w:tbl>
      <w:tblPr>
        <w:tblStyle w:val="AkGlgeleme"/>
        <w:tblW w:w="8962" w:type="dxa"/>
        <w:jc w:val="center"/>
        <w:tblLayout w:type="fixed"/>
        <w:tblLook w:val="0000" w:firstRow="0" w:lastRow="0" w:firstColumn="0" w:lastColumn="0" w:noHBand="0" w:noVBand="0"/>
      </w:tblPr>
      <w:tblGrid>
        <w:gridCol w:w="633"/>
        <w:gridCol w:w="540"/>
        <w:gridCol w:w="810"/>
        <w:gridCol w:w="990"/>
        <w:gridCol w:w="1080"/>
        <w:gridCol w:w="990"/>
        <w:gridCol w:w="949"/>
        <w:gridCol w:w="630"/>
        <w:gridCol w:w="540"/>
        <w:gridCol w:w="360"/>
        <w:gridCol w:w="540"/>
        <w:gridCol w:w="370"/>
        <w:gridCol w:w="530"/>
      </w:tblGrid>
      <w:tr w:rsidR="0006100C" w:rsidRPr="0006100C" w:rsidTr="0006100C">
        <w:trPr>
          <w:gridAfter w:val="1"/>
          <w:cnfStyle w:val="000000100000" w:firstRow="0" w:lastRow="0" w:firstColumn="0" w:lastColumn="0" w:oddVBand="0" w:evenVBand="0" w:oddHBand="1" w:evenHBand="0" w:firstRowFirstColumn="0" w:firstRowLastColumn="0" w:lastRowFirstColumn="0" w:lastRowLastColumn="0"/>
          <w:wAfter w:w="530" w:type="dxa"/>
          <w:trHeight w:val="219"/>
          <w:jc w:val="center"/>
        </w:trPr>
        <w:tc>
          <w:tcPr>
            <w:cnfStyle w:val="000010000000" w:firstRow="0" w:lastRow="0" w:firstColumn="0" w:lastColumn="0" w:oddVBand="1" w:evenVBand="0" w:oddHBand="0" w:evenHBand="0" w:firstRowFirstColumn="0" w:firstRowLastColumn="0" w:lastRowFirstColumn="0" w:lastRowLastColumn="0"/>
            <w:tcW w:w="633" w:type="dxa"/>
            <w:vMerge w:val="restart"/>
            <w:shd w:val="clear" w:color="auto" w:fill="auto"/>
          </w:tcPr>
          <w:p w:rsidR="00D67250" w:rsidRPr="0006100C" w:rsidRDefault="00D67250" w:rsidP="0006100C">
            <w:pPr>
              <w:autoSpaceDE w:val="0"/>
              <w:autoSpaceDN w:val="0"/>
              <w:adjustRightInd w:val="0"/>
              <w:ind w:left="60" w:right="60"/>
              <w:rPr>
                <w:color w:val="000000"/>
                <w:sz w:val="16"/>
                <w:szCs w:val="20"/>
                <w:lang w:val="en-US"/>
              </w:rPr>
            </w:pPr>
            <w:r w:rsidRPr="0006100C">
              <w:rPr>
                <w:color w:val="000000"/>
                <w:sz w:val="16"/>
                <w:szCs w:val="20"/>
                <w:lang w:val="en-US"/>
              </w:rPr>
              <w:t>Model</w:t>
            </w:r>
          </w:p>
        </w:tc>
        <w:tc>
          <w:tcPr>
            <w:tcW w:w="540" w:type="dxa"/>
            <w:vMerge w:val="restart"/>
            <w:shd w:val="clear" w:color="auto" w:fill="auto"/>
          </w:tcPr>
          <w:p w:rsidR="00D67250" w:rsidRPr="0006100C" w:rsidRDefault="00D67250" w:rsidP="0006100C">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color w:val="000000"/>
                <w:sz w:val="16"/>
                <w:szCs w:val="20"/>
                <w:lang w:val="en-US"/>
              </w:rPr>
            </w:pPr>
            <w:r w:rsidRPr="0006100C">
              <w:rPr>
                <w:color w:val="000000"/>
                <w:sz w:val="16"/>
                <w:szCs w:val="20"/>
                <w:lang w:val="en-US"/>
              </w:rPr>
              <w:t>R</w:t>
            </w:r>
          </w:p>
        </w:tc>
        <w:tc>
          <w:tcPr>
            <w:cnfStyle w:val="000010000000" w:firstRow="0" w:lastRow="0" w:firstColumn="0" w:lastColumn="0" w:oddVBand="1" w:evenVBand="0" w:oddHBand="0" w:evenHBand="0" w:firstRowFirstColumn="0" w:firstRowLastColumn="0" w:lastRowFirstColumn="0" w:lastRowLastColumn="0"/>
            <w:tcW w:w="810" w:type="dxa"/>
            <w:vMerge w:val="restart"/>
            <w:shd w:val="clear" w:color="auto" w:fill="auto"/>
          </w:tcPr>
          <w:p w:rsidR="00D67250" w:rsidRPr="0006100C" w:rsidRDefault="00D67250" w:rsidP="0006100C">
            <w:pPr>
              <w:autoSpaceDE w:val="0"/>
              <w:autoSpaceDN w:val="0"/>
              <w:adjustRightInd w:val="0"/>
              <w:ind w:left="60" w:right="60"/>
              <w:rPr>
                <w:color w:val="000000"/>
                <w:sz w:val="16"/>
                <w:szCs w:val="20"/>
                <w:lang w:val="en-US"/>
              </w:rPr>
            </w:pPr>
            <w:r w:rsidRPr="0006100C">
              <w:rPr>
                <w:color w:val="000000"/>
                <w:sz w:val="16"/>
                <w:szCs w:val="20"/>
                <w:lang w:val="en-US"/>
              </w:rPr>
              <w:t>R Square</w:t>
            </w:r>
          </w:p>
        </w:tc>
        <w:tc>
          <w:tcPr>
            <w:tcW w:w="990" w:type="dxa"/>
            <w:vMerge w:val="restart"/>
            <w:shd w:val="clear" w:color="auto" w:fill="auto"/>
          </w:tcPr>
          <w:p w:rsidR="00D67250" w:rsidRPr="0006100C" w:rsidRDefault="00D67250" w:rsidP="0006100C">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color w:val="000000"/>
                <w:sz w:val="16"/>
                <w:szCs w:val="20"/>
                <w:lang w:val="en-US"/>
              </w:rPr>
            </w:pPr>
            <w:r w:rsidRPr="0006100C">
              <w:rPr>
                <w:color w:val="000000"/>
                <w:sz w:val="16"/>
                <w:szCs w:val="20"/>
                <w:lang w:val="en-US"/>
              </w:rPr>
              <w:t>Adjusted R Square</w:t>
            </w:r>
          </w:p>
        </w:tc>
        <w:tc>
          <w:tcPr>
            <w:cnfStyle w:val="000010000000" w:firstRow="0" w:lastRow="0" w:firstColumn="0" w:lastColumn="0" w:oddVBand="1" w:evenVBand="0" w:oddHBand="0" w:evenHBand="0" w:firstRowFirstColumn="0" w:firstRowLastColumn="0" w:lastRowFirstColumn="0" w:lastRowLastColumn="0"/>
            <w:tcW w:w="1080" w:type="dxa"/>
            <w:vMerge w:val="restart"/>
            <w:shd w:val="clear" w:color="auto" w:fill="auto"/>
          </w:tcPr>
          <w:p w:rsidR="00D67250" w:rsidRPr="0006100C" w:rsidRDefault="00D67250" w:rsidP="0006100C">
            <w:pPr>
              <w:autoSpaceDE w:val="0"/>
              <w:autoSpaceDN w:val="0"/>
              <w:adjustRightInd w:val="0"/>
              <w:ind w:left="60" w:right="60"/>
              <w:rPr>
                <w:color w:val="000000"/>
                <w:sz w:val="16"/>
                <w:szCs w:val="20"/>
                <w:lang w:val="en-US"/>
              </w:rPr>
            </w:pPr>
            <w:r w:rsidRPr="0006100C">
              <w:rPr>
                <w:color w:val="000000"/>
                <w:sz w:val="16"/>
                <w:szCs w:val="20"/>
                <w:lang w:val="en-US"/>
              </w:rPr>
              <w:t>Std. Error of the Estimate</w:t>
            </w:r>
          </w:p>
        </w:tc>
        <w:tc>
          <w:tcPr>
            <w:tcW w:w="3469" w:type="dxa"/>
            <w:gridSpan w:val="5"/>
            <w:shd w:val="clear" w:color="auto" w:fill="auto"/>
          </w:tcPr>
          <w:p w:rsidR="00D67250" w:rsidRPr="0006100C" w:rsidRDefault="00D67250" w:rsidP="0006100C">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color w:val="000000"/>
                <w:sz w:val="16"/>
                <w:szCs w:val="20"/>
                <w:lang w:val="en-US"/>
              </w:rPr>
            </w:pPr>
            <w:r w:rsidRPr="0006100C">
              <w:rPr>
                <w:color w:val="000000"/>
                <w:sz w:val="16"/>
                <w:szCs w:val="20"/>
                <w:lang w:val="en-US"/>
              </w:rPr>
              <w:t>Change Statistics</w:t>
            </w:r>
          </w:p>
        </w:tc>
        <w:tc>
          <w:tcPr>
            <w:cnfStyle w:val="000010000000" w:firstRow="0" w:lastRow="0" w:firstColumn="0" w:lastColumn="0" w:oddVBand="1" w:evenVBand="0" w:oddHBand="0" w:evenHBand="0" w:firstRowFirstColumn="0" w:firstRowLastColumn="0" w:lastRowFirstColumn="0" w:lastRowLastColumn="0"/>
            <w:tcW w:w="910" w:type="dxa"/>
            <w:gridSpan w:val="2"/>
            <w:shd w:val="clear" w:color="auto" w:fill="auto"/>
          </w:tcPr>
          <w:p w:rsidR="00D67250" w:rsidRPr="0006100C" w:rsidRDefault="00D67250" w:rsidP="0006100C">
            <w:pPr>
              <w:autoSpaceDE w:val="0"/>
              <w:autoSpaceDN w:val="0"/>
              <w:adjustRightInd w:val="0"/>
              <w:ind w:left="60" w:right="60"/>
              <w:rPr>
                <w:color w:val="000000"/>
                <w:sz w:val="16"/>
                <w:szCs w:val="20"/>
                <w:lang w:val="en-US"/>
              </w:rPr>
            </w:pPr>
            <w:r w:rsidRPr="0006100C">
              <w:rPr>
                <w:color w:val="000000"/>
                <w:sz w:val="16"/>
                <w:szCs w:val="20"/>
                <w:lang w:val="en-US"/>
              </w:rPr>
              <w:t>Durbin-Watson</w:t>
            </w:r>
          </w:p>
        </w:tc>
      </w:tr>
      <w:tr w:rsidR="0006100C" w:rsidRPr="0006100C" w:rsidTr="0006100C">
        <w:trPr>
          <w:trHeight w:val="137"/>
          <w:jc w:val="center"/>
        </w:trPr>
        <w:tc>
          <w:tcPr>
            <w:cnfStyle w:val="000010000000" w:firstRow="0" w:lastRow="0" w:firstColumn="0" w:lastColumn="0" w:oddVBand="1" w:evenVBand="0" w:oddHBand="0" w:evenHBand="0" w:firstRowFirstColumn="0" w:firstRowLastColumn="0" w:lastRowFirstColumn="0" w:lastRowLastColumn="0"/>
            <w:tcW w:w="633" w:type="dxa"/>
            <w:vMerge/>
            <w:shd w:val="clear" w:color="auto" w:fill="auto"/>
          </w:tcPr>
          <w:p w:rsidR="00D67250" w:rsidRPr="0006100C" w:rsidRDefault="00D67250" w:rsidP="0006100C">
            <w:pPr>
              <w:autoSpaceDE w:val="0"/>
              <w:autoSpaceDN w:val="0"/>
              <w:adjustRightInd w:val="0"/>
              <w:rPr>
                <w:color w:val="000000"/>
                <w:sz w:val="16"/>
                <w:szCs w:val="20"/>
                <w:lang w:val="en-US"/>
              </w:rPr>
            </w:pPr>
          </w:p>
        </w:tc>
        <w:tc>
          <w:tcPr>
            <w:tcW w:w="540" w:type="dxa"/>
            <w:vMerge/>
            <w:shd w:val="clear" w:color="auto" w:fill="auto"/>
          </w:tcPr>
          <w:p w:rsidR="00D67250" w:rsidRPr="0006100C" w:rsidRDefault="00D67250" w:rsidP="0006100C">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16"/>
                <w:szCs w:val="20"/>
                <w:lang w:val="en-US"/>
              </w:rPr>
            </w:pPr>
          </w:p>
        </w:tc>
        <w:tc>
          <w:tcPr>
            <w:cnfStyle w:val="000010000000" w:firstRow="0" w:lastRow="0" w:firstColumn="0" w:lastColumn="0" w:oddVBand="1" w:evenVBand="0" w:oddHBand="0" w:evenHBand="0" w:firstRowFirstColumn="0" w:firstRowLastColumn="0" w:lastRowFirstColumn="0" w:lastRowLastColumn="0"/>
            <w:tcW w:w="810" w:type="dxa"/>
            <w:vMerge/>
            <w:shd w:val="clear" w:color="auto" w:fill="auto"/>
          </w:tcPr>
          <w:p w:rsidR="00D67250" w:rsidRPr="0006100C" w:rsidRDefault="00D67250" w:rsidP="0006100C">
            <w:pPr>
              <w:autoSpaceDE w:val="0"/>
              <w:autoSpaceDN w:val="0"/>
              <w:adjustRightInd w:val="0"/>
              <w:rPr>
                <w:color w:val="000000"/>
                <w:sz w:val="16"/>
                <w:szCs w:val="20"/>
                <w:lang w:val="en-US"/>
              </w:rPr>
            </w:pPr>
          </w:p>
        </w:tc>
        <w:tc>
          <w:tcPr>
            <w:tcW w:w="990" w:type="dxa"/>
            <w:vMerge/>
            <w:shd w:val="clear" w:color="auto" w:fill="auto"/>
          </w:tcPr>
          <w:p w:rsidR="00D67250" w:rsidRPr="0006100C" w:rsidRDefault="00D67250" w:rsidP="0006100C">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16"/>
                <w:szCs w:val="20"/>
                <w:lang w:val="en-US"/>
              </w:rPr>
            </w:pPr>
          </w:p>
        </w:tc>
        <w:tc>
          <w:tcPr>
            <w:cnfStyle w:val="000010000000" w:firstRow="0" w:lastRow="0" w:firstColumn="0" w:lastColumn="0" w:oddVBand="1" w:evenVBand="0" w:oddHBand="0" w:evenHBand="0" w:firstRowFirstColumn="0" w:firstRowLastColumn="0" w:lastRowFirstColumn="0" w:lastRowLastColumn="0"/>
            <w:tcW w:w="1080" w:type="dxa"/>
            <w:vMerge/>
            <w:shd w:val="clear" w:color="auto" w:fill="auto"/>
          </w:tcPr>
          <w:p w:rsidR="00D67250" w:rsidRPr="0006100C" w:rsidRDefault="00D67250" w:rsidP="0006100C">
            <w:pPr>
              <w:autoSpaceDE w:val="0"/>
              <w:autoSpaceDN w:val="0"/>
              <w:adjustRightInd w:val="0"/>
              <w:rPr>
                <w:color w:val="000000"/>
                <w:sz w:val="16"/>
                <w:szCs w:val="20"/>
                <w:lang w:val="en-US"/>
              </w:rPr>
            </w:pPr>
          </w:p>
        </w:tc>
        <w:tc>
          <w:tcPr>
            <w:tcW w:w="990" w:type="dxa"/>
            <w:shd w:val="clear" w:color="auto" w:fill="auto"/>
          </w:tcPr>
          <w:p w:rsidR="00D67250" w:rsidRPr="0006100C" w:rsidRDefault="00D67250" w:rsidP="0006100C">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color w:val="000000"/>
                <w:sz w:val="16"/>
                <w:szCs w:val="20"/>
                <w:lang w:val="en-US"/>
              </w:rPr>
            </w:pPr>
            <w:r w:rsidRPr="0006100C">
              <w:rPr>
                <w:color w:val="000000"/>
                <w:sz w:val="16"/>
                <w:szCs w:val="20"/>
                <w:lang w:val="en-US"/>
              </w:rPr>
              <w:t>R Square Change</w:t>
            </w:r>
          </w:p>
        </w:tc>
        <w:tc>
          <w:tcPr>
            <w:cnfStyle w:val="000010000000" w:firstRow="0" w:lastRow="0" w:firstColumn="0" w:lastColumn="0" w:oddVBand="1" w:evenVBand="0" w:oddHBand="0" w:evenHBand="0" w:firstRowFirstColumn="0" w:firstRowLastColumn="0" w:lastRowFirstColumn="0" w:lastRowLastColumn="0"/>
            <w:tcW w:w="949" w:type="dxa"/>
            <w:shd w:val="clear" w:color="auto" w:fill="auto"/>
          </w:tcPr>
          <w:p w:rsidR="00D67250" w:rsidRPr="0006100C" w:rsidRDefault="00D67250" w:rsidP="0006100C">
            <w:pPr>
              <w:autoSpaceDE w:val="0"/>
              <w:autoSpaceDN w:val="0"/>
              <w:adjustRightInd w:val="0"/>
              <w:ind w:left="60" w:right="60"/>
              <w:rPr>
                <w:color w:val="000000"/>
                <w:sz w:val="16"/>
                <w:szCs w:val="20"/>
                <w:lang w:val="en-US"/>
              </w:rPr>
            </w:pPr>
            <w:r w:rsidRPr="0006100C">
              <w:rPr>
                <w:color w:val="000000"/>
                <w:sz w:val="16"/>
                <w:szCs w:val="20"/>
                <w:lang w:val="en-US"/>
              </w:rPr>
              <w:t>F Change</w:t>
            </w:r>
          </w:p>
        </w:tc>
        <w:tc>
          <w:tcPr>
            <w:tcW w:w="630" w:type="dxa"/>
            <w:shd w:val="clear" w:color="auto" w:fill="auto"/>
          </w:tcPr>
          <w:p w:rsidR="00D67250" w:rsidRPr="0006100C" w:rsidRDefault="00D67250" w:rsidP="0006100C">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color w:val="000000"/>
                <w:sz w:val="16"/>
                <w:szCs w:val="20"/>
                <w:lang w:val="en-US"/>
              </w:rPr>
            </w:pPr>
            <w:r w:rsidRPr="0006100C">
              <w:rPr>
                <w:color w:val="000000"/>
                <w:sz w:val="16"/>
                <w:szCs w:val="20"/>
                <w:lang w:val="en-US"/>
              </w:rPr>
              <w:t>df1</w:t>
            </w:r>
          </w:p>
        </w:tc>
        <w:tc>
          <w:tcPr>
            <w:cnfStyle w:val="000010000000" w:firstRow="0" w:lastRow="0" w:firstColumn="0" w:lastColumn="0" w:oddVBand="1" w:evenVBand="0" w:oddHBand="0" w:evenHBand="0" w:firstRowFirstColumn="0" w:firstRowLastColumn="0" w:lastRowFirstColumn="0" w:lastRowLastColumn="0"/>
            <w:tcW w:w="540" w:type="dxa"/>
            <w:shd w:val="clear" w:color="auto" w:fill="auto"/>
          </w:tcPr>
          <w:p w:rsidR="00D67250" w:rsidRPr="0006100C" w:rsidRDefault="00D67250" w:rsidP="0006100C">
            <w:pPr>
              <w:autoSpaceDE w:val="0"/>
              <w:autoSpaceDN w:val="0"/>
              <w:adjustRightInd w:val="0"/>
              <w:ind w:left="60" w:right="60"/>
              <w:rPr>
                <w:color w:val="000000"/>
                <w:sz w:val="16"/>
                <w:szCs w:val="20"/>
                <w:lang w:val="en-US"/>
              </w:rPr>
            </w:pPr>
            <w:r w:rsidRPr="0006100C">
              <w:rPr>
                <w:color w:val="000000"/>
                <w:sz w:val="16"/>
                <w:szCs w:val="20"/>
                <w:lang w:val="en-US"/>
              </w:rPr>
              <w:t>df2</w:t>
            </w:r>
          </w:p>
        </w:tc>
        <w:tc>
          <w:tcPr>
            <w:tcW w:w="900" w:type="dxa"/>
            <w:gridSpan w:val="2"/>
            <w:shd w:val="clear" w:color="auto" w:fill="auto"/>
          </w:tcPr>
          <w:p w:rsidR="00D67250" w:rsidRPr="0006100C" w:rsidRDefault="00D67250" w:rsidP="0006100C">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color w:val="000000"/>
                <w:sz w:val="16"/>
                <w:szCs w:val="20"/>
                <w:lang w:val="en-US"/>
              </w:rPr>
            </w:pPr>
            <w:r w:rsidRPr="0006100C">
              <w:rPr>
                <w:color w:val="000000"/>
                <w:sz w:val="16"/>
                <w:szCs w:val="20"/>
                <w:lang w:val="en-US"/>
              </w:rPr>
              <w:t>Sig. F Change</w:t>
            </w:r>
          </w:p>
        </w:tc>
        <w:tc>
          <w:tcPr>
            <w:cnfStyle w:val="000010000000" w:firstRow="0" w:lastRow="0" w:firstColumn="0" w:lastColumn="0" w:oddVBand="1" w:evenVBand="0" w:oddHBand="0" w:evenHBand="0" w:firstRowFirstColumn="0" w:firstRowLastColumn="0" w:lastRowFirstColumn="0" w:lastRowLastColumn="0"/>
            <w:tcW w:w="900" w:type="dxa"/>
            <w:gridSpan w:val="2"/>
            <w:shd w:val="clear" w:color="auto" w:fill="auto"/>
          </w:tcPr>
          <w:p w:rsidR="00D67250" w:rsidRPr="0006100C" w:rsidRDefault="00D67250" w:rsidP="0006100C">
            <w:pPr>
              <w:autoSpaceDE w:val="0"/>
              <w:autoSpaceDN w:val="0"/>
              <w:adjustRightInd w:val="0"/>
              <w:rPr>
                <w:color w:val="000000"/>
                <w:sz w:val="16"/>
                <w:szCs w:val="20"/>
                <w:lang w:val="en-US"/>
              </w:rPr>
            </w:pPr>
          </w:p>
        </w:tc>
      </w:tr>
      <w:tr w:rsidR="0006100C" w:rsidRPr="0006100C" w:rsidTr="0006100C">
        <w:trPr>
          <w:cnfStyle w:val="000000100000" w:firstRow="0" w:lastRow="0" w:firstColumn="0" w:lastColumn="0" w:oddVBand="0" w:evenVBand="0" w:oddHBand="1" w:evenHBand="0" w:firstRowFirstColumn="0" w:firstRowLastColumn="0" w:lastRowFirstColumn="0" w:lastRowLastColumn="0"/>
          <w:trHeight w:val="453"/>
          <w:jc w:val="center"/>
        </w:trPr>
        <w:tc>
          <w:tcPr>
            <w:cnfStyle w:val="000010000000" w:firstRow="0" w:lastRow="0" w:firstColumn="0" w:lastColumn="0" w:oddVBand="1" w:evenVBand="0" w:oddHBand="0" w:evenHBand="0" w:firstRowFirstColumn="0" w:firstRowLastColumn="0" w:lastRowFirstColumn="0" w:lastRowLastColumn="0"/>
            <w:tcW w:w="633" w:type="dxa"/>
            <w:shd w:val="clear" w:color="auto" w:fill="auto"/>
          </w:tcPr>
          <w:p w:rsidR="00D67250" w:rsidRPr="0006100C" w:rsidRDefault="00D67250" w:rsidP="0006100C">
            <w:pPr>
              <w:autoSpaceDE w:val="0"/>
              <w:autoSpaceDN w:val="0"/>
              <w:adjustRightInd w:val="0"/>
              <w:ind w:left="60" w:right="60"/>
              <w:rPr>
                <w:color w:val="000000"/>
                <w:sz w:val="18"/>
                <w:szCs w:val="20"/>
                <w:lang w:val="en-US"/>
              </w:rPr>
            </w:pPr>
            <w:r w:rsidRPr="0006100C">
              <w:rPr>
                <w:color w:val="000000"/>
                <w:sz w:val="18"/>
                <w:szCs w:val="20"/>
                <w:lang w:val="en-US"/>
              </w:rPr>
              <w:t>1</w:t>
            </w:r>
          </w:p>
        </w:tc>
        <w:tc>
          <w:tcPr>
            <w:tcW w:w="540" w:type="dxa"/>
            <w:shd w:val="clear" w:color="auto" w:fill="auto"/>
          </w:tcPr>
          <w:p w:rsidR="00D67250" w:rsidRPr="0006100C" w:rsidRDefault="00D67250" w:rsidP="0006100C">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color w:val="000000"/>
                <w:sz w:val="18"/>
                <w:szCs w:val="20"/>
                <w:lang w:val="en-US"/>
              </w:rPr>
            </w:pPr>
            <w:r w:rsidRPr="0006100C">
              <w:rPr>
                <w:color w:val="000000"/>
                <w:sz w:val="18"/>
                <w:szCs w:val="20"/>
                <w:lang w:val="en-US"/>
              </w:rPr>
              <w:t>.690</w:t>
            </w:r>
            <w:r w:rsidRPr="0006100C">
              <w:rPr>
                <w:color w:val="000000"/>
                <w:sz w:val="18"/>
                <w:szCs w:val="20"/>
                <w:vertAlign w:val="superscript"/>
                <w:lang w:val="en-US"/>
              </w:rPr>
              <w:t>a</w:t>
            </w:r>
          </w:p>
        </w:tc>
        <w:tc>
          <w:tcPr>
            <w:cnfStyle w:val="000010000000" w:firstRow="0" w:lastRow="0" w:firstColumn="0" w:lastColumn="0" w:oddVBand="1" w:evenVBand="0" w:oddHBand="0" w:evenHBand="0" w:firstRowFirstColumn="0" w:firstRowLastColumn="0" w:lastRowFirstColumn="0" w:lastRowLastColumn="0"/>
            <w:tcW w:w="810" w:type="dxa"/>
            <w:shd w:val="clear" w:color="auto" w:fill="auto"/>
          </w:tcPr>
          <w:p w:rsidR="00D67250" w:rsidRPr="0006100C" w:rsidRDefault="00D67250" w:rsidP="0006100C">
            <w:pPr>
              <w:autoSpaceDE w:val="0"/>
              <w:autoSpaceDN w:val="0"/>
              <w:adjustRightInd w:val="0"/>
              <w:ind w:left="60" w:right="60"/>
              <w:rPr>
                <w:color w:val="000000"/>
                <w:sz w:val="18"/>
                <w:szCs w:val="20"/>
                <w:lang w:val="en-US"/>
              </w:rPr>
            </w:pPr>
            <w:r w:rsidRPr="0006100C">
              <w:rPr>
                <w:color w:val="000000"/>
                <w:sz w:val="18"/>
                <w:szCs w:val="20"/>
                <w:lang w:val="en-US"/>
              </w:rPr>
              <w:t>.477</w:t>
            </w:r>
          </w:p>
        </w:tc>
        <w:tc>
          <w:tcPr>
            <w:tcW w:w="990" w:type="dxa"/>
            <w:shd w:val="clear" w:color="auto" w:fill="auto"/>
          </w:tcPr>
          <w:p w:rsidR="00D67250" w:rsidRPr="0006100C" w:rsidRDefault="00D67250" w:rsidP="0006100C">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color w:val="000000"/>
                <w:sz w:val="18"/>
                <w:szCs w:val="20"/>
                <w:lang w:val="en-US"/>
              </w:rPr>
            </w:pPr>
            <w:r w:rsidRPr="0006100C">
              <w:rPr>
                <w:color w:val="000000"/>
                <w:sz w:val="18"/>
                <w:szCs w:val="20"/>
                <w:lang w:val="en-US"/>
              </w:rPr>
              <w:t>.468</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auto"/>
          </w:tcPr>
          <w:p w:rsidR="00D67250" w:rsidRPr="0006100C" w:rsidRDefault="00D67250" w:rsidP="0006100C">
            <w:pPr>
              <w:autoSpaceDE w:val="0"/>
              <w:autoSpaceDN w:val="0"/>
              <w:adjustRightInd w:val="0"/>
              <w:ind w:left="60" w:right="60"/>
              <w:rPr>
                <w:color w:val="000000"/>
                <w:sz w:val="18"/>
                <w:szCs w:val="20"/>
                <w:lang w:val="en-US"/>
              </w:rPr>
            </w:pPr>
            <w:r w:rsidRPr="0006100C">
              <w:rPr>
                <w:color w:val="000000"/>
                <w:sz w:val="18"/>
                <w:szCs w:val="20"/>
                <w:lang w:val="en-US"/>
              </w:rPr>
              <w:t>1.995</w:t>
            </w:r>
          </w:p>
        </w:tc>
        <w:tc>
          <w:tcPr>
            <w:tcW w:w="990" w:type="dxa"/>
            <w:shd w:val="clear" w:color="auto" w:fill="auto"/>
          </w:tcPr>
          <w:p w:rsidR="00D67250" w:rsidRPr="0006100C" w:rsidRDefault="00D67250" w:rsidP="0006100C">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color w:val="000000"/>
                <w:sz w:val="18"/>
                <w:szCs w:val="20"/>
                <w:lang w:val="en-US"/>
              </w:rPr>
            </w:pPr>
            <w:r w:rsidRPr="0006100C">
              <w:rPr>
                <w:color w:val="000000"/>
                <w:sz w:val="18"/>
                <w:szCs w:val="20"/>
                <w:lang w:val="en-US"/>
              </w:rPr>
              <w:t>.477</w:t>
            </w:r>
          </w:p>
        </w:tc>
        <w:tc>
          <w:tcPr>
            <w:cnfStyle w:val="000010000000" w:firstRow="0" w:lastRow="0" w:firstColumn="0" w:lastColumn="0" w:oddVBand="1" w:evenVBand="0" w:oddHBand="0" w:evenHBand="0" w:firstRowFirstColumn="0" w:firstRowLastColumn="0" w:lastRowFirstColumn="0" w:lastRowLastColumn="0"/>
            <w:tcW w:w="949" w:type="dxa"/>
            <w:shd w:val="clear" w:color="auto" w:fill="auto"/>
          </w:tcPr>
          <w:p w:rsidR="00D67250" w:rsidRPr="0006100C" w:rsidRDefault="00D67250" w:rsidP="0006100C">
            <w:pPr>
              <w:autoSpaceDE w:val="0"/>
              <w:autoSpaceDN w:val="0"/>
              <w:adjustRightInd w:val="0"/>
              <w:ind w:left="60" w:right="60"/>
              <w:rPr>
                <w:color w:val="000000"/>
                <w:sz w:val="18"/>
                <w:szCs w:val="20"/>
                <w:lang w:val="en-US"/>
              </w:rPr>
            </w:pPr>
            <w:r w:rsidRPr="0006100C">
              <w:rPr>
                <w:color w:val="000000"/>
                <w:sz w:val="18"/>
                <w:szCs w:val="20"/>
                <w:lang w:val="en-US"/>
              </w:rPr>
              <w:t>51.940</w:t>
            </w:r>
          </w:p>
        </w:tc>
        <w:tc>
          <w:tcPr>
            <w:tcW w:w="630" w:type="dxa"/>
            <w:shd w:val="clear" w:color="auto" w:fill="auto"/>
          </w:tcPr>
          <w:p w:rsidR="00D67250" w:rsidRPr="0006100C" w:rsidRDefault="00D67250" w:rsidP="0006100C">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color w:val="000000"/>
                <w:sz w:val="18"/>
                <w:szCs w:val="20"/>
                <w:lang w:val="en-US"/>
              </w:rPr>
            </w:pPr>
            <w:r w:rsidRPr="0006100C">
              <w:rPr>
                <w:color w:val="000000"/>
                <w:sz w:val="18"/>
                <w:szCs w:val="20"/>
                <w:lang w:val="en-US"/>
              </w:rPr>
              <w:t>1</w:t>
            </w:r>
          </w:p>
        </w:tc>
        <w:tc>
          <w:tcPr>
            <w:cnfStyle w:val="000010000000" w:firstRow="0" w:lastRow="0" w:firstColumn="0" w:lastColumn="0" w:oddVBand="1" w:evenVBand="0" w:oddHBand="0" w:evenHBand="0" w:firstRowFirstColumn="0" w:firstRowLastColumn="0" w:lastRowFirstColumn="0" w:lastRowLastColumn="0"/>
            <w:tcW w:w="540" w:type="dxa"/>
            <w:shd w:val="clear" w:color="auto" w:fill="auto"/>
          </w:tcPr>
          <w:p w:rsidR="00D67250" w:rsidRPr="0006100C" w:rsidRDefault="00D67250" w:rsidP="0006100C">
            <w:pPr>
              <w:autoSpaceDE w:val="0"/>
              <w:autoSpaceDN w:val="0"/>
              <w:adjustRightInd w:val="0"/>
              <w:ind w:left="60" w:right="60"/>
              <w:rPr>
                <w:color w:val="000000"/>
                <w:sz w:val="18"/>
                <w:szCs w:val="20"/>
                <w:lang w:val="en-US"/>
              </w:rPr>
            </w:pPr>
            <w:r w:rsidRPr="0006100C">
              <w:rPr>
                <w:color w:val="000000"/>
                <w:sz w:val="18"/>
                <w:szCs w:val="20"/>
                <w:lang w:val="en-US"/>
              </w:rPr>
              <w:t>57</w:t>
            </w:r>
          </w:p>
        </w:tc>
        <w:tc>
          <w:tcPr>
            <w:tcW w:w="900" w:type="dxa"/>
            <w:gridSpan w:val="2"/>
            <w:shd w:val="clear" w:color="auto" w:fill="auto"/>
          </w:tcPr>
          <w:p w:rsidR="00D67250" w:rsidRPr="0006100C" w:rsidRDefault="00D67250" w:rsidP="0006100C">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color w:val="000000"/>
                <w:sz w:val="18"/>
                <w:szCs w:val="20"/>
                <w:lang w:val="en-US"/>
              </w:rPr>
            </w:pPr>
            <w:r w:rsidRPr="0006100C">
              <w:rPr>
                <w:color w:val="000000"/>
                <w:sz w:val="18"/>
                <w:szCs w:val="20"/>
                <w:lang w:val="en-US"/>
              </w:rPr>
              <w:t>.000</w:t>
            </w:r>
          </w:p>
        </w:tc>
        <w:tc>
          <w:tcPr>
            <w:cnfStyle w:val="000010000000" w:firstRow="0" w:lastRow="0" w:firstColumn="0" w:lastColumn="0" w:oddVBand="1" w:evenVBand="0" w:oddHBand="0" w:evenHBand="0" w:firstRowFirstColumn="0" w:firstRowLastColumn="0" w:lastRowFirstColumn="0" w:lastRowLastColumn="0"/>
            <w:tcW w:w="900" w:type="dxa"/>
            <w:gridSpan w:val="2"/>
            <w:shd w:val="clear" w:color="auto" w:fill="auto"/>
          </w:tcPr>
          <w:p w:rsidR="00D67250" w:rsidRPr="0006100C" w:rsidRDefault="00D67250" w:rsidP="0006100C">
            <w:pPr>
              <w:autoSpaceDE w:val="0"/>
              <w:autoSpaceDN w:val="0"/>
              <w:adjustRightInd w:val="0"/>
              <w:rPr>
                <w:sz w:val="18"/>
                <w:szCs w:val="20"/>
                <w:lang w:val="en-US"/>
              </w:rPr>
            </w:pPr>
          </w:p>
        </w:tc>
      </w:tr>
      <w:tr w:rsidR="0006100C" w:rsidRPr="0006100C" w:rsidTr="0006100C">
        <w:trPr>
          <w:trHeight w:val="439"/>
          <w:jc w:val="center"/>
        </w:trPr>
        <w:tc>
          <w:tcPr>
            <w:cnfStyle w:val="000010000000" w:firstRow="0" w:lastRow="0" w:firstColumn="0" w:lastColumn="0" w:oddVBand="1" w:evenVBand="0" w:oddHBand="0" w:evenHBand="0" w:firstRowFirstColumn="0" w:firstRowLastColumn="0" w:lastRowFirstColumn="0" w:lastRowLastColumn="0"/>
            <w:tcW w:w="633" w:type="dxa"/>
            <w:shd w:val="clear" w:color="auto" w:fill="auto"/>
          </w:tcPr>
          <w:p w:rsidR="00D67250" w:rsidRPr="0006100C" w:rsidRDefault="00D67250" w:rsidP="0006100C">
            <w:pPr>
              <w:autoSpaceDE w:val="0"/>
              <w:autoSpaceDN w:val="0"/>
              <w:adjustRightInd w:val="0"/>
              <w:ind w:left="60" w:right="60"/>
              <w:rPr>
                <w:color w:val="000000"/>
                <w:sz w:val="18"/>
                <w:szCs w:val="20"/>
                <w:lang w:val="en-US"/>
              </w:rPr>
            </w:pPr>
            <w:r w:rsidRPr="0006100C">
              <w:rPr>
                <w:color w:val="000000"/>
                <w:sz w:val="18"/>
                <w:szCs w:val="20"/>
                <w:lang w:val="en-US"/>
              </w:rPr>
              <w:t>2</w:t>
            </w:r>
          </w:p>
        </w:tc>
        <w:tc>
          <w:tcPr>
            <w:tcW w:w="540" w:type="dxa"/>
            <w:shd w:val="clear" w:color="auto" w:fill="auto"/>
          </w:tcPr>
          <w:p w:rsidR="00D67250" w:rsidRPr="0006100C" w:rsidRDefault="00D67250" w:rsidP="0006100C">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color w:val="000000"/>
                <w:sz w:val="18"/>
                <w:szCs w:val="20"/>
                <w:lang w:val="en-US"/>
              </w:rPr>
            </w:pPr>
            <w:r w:rsidRPr="0006100C">
              <w:rPr>
                <w:color w:val="000000"/>
                <w:sz w:val="18"/>
                <w:szCs w:val="20"/>
                <w:lang w:val="en-US"/>
              </w:rPr>
              <w:t>.693</w:t>
            </w:r>
            <w:r w:rsidRPr="0006100C">
              <w:rPr>
                <w:color w:val="000000"/>
                <w:sz w:val="18"/>
                <w:szCs w:val="20"/>
                <w:vertAlign w:val="superscript"/>
                <w:lang w:val="en-US"/>
              </w:rPr>
              <w:t>b</w:t>
            </w:r>
          </w:p>
        </w:tc>
        <w:tc>
          <w:tcPr>
            <w:cnfStyle w:val="000010000000" w:firstRow="0" w:lastRow="0" w:firstColumn="0" w:lastColumn="0" w:oddVBand="1" w:evenVBand="0" w:oddHBand="0" w:evenHBand="0" w:firstRowFirstColumn="0" w:firstRowLastColumn="0" w:lastRowFirstColumn="0" w:lastRowLastColumn="0"/>
            <w:tcW w:w="810" w:type="dxa"/>
            <w:shd w:val="clear" w:color="auto" w:fill="auto"/>
          </w:tcPr>
          <w:p w:rsidR="00D67250" w:rsidRPr="0006100C" w:rsidRDefault="00D67250" w:rsidP="0006100C">
            <w:pPr>
              <w:autoSpaceDE w:val="0"/>
              <w:autoSpaceDN w:val="0"/>
              <w:adjustRightInd w:val="0"/>
              <w:ind w:left="60" w:right="60"/>
              <w:rPr>
                <w:color w:val="000000"/>
                <w:sz w:val="18"/>
                <w:szCs w:val="20"/>
                <w:lang w:val="en-US"/>
              </w:rPr>
            </w:pPr>
            <w:r w:rsidRPr="0006100C">
              <w:rPr>
                <w:color w:val="000000"/>
                <w:sz w:val="18"/>
                <w:szCs w:val="20"/>
                <w:lang w:val="en-US"/>
              </w:rPr>
              <w:t>.480</w:t>
            </w:r>
          </w:p>
        </w:tc>
        <w:tc>
          <w:tcPr>
            <w:tcW w:w="990" w:type="dxa"/>
            <w:shd w:val="clear" w:color="auto" w:fill="auto"/>
          </w:tcPr>
          <w:p w:rsidR="00D67250" w:rsidRPr="0006100C" w:rsidRDefault="00D67250" w:rsidP="0006100C">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color w:val="000000"/>
                <w:sz w:val="18"/>
                <w:szCs w:val="20"/>
                <w:lang w:val="en-US"/>
              </w:rPr>
            </w:pPr>
            <w:r w:rsidRPr="0006100C">
              <w:rPr>
                <w:color w:val="000000"/>
                <w:sz w:val="18"/>
                <w:szCs w:val="20"/>
                <w:lang w:val="en-US"/>
              </w:rPr>
              <w:t>.461</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auto"/>
          </w:tcPr>
          <w:p w:rsidR="00D67250" w:rsidRPr="0006100C" w:rsidRDefault="00D67250" w:rsidP="0006100C">
            <w:pPr>
              <w:autoSpaceDE w:val="0"/>
              <w:autoSpaceDN w:val="0"/>
              <w:adjustRightInd w:val="0"/>
              <w:ind w:left="60" w:right="60"/>
              <w:rPr>
                <w:color w:val="000000"/>
                <w:sz w:val="18"/>
                <w:szCs w:val="20"/>
                <w:lang w:val="en-US"/>
              </w:rPr>
            </w:pPr>
            <w:r w:rsidRPr="0006100C">
              <w:rPr>
                <w:color w:val="000000"/>
                <w:sz w:val="18"/>
                <w:szCs w:val="20"/>
                <w:lang w:val="en-US"/>
              </w:rPr>
              <w:t>2.007</w:t>
            </w:r>
          </w:p>
        </w:tc>
        <w:tc>
          <w:tcPr>
            <w:tcW w:w="990" w:type="dxa"/>
            <w:shd w:val="clear" w:color="auto" w:fill="auto"/>
          </w:tcPr>
          <w:p w:rsidR="00D67250" w:rsidRPr="0006100C" w:rsidRDefault="00D67250" w:rsidP="0006100C">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color w:val="000000"/>
                <w:sz w:val="18"/>
                <w:szCs w:val="20"/>
                <w:lang w:val="en-US"/>
              </w:rPr>
            </w:pPr>
            <w:r w:rsidRPr="0006100C">
              <w:rPr>
                <w:color w:val="000000"/>
                <w:sz w:val="18"/>
                <w:szCs w:val="20"/>
                <w:lang w:val="en-US"/>
              </w:rPr>
              <w:t>.003</w:t>
            </w:r>
          </w:p>
        </w:tc>
        <w:tc>
          <w:tcPr>
            <w:cnfStyle w:val="000010000000" w:firstRow="0" w:lastRow="0" w:firstColumn="0" w:lastColumn="0" w:oddVBand="1" w:evenVBand="0" w:oddHBand="0" w:evenHBand="0" w:firstRowFirstColumn="0" w:firstRowLastColumn="0" w:lastRowFirstColumn="0" w:lastRowLastColumn="0"/>
            <w:tcW w:w="949" w:type="dxa"/>
            <w:shd w:val="clear" w:color="auto" w:fill="auto"/>
          </w:tcPr>
          <w:p w:rsidR="00D67250" w:rsidRPr="0006100C" w:rsidRDefault="00D67250" w:rsidP="0006100C">
            <w:pPr>
              <w:autoSpaceDE w:val="0"/>
              <w:autoSpaceDN w:val="0"/>
              <w:adjustRightInd w:val="0"/>
              <w:ind w:left="60" w:right="60"/>
              <w:rPr>
                <w:color w:val="000000"/>
                <w:sz w:val="18"/>
                <w:szCs w:val="20"/>
                <w:lang w:val="en-US"/>
              </w:rPr>
            </w:pPr>
            <w:r w:rsidRPr="0006100C">
              <w:rPr>
                <w:color w:val="000000"/>
                <w:sz w:val="18"/>
                <w:szCs w:val="20"/>
                <w:lang w:val="en-US"/>
              </w:rPr>
              <w:t>.344</w:t>
            </w:r>
          </w:p>
        </w:tc>
        <w:tc>
          <w:tcPr>
            <w:tcW w:w="630" w:type="dxa"/>
            <w:shd w:val="clear" w:color="auto" w:fill="auto"/>
          </w:tcPr>
          <w:p w:rsidR="00D67250" w:rsidRPr="0006100C" w:rsidRDefault="00D67250" w:rsidP="0006100C">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color w:val="000000"/>
                <w:sz w:val="18"/>
                <w:szCs w:val="20"/>
                <w:lang w:val="en-US"/>
              </w:rPr>
            </w:pPr>
            <w:r w:rsidRPr="0006100C">
              <w:rPr>
                <w:color w:val="000000"/>
                <w:sz w:val="18"/>
                <w:szCs w:val="20"/>
                <w:lang w:val="en-US"/>
              </w:rPr>
              <w:t>1</w:t>
            </w:r>
          </w:p>
        </w:tc>
        <w:tc>
          <w:tcPr>
            <w:cnfStyle w:val="000010000000" w:firstRow="0" w:lastRow="0" w:firstColumn="0" w:lastColumn="0" w:oddVBand="1" w:evenVBand="0" w:oddHBand="0" w:evenHBand="0" w:firstRowFirstColumn="0" w:firstRowLastColumn="0" w:lastRowFirstColumn="0" w:lastRowLastColumn="0"/>
            <w:tcW w:w="540" w:type="dxa"/>
            <w:shd w:val="clear" w:color="auto" w:fill="auto"/>
          </w:tcPr>
          <w:p w:rsidR="00D67250" w:rsidRPr="0006100C" w:rsidRDefault="00D67250" w:rsidP="0006100C">
            <w:pPr>
              <w:autoSpaceDE w:val="0"/>
              <w:autoSpaceDN w:val="0"/>
              <w:adjustRightInd w:val="0"/>
              <w:ind w:left="60" w:right="60"/>
              <w:rPr>
                <w:color w:val="000000"/>
                <w:sz w:val="18"/>
                <w:szCs w:val="20"/>
                <w:lang w:val="en-US"/>
              </w:rPr>
            </w:pPr>
            <w:r w:rsidRPr="0006100C">
              <w:rPr>
                <w:color w:val="000000"/>
                <w:sz w:val="18"/>
                <w:szCs w:val="20"/>
                <w:lang w:val="en-US"/>
              </w:rPr>
              <w:t>56</w:t>
            </w:r>
          </w:p>
        </w:tc>
        <w:tc>
          <w:tcPr>
            <w:tcW w:w="900" w:type="dxa"/>
            <w:gridSpan w:val="2"/>
            <w:shd w:val="clear" w:color="auto" w:fill="auto"/>
          </w:tcPr>
          <w:p w:rsidR="00D67250" w:rsidRPr="0006100C" w:rsidRDefault="00D67250" w:rsidP="0006100C">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color w:val="000000"/>
                <w:sz w:val="18"/>
                <w:szCs w:val="20"/>
                <w:lang w:val="en-US"/>
              </w:rPr>
            </w:pPr>
            <w:r w:rsidRPr="0006100C">
              <w:rPr>
                <w:color w:val="000000"/>
                <w:sz w:val="18"/>
                <w:szCs w:val="20"/>
                <w:lang w:val="en-US"/>
              </w:rPr>
              <w:t>.560</w:t>
            </w:r>
          </w:p>
        </w:tc>
        <w:tc>
          <w:tcPr>
            <w:cnfStyle w:val="000010000000" w:firstRow="0" w:lastRow="0" w:firstColumn="0" w:lastColumn="0" w:oddVBand="1" w:evenVBand="0" w:oddHBand="0" w:evenHBand="0" w:firstRowFirstColumn="0" w:firstRowLastColumn="0" w:lastRowFirstColumn="0" w:lastRowLastColumn="0"/>
            <w:tcW w:w="900" w:type="dxa"/>
            <w:gridSpan w:val="2"/>
            <w:shd w:val="clear" w:color="auto" w:fill="auto"/>
          </w:tcPr>
          <w:p w:rsidR="00D67250" w:rsidRPr="0006100C" w:rsidRDefault="00D67250" w:rsidP="0006100C">
            <w:pPr>
              <w:autoSpaceDE w:val="0"/>
              <w:autoSpaceDN w:val="0"/>
              <w:adjustRightInd w:val="0"/>
              <w:rPr>
                <w:sz w:val="18"/>
                <w:szCs w:val="20"/>
                <w:lang w:val="en-US"/>
              </w:rPr>
            </w:pPr>
          </w:p>
        </w:tc>
      </w:tr>
      <w:tr w:rsidR="0006100C" w:rsidRPr="0006100C" w:rsidTr="0006100C">
        <w:trPr>
          <w:cnfStyle w:val="000000100000" w:firstRow="0" w:lastRow="0" w:firstColumn="0" w:lastColumn="0" w:oddVBand="0" w:evenVBand="0" w:oddHBand="1" w:evenHBand="0" w:firstRowFirstColumn="0" w:firstRowLastColumn="0" w:lastRowFirstColumn="0" w:lastRowLastColumn="0"/>
          <w:trHeight w:val="439"/>
          <w:jc w:val="center"/>
        </w:trPr>
        <w:tc>
          <w:tcPr>
            <w:cnfStyle w:val="000010000000" w:firstRow="0" w:lastRow="0" w:firstColumn="0" w:lastColumn="0" w:oddVBand="1" w:evenVBand="0" w:oddHBand="0" w:evenHBand="0" w:firstRowFirstColumn="0" w:firstRowLastColumn="0" w:lastRowFirstColumn="0" w:lastRowLastColumn="0"/>
            <w:tcW w:w="633" w:type="dxa"/>
            <w:shd w:val="clear" w:color="auto" w:fill="auto"/>
          </w:tcPr>
          <w:p w:rsidR="00D67250" w:rsidRPr="0006100C" w:rsidRDefault="00D67250" w:rsidP="0006100C">
            <w:pPr>
              <w:autoSpaceDE w:val="0"/>
              <w:autoSpaceDN w:val="0"/>
              <w:adjustRightInd w:val="0"/>
              <w:ind w:left="60" w:right="60"/>
              <w:rPr>
                <w:color w:val="000000"/>
                <w:sz w:val="18"/>
                <w:szCs w:val="20"/>
                <w:lang w:val="en-US"/>
              </w:rPr>
            </w:pPr>
            <w:r w:rsidRPr="0006100C">
              <w:rPr>
                <w:color w:val="000000"/>
                <w:sz w:val="18"/>
                <w:szCs w:val="20"/>
                <w:lang w:val="en-US"/>
              </w:rPr>
              <w:t>3</w:t>
            </w:r>
          </w:p>
        </w:tc>
        <w:tc>
          <w:tcPr>
            <w:tcW w:w="540" w:type="dxa"/>
            <w:shd w:val="clear" w:color="auto" w:fill="auto"/>
          </w:tcPr>
          <w:p w:rsidR="00D67250" w:rsidRPr="0006100C" w:rsidRDefault="00D67250" w:rsidP="0006100C">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color w:val="000000"/>
                <w:sz w:val="18"/>
                <w:szCs w:val="20"/>
                <w:lang w:val="en-US"/>
              </w:rPr>
            </w:pPr>
            <w:r w:rsidRPr="0006100C">
              <w:rPr>
                <w:color w:val="000000"/>
                <w:sz w:val="18"/>
                <w:szCs w:val="20"/>
                <w:lang w:val="en-US"/>
              </w:rPr>
              <w:t>.693</w:t>
            </w:r>
            <w:r w:rsidRPr="0006100C">
              <w:rPr>
                <w:color w:val="000000"/>
                <w:sz w:val="18"/>
                <w:szCs w:val="20"/>
                <w:vertAlign w:val="superscript"/>
                <w:lang w:val="en-US"/>
              </w:rPr>
              <w:t>c</w:t>
            </w:r>
          </w:p>
        </w:tc>
        <w:tc>
          <w:tcPr>
            <w:cnfStyle w:val="000010000000" w:firstRow="0" w:lastRow="0" w:firstColumn="0" w:lastColumn="0" w:oddVBand="1" w:evenVBand="0" w:oddHBand="0" w:evenHBand="0" w:firstRowFirstColumn="0" w:firstRowLastColumn="0" w:lastRowFirstColumn="0" w:lastRowLastColumn="0"/>
            <w:tcW w:w="810" w:type="dxa"/>
            <w:shd w:val="clear" w:color="auto" w:fill="auto"/>
          </w:tcPr>
          <w:p w:rsidR="00D67250" w:rsidRPr="0006100C" w:rsidRDefault="00D67250" w:rsidP="0006100C">
            <w:pPr>
              <w:autoSpaceDE w:val="0"/>
              <w:autoSpaceDN w:val="0"/>
              <w:adjustRightInd w:val="0"/>
              <w:ind w:left="60" w:right="60"/>
              <w:rPr>
                <w:color w:val="000000"/>
                <w:sz w:val="18"/>
                <w:szCs w:val="20"/>
                <w:lang w:val="en-US"/>
              </w:rPr>
            </w:pPr>
            <w:r w:rsidRPr="0006100C">
              <w:rPr>
                <w:color w:val="000000"/>
                <w:sz w:val="18"/>
                <w:szCs w:val="20"/>
                <w:lang w:val="en-US"/>
              </w:rPr>
              <w:t>.481</w:t>
            </w:r>
          </w:p>
        </w:tc>
        <w:tc>
          <w:tcPr>
            <w:tcW w:w="990" w:type="dxa"/>
            <w:shd w:val="clear" w:color="auto" w:fill="auto"/>
          </w:tcPr>
          <w:p w:rsidR="00D67250" w:rsidRPr="0006100C" w:rsidRDefault="00D67250" w:rsidP="0006100C">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color w:val="000000"/>
                <w:sz w:val="18"/>
                <w:szCs w:val="20"/>
                <w:lang w:val="en-US"/>
              </w:rPr>
            </w:pPr>
            <w:r w:rsidRPr="0006100C">
              <w:rPr>
                <w:color w:val="000000"/>
                <w:sz w:val="18"/>
                <w:szCs w:val="20"/>
                <w:lang w:val="en-US"/>
              </w:rPr>
              <w:t>.452</w:t>
            </w:r>
          </w:p>
        </w:tc>
        <w:tc>
          <w:tcPr>
            <w:cnfStyle w:val="000010000000" w:firstRow="0" w:lastRow="0" w:firstColumn="0" w:lastColumn="0" w:oddVBand="1" w:evenVBand="0" w:oddHBand="0" w:evenHBand="0" w:firstRowFirstColumn="0" w:firstRowLastColumn="0" w:lastRowFirstColumn="0" w:lastRowLastColumn="0"/>
            <w:tcW w:w="1080" w:type="dxa"/>
            <w:shd w:val="clear" w:color="auto" w:fill="auto"/>
          </w:tcPr>
          <w:p w:rsidR="00D67250" w:rsidRPr="0006100C" w:rsidRDefault="00D67250" w:rsidP="0006100C">
            <w:pPr>
              <w:autoSpaceDE w:val="0"/>
              <w:autoSpaceDN w:val="0"/>
              <w:adjustRightInd w:val="0"/>
              <w:ind w:left="60" w:right="60"/>
              <w:rPr>
                <w:color w:val="000000"/>
                <w:sz w:val="18"/>
                <w:szCs w:val="20"/>
                <w:lang w:val="en-US"/>
              </w:rPr>
            </w:pPr>
            <w:r w:rsidRPr="0006100C">
              <w:rPr>
                <w:color w:val="000000"/>
                <w:sz w:val="18"/>
                <w:szCs w:val="20"/>
                <w:lang w:val="en-US"/>
              </w:rPr>
              <w:t>2.024</w:t>
            </w:r>
          </w:p>
        </w:tc>
        <w:tc>
          <w:tcPr>
            <w:tcW w:w="990" w:type="dxa"/>
            <w:shd w:val="clear" w:color="auto" w:fill="auto"/>
          </w:tcPr>
          <w:p w:rsidR="00D67250" w:rsidRPr="0006100C" w:rsidRDefault="00D67250" w:rsidP="0006100C">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color w:val="000000"/>
                <w:sz w:val="18"/>
                <w:szCs w:val="20"/>
                <w:lang w:val="en-US"/>
              </w:rPr>
            </w:pPr>
            <w:r w:rsidRPr="0006100C">
              <w:rPr>
                <w:color w:val="000000"/>
                <w:sz w:val="18"/>
                <w:szCs w:val="20"/>
                <w:lang w:val="en-US"/>
              </w:rPr>
              <w:t>.001</w:t>
            </w:r>
          </w:p>
        </w:tc>
        <w:tc>
          <w:tcPr>
            <w:cnfStyle w:val="000010000000" w:firstRow="0" w:lastRow="0" w:firstColumn="0" w:lastColumn="0" w:oddVBand="1" w:evenVBand="0" w:oddHBand="0" w:evenHBand="0" w:firstRowFirstColumn="0" w:firstRowLastColumn="0" w:lastRowFirstColumn="0" w:lastRowLastColumn="0"/>
            <w:tcW w:w="949" w:type="dxa"/>
            <w:shd w:val="clear" w:color="auto" w:fill="auto"/>
          </w:tcPr>
          <w:p w:rsidR="00D67250" w:rsidRPr="0006100C" w:rsidRDefault="00D67250" w:rsidP="0006100C">
            <w:pPr>
              <w:autoSpaceDE w:val="0"/>
              <w:autoSpaceDN w:val="0"/>
              <w:adjustRightInd w:val="0"/>
              <w:ind w:left="60" w:right="60"/>
              <w:rPr>
                <w:color w:val="000000"/>
                <w:sz w:val="18"/>
                <w:szCs w:val="20"/>
                <w:lang w:val="en-US"/>
              </w:rPr>
            </w:pPr>
            <w:r w:rsidRPr="0006100C">
              <w:rPr>
                <w:color w:val="000000"/>
                <w:sz w:val="18"/>
                <w:szCs w:val="20"/>
                <w:lang w:val="en-US"/>
              </w:rPr>
              <w:t>.073</w:t>
            </w:r>
          </w:p>
        </w:tc>
        <w:tc>
          <w:tcPr>
            <w:tcW w:w="630" w:type="dxa"/>
            <w:shd w:val="clear" w:color="auto" w:fill="auto"/>
          </w:tcPr>
          <w:p w:rsidR="00D67250" w:rsidRPr="0006100C" w:rsidRDefault="00D67250" w:rsidP="0006100C">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color w:val="000000"/>
                <w:sz w:val="18"/>
                <w:szCs w:val="20"/>
                <w:lang w:val="en-US"/>
              </w:rPr>
            </w:pPr>
            <w:r w:rsidRPr="0006100C">
              <w:rPr>
                <w:color w:val="000000"/>
                <w:sz w:val="18"/>
                <w:szCs w:val="20"/>
                <w:lang w:val="en-US"/>
              </w:rPr>
              <w:t>1</w:t>
            </w:r>
          </w:p>
        </w:tc>
        <w:tc>
          <w:tcPr>
            <w:cnfStyle w:val="000010000000" w:firstRow="0" w:lastRow="0" w:firstColumn="0" w:lastColumn="0" w:oddVBand="1" w:evenVBand="0" w:oddHBand="0" w:evenHBand="0" w:firstRowFirstColumn="0" w:firstRowLastColumn="0" w:lastRowFirstColumn="0" w:lastRowLastColumn="0"/>
            <w:tcW w:w="540" w:type="dxa"/>
            <w:shd w:val="clear" w:color="auto" w:fill="auto"/>
          </w:tcPr>
          <w:p w:rsidR="00D67250" w:rsidRPr="0006100C" w:rsidRDefault="00D67250" w:rsidP="0006100C">
            <w:pPr>
              <w:autoSpaceDE w:val="0"/>
              <w:autoSpaceDN w:val="0"/>
              <w:adjustRightInd w:val="0"/>
              <w:ind w:left="60" w:right="60"/>
              <w:rPr>
                <w:color w:val="000000"/>
                <w:sz w:val="18"/>
                <w:szCs w:val="20"/>
                <w:lang w:val="en-US"/>
              </w:rPr>
            </w:pPr>
            <w:r w:rsidRPr="0006100C">
              <w:rPr>
                <w:color w:val="000000"/>
                <w:sz w:val="18"/>
                <w:szCs w:val="20"/>
                <w:lang w:val="en-US"/>
              </w:rPr>
              <w:t>55</w:t>
            </w:r>
          </w:p>
        </w:tc>
        <w:tc>
          <w:tcPr>
            <w:tcW w:w="900" w:type="dxa"/>
            <w:gridSpan w:val="2"/>
            <w:shd w:val="clear" w:color="auto" w:fill="auto"/>
          </w:tcPr>
          <w:p w:rsidR="00D67250" w:rsidRPr="0006100C" w:rsidRDefault="00D67250" w:rsidP="0006100C">
            <w:pPr>
              <w:autoSpaceDE w:val="0"/>
              <w:autoSpaceDN w:val="0"/>
              <w:adjustRightInd w:val="0"/>
              <w:ind w:left="60" w:right="60"/>
              <w:cnfStyle w:val="000000100000" w:firstRow="0" w:lastRow="0" w:firstColumn="0" w:lastColumn="0" w:oddVBand="0" w:evenVBand="0" w:oddHBand="1" w:evenHBand="0" w:firstRowFirstColumn="0" w:firstRowLastColumn="0" w:lastRowFirstColumn="0" w:lastRowLastColumn="0"/>
              <w:rPr>
                <w:color w:val="000000"/>
                <w:sz w:val="18"/>
                <w:szCs w:val="20"/>
                <w:lang w:val="en-US"/>
              </w:rPr>
            </w:pPr>
            <w:r w:rsidRPr="0006100C">
              <w:rPr>
                <w:color w:val="000000"/>
                <w:sz w:val="18"/>
                <w:szCs w:val="20"/>
                <w:lang w:val="en-US"/>
              </w:rPr>
              <w:t>.788</w:t>
            </w:r>
          </w:p>
        </w:tc>
        <w:tc>
          <w:tcPr>
            <w:cnfStyle w:val="000010000000" w:firstRow="0" w:lastRow="0" w:firstColumn="0" w:lastColumn="0" w:oddVBand="1" w:evenVBand="0" w:oddHBand="0" w:evenHBand="0" w:firstRowFirstColumn="0" w:firstRowLastColumn="0" w:lastRowFirstColumn="0" w:lastRowLastColumn="0"/>
            <w:tcW w:w="900" w:type="dxa"/>
            <w:gridSpan w:val="2"/>
            <w:shd w:val="clear" w:color="auto" w:fill="auto"/>
          </w:tcPr>
          <w:p w:rsidR="00D67250" w:rsidRPr="0006100C" w:rsidRDefault="00D67250" w:rsidP="0006100C">
            <w:pPr>
              <w:autoSpaceDE w:val="0"/>
              <w:autoSpaceDN w:val="0"/>
              <w:adjustRightInd w:val="0"/>
              <w:ind w:left="60" w:right="60"/>
              <w:rPr>
                <w:color w:val="000000"/>
                <w:sz w:val="18"/>
                <w:szCs w:val="20"/>
                <w:lang w:val="en-US"/>
              </w:rPr>
            </w:pPr>
            <w:r w:rsidRPr="0006100C">
              <w:rPr>
                <w:color w:val="000000"/>
                <w:sz w:val="18"/>
                <w:szCs w:val="20"/>
                <w:lang w:val="en-US"/>
              </w:rPr>
              <w:t>2.110</w:t>
            </w:r>
          </w:p>
        </w:tc>
      </w:tr>
      <w:tr w:rsidR="00D67250" w:rsidRPr="0006100C" w:rsidTr="0006100C">
        <w:trPr>
          <w:gridAfter w:val="1"/>
          <w:wAfter w:w="530" w:type="dxa"/>
          <w:trHeight w:val="439"/>
          <w:jc w:val="center"/>
        </w:trPr>
        <w:tc>
          <w:tcPr>
            <w:cnfStyle w:val="000010000000" w:firstRow="0" w:lastRow="0" w:firstColumn="0" w:lastColumn="0" w:oddVBand="1" w:evenVBand="0" w:oddHBand="0" w:evenHBand="0" w:firstRowFirstColumn="0" w:firstRowLastColumn="0" w:lastRowFirstColumn="0" w:lastRowLastColumn="0"/>
            <w:tcW w:w="8432" w:type="dxa"/>
            <w:gridSpan w:val="12"/>
            <w:shd w:val="clear" w:color="auto" w:fill="auto"/>
          </w:tcPr>
          <w:p w:rsidR="00D67250" w:rsidRPr="0006100C" w:rsidRDefault="00D67250" w:rsidP="0006100C">
            <w:pPr>
              <w:autoSpaceDE w:val="0"/>
              <w:autoSpaceDN w:val="0"/>
              <w:adjustRightInd w:val="0"/>
              <w:ind w:left="60" w:right="60"/>
              <w:rPr>
                <w:color w:val="000000"/>
                <w:sz w:val="20"/>
                <w:szCs w:val="20"/>
                <w:lang w:val="en-US"/>
              </w:rPr>
            </w:pPr>
            <w:r w:rsidRPr="0006100C">
              <w:rPr>
                <w:color w:val="000000"/>
                <w:sz w:val="20"/>
                <w:szCs w:val="20"/>
                <w:lang w:val="en-US"/>
              </w:rPr>
              <w:t>a. Predictors: (Constant), PASSION; b. Predictors: (Constant), PASSION, RM_FACTOR1; c. Predictors: (Constant), PASSION, RM_FACTOR1, RM_FACTOR2; d. Dependent Variable: RM_MOTIVATION_LEVEL</w:t>
            </w:r>
          </w:p>
        </w:tc>
      </w:tr>
    </w:tbl>
    <w:p w:rsidR="00D67250" w:rsidRDefault="00D67250" w:rsidP="00D67250">
      <w:pPr>
        <w:jc w:val="both"/>
        <w:rPr>
          <w:lang w:val="en-US"/>
        </w:rPr>
      </w:pPr>
    </w:p>
    <w:p w:rsidR="0006100C" w:rsidRPr="00D67250" w:rsidRDefault="0006100C" w:rsidP="00D67250">
      <w:pPr>
        <w:jc w:val="both"/>
        <w:rPr>
          <w:lang w:val="en-US"/>
        </w:rPr>
      </w:pPr>
    </w:p>
    <w:p w:rsidR="00D67250" w:rsidRDefault="00D67250" w:rsidP="00D67250">
      <w:pPr>
        <w:jc w:val="both"/>
        <w:rPr>
          <w:lang w:val="en-US"/>
        </w:rPr>
      </w:pPr>
      <w:r w:rsidRPr="00D67250">
        <w:rPr>
          <w:lang w:val="en-US"/>
        </w:rPr>
        <w:t xml:space="preserve">After collected data has been study in more details, following (new) model was established: Workers’ satisfaction of the working environment could be predicted if we increase intrinsic satisfaction, workers emotions toward organization (affective commitment) and costs of leaving the organization (continuance commitment).     </w:t>
      </w:r>
    </w:p>
    <w:p w:rsidR="0006100C" w:rsidRDefault="0006100C" w:rsidP="00D67250">
      <w:pPr>
        <w:jc w:val="both"/>
        <w:rPr>
          <w:lang w:val="en-US"/>
        </w:rPr>
      </w:pPr>
    </w:p>
    <w:p w:rsidR="0006100C" w:rsidRPr="0006100C" w:rsidRDefault="0006100C" w:rsidP="0006100C">
      <w:pPr>
        <w:jc w:val="center"/>
        <w:rPr>
          <w:sz w:val="22"/>
          <w:lang w:val="en-US"/>
        </w:rPr>
      </w:pPr>
      <w:r w:rsidRPr="0006100C">
        <w:rPr>
          <w:sz w:val="22"/>
          <w:lang w:val="en-US"/>
        </w:rPr>
        <w:t>Figure 2: Regression model specifications</w:t>
      </w:r>
    </w:p>
    <w:p w:rsidR="00D67250" w:rsidRPr="00D67250" w:rsidRDefault="00D67250" w:rsidP="00D67250">
      <w:pPr>
        <w:jc w:val="both"/>
        <w:rPr>
          <w:lang w:val="en-US"/>
        </w:rPr>
      </w:pPr>
    </w:p>
    <w:p w:rsidR="00D67250" w:rsidRPr="00D67250" w:rsidRDefault="0006100C" w:rsidP="00D67250">
      <w:pPr>
        <w:jc w:val="both"/>
        <w:rPr>
          <w:b/>
          <w:lang w:val="en-US"/>
        </w:rPr>
      </w:pPr>
      <w:r>
        <w:rPr>
          <w:b/>
          <w:noProof/>
          <w:lang w:val="en-US" w:eastAsia="en-US"/>
        </w:rPr>
        <mc:AlternateContent>
          <mc:Choice Requires="wpc">
            <w:drawing>
              <wp:inline distT="0" distB="0" distL="0" distR="0">
                <wp:extent cx="5760720" cy="1857375"/>
                <wp:effectExtent l="0" t="6350" r="1905" b="12700"/>
                <wp:docPr id="9" name="Tuval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4"/>
                        <wps:cNvSpPr txBox="1">
                          <a:spLocks noChangeArrowheads="1"/>
                        </wps:cNvSpPr>
                        <wps:spPr bwMode="auto">
                          <a:xfrm>
                            <a:off x="3290811" y="600186"/>
                            <a:ext cx="2409901" cy="494553"/>
                          </a:xfrm>
                          <a:prstGeom prst="rect">
                            <a:avLst/>
                          </a:prstGeom>
                          <a:solidFill>
                            <a:srgbClr val="FFFFFF"/>
                          </a:solidFill>
                          <a:ln w="9525">
                            <a:solidFill>
                              <a:srgbClr val="000000"/>
                            </a:solidFill>
                            <a:miter lim="800000"/>
                            <a:headEnd/>
                            <a:tailEnd/>
                          </a:ln>
                        </wps:spPr>
                        <wps:txbx>
                          <w:txbxContent>
                            <w:p w:rsidR="00D67250" w:rsidRPr="00D725A4" w:rsidRDefault="00D67250" w:rsidP="00D67250">
                              <w:pPr>
                                <w:rPr>
                                  <w:b/>
                                  <w:sz w:val="20"/>
                                  <w:szCs w:val="20"/>
                                </w:rPr>
                              </w:pPr>
                              <w:r w:rsidRPr="00D725A4">
                                <w:rPr>
                                  <w:b/>
                                  <w:sz w:val="20"/>
                                  <w:szCs w:val="20"/>
                                </w:rPr>
                                <w:t>Dependent variable</w:t>
                              </w:r>
                            </w:p>
                            <w:p w:rsidR="00D67250" w:rsidRPr="00D725A4" w:rsidRDefault="00D67250" w:rsidP="00D67250">
                              <w:pPr>
                                <w:rPr>
                                  <w:sz w:val="20"/>
                                  <w:szCs w:val="20"/>
                                </w:rPr>
                              </w:pPr>
                              <w:r w:rsidRPr="00D725A4">
                                <w:rPr>
                                  <w:sz w:val="20"/>
                                  <w:szCs w:val="20"/>
                                </w:rPr>
                                <w:t>Extrinsic satisfaction (MSQ_FACTOR 1)</w:t>
                              </w:r>
                            </w:p>
                          </w:txbxContent>
                        </wps:txbx>
                        <wps:bodyPr rot="0" vert="horz" wrap="square" lIns="91440" tIns="45720" rIns="91440" bIns="45720" anchor="t" anchorCtr="0" upright="1">
                          <a:noAutofit/>
                        </wps:bodyPr>
                      </wps:wsp>
                      <wps:wsp>
                        <wps:cNvPr id="3" name="Text Box 5"/>
                        <wps:cNvSpPr txBox="1">
                          <a:spLocks noChangeArrowheads="1"/>
                        </wps:cNvSpPr>
                        <wps:spPr bwMode="auto">
                          <a:xfrm>
                            <a:off x="404851" y="0"/>
                            <a:ext cx="2409901" cy="494553"/>
                          </a:xfrm>
                          <a:prstGeom prst="rect">
                            <a:avLst/>
                          </a:prstGeom>
                          <a:solidFill>
                            <a:srgbClr val="FFFFFF"/>
                          </a:solidFill>
                          <a:ln w="9525">
                            <a:solidFill>
                              <a:srgbClr val="000000"/>
                            </a:solidFill>
                            <a:miter lim="800000"/>
                            <a:headEnd/>
                            <a:tailEnd/>
                          </a:ln>
                        </wps:spPr>
                        <wps:txbx>
                          <w:txbxContent>
                            <w:p w:rsidR="00D67250" w:rsidRPr="00D725A4" w:rsidRDefault="00D67250" w:rsidP="00D67250">
                              <w:pPr>
                                <w:rPr>
                                  <w:b/>
                                  <w:sz w:val="20"/>
                                  <w:szCs w:val="20"/>
                                </w:rPr>
                              </w:pPr>
                              <w:r w:rsidRPr="00D725A4">
                                <w:rPr>
                                  <w:b/>
                                  <w:sz w:val="20"/>
                                  <w:szCs w:val="20"/>
                                </w:rPr>
                                <w:t>Independent variable 1</w:t>
                              </w:r>
                            </w:p>
                            <w:p w:rsidR="00D67250" w:rsidRPr="00D725A4" w:rsidRDefault="00D67250" w:rsidP="00D67250">
                              <w:pPr>
                                <w:rPr>
                                  <w:sz w:val="20"/>
                                  <w:szCs w:val="20"/>
                                </w:rPr>
                              </w:pPr>
                              <w:r w:rsidRPr="00D725A4">
                                <w:rPr>
                                  <w:sz w:val="20"/>
                                  <w:szCs w:val="20"/>
                                </w:rPr>
                                <w:t>Intrinsic satisfaction (MSQ_FACTOR 2)</w:t>
                              </w: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404851" y="695415"/>
                            <a:ext cx="2543518" cy="485750"/>
                          </a:xfrm>
                          <a:prstGeom prst="rect">
                            <a:avLst/>
                          </a:prstGeom>
                          <a:solidFill>
                            <a:srgbClr val="FFFFFF"/>
                          </a:solidFill>
                          <a:ln w="9525">
                            <a:solidFill>
                              <a:srgbClr val="000000"/>
                            </a:solidFill>
                            <a:miter lim="800000"/>
                            <a:headEnd/>
                            <a:tailEnd/>
                          </a:ln>
                        </wps:spPr>
                        <wps:txbx>
                          <w:txbxContent>
                            <w:p w:rsidR="00D67250" w:rsidRPr="00D725A4" w:rsidRDefault="00D67250" w:rsidP="00D67250">
                              <w:pPr>
                                <w:rPr>
                                  <w:b/>
                                  <w:sz w:val="20"/>
                                  <w:szCs w:val="20"/>
                                </w:rPr>
                              </w:pPr>
                              <w:r w:rsidRPr="00D725A4">
                                <w:rPr>
                                  <w:b/>
                                  <w:sz w:val="20"/>
                                  <w:szCs w:val="20"/>
                                </w:rPr>
                                <w:t>Independent variable 2</w:t>
                              </w:r>
                            </w:p>
                            <w:p w:rsidR="00D67250" w:rsidRPr="00D725A4" w:rsidRDefault="00D67250" w:rsidP="00D67250">
                              <w:pPr>
                                <w:rPr>
                                  <w:sz w:val="20"/>
                                  <w:szCs w:val="20"/>
                                </w:rPr>
                              </w:pPr>
                              <w:r w:rsidRPr="00D725A4">
                                <w:rPr>
                                  <w:sz w:val="20"/>
                                  <w:szCs w:val="20"/>
                                </w:rPr>
                                <w:t>Affective commitment  (OCQ_FACTOR 2)</w:t>
                              </w:r>
                            </w:p>
                          </w:txbxContent>
                        </wps:txbx>
                        <wps:bodyPr rot="0" vert="horz" wrap="square" lIns="91440" tIns="45720" rIns="91440" bIns="45720" anchor="t" anchorCtr="0" upright="1">
                          <a:noAutofit/>
                        </wps:bodyPr>
                      </wps:wsp>
                      <wps:wsp>
                        <wps:cNvPr id="5" name="AutoShape 7"/>
                        <wps:cNvCnPr>
                          <a:cxnSpLocks noChangeShapeType="1"/>
                          <a:stCxn id="3" idx="3"/>
                          <a:endCxn id="2" idx="1"/>
                        </wps:cNvCnPr>
                        <wps:spPr bwMode="auto">
                          <a:xfrm>
                            <a:off x="2814752" y="247277"/>
                            <a:ext cx="476060" cy="6001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8"/>
                        <wps:cNvCnPr>
                          <a:cxnSpLocks noChangeShapeType="1"/>
                          <a:stCxn id="4" idx="3"/>
                          <a:endCxn id="2" idx="1"/>
                        </wps:cNvCnPr>
                        <wps:spPr bwMode="auto">
                          <a:xfrm flipV="1">
                            <a:off x="2948369" y="847462"/>
                            <a:ext cx="342443" cy="912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9"/>
                        <wps:cNvSpPr txBox="1">
                          <a:spLocks noChangeArrowheads="1"/>
                        </wps:cNvSpPr>
                        <wps:spPr bwMode="auto">
                          <a:xfrm>
                            <a:off x="281635" y="1371625"/>
                            <a:ext cx="2761945" cy="485750"/>
                          </a:xfrm>
                          <a:prstGeom prst="rect">
                            <a:avLst/>
                          </a:prstGeom>
                          <a:solidFill>
                            <a:srgbClr val="FFFFFF"/>
                          </a:solidFill>
                          <a:ln w="9525">
                            <a:solidFill>
                              <a:srgbClr val="000000"/>
                            </a:solidFill>
                            <a:miter lim="800000"/>
                            <a:headEnd/>
                            <a:tailEnd/>
                          </a:ln>
                        </wps:spPr>
                        <wps:txbx>
                          <w:txbxContent>
                            <w:p w:rsidR="00D67250" w:rsidRPr="00D725A4" w:rsidRDefault="00D67250" w:rsidP="00D67250">
                              <w:pPr>
                                <w:rPr>
                                  <w:b/>
                                  <w:sz w:val="20"/>
                                  <w:szCs w:val="20"/>
                                </w:rPr>
                              </w:pPr>
                              <w:r w:rsidRPr="00D725A4">
                                <w:rPr>
                                  <w:b/>
                                  <w:sz w:val="20"/>
                                  <w:szCs w:val="20"/>
                                </w:rPr>
                                <w:t>Independent variable 3</w:t>
                              </w:r>
                            </w:p>
                            <w:p w:rsidR="00D67250" w:rsidRPr="00D725A4" w:rsidRDefault="00D67250" w:rsidP="00D67250">
                              <w:pPr>
                                <w:rPr>
                                  <w:sz w:val="20"/>
                                  <w:szCs w:val="20"/>
                                </w:rPr>
                              </w:pPr>
                              <w:r w:rsidRPr="00D725A4">
                                <w:rPr>
                                  <w:color w:val="000000"/>
                                  <w:sz w:val="20"/>
                                  <w:szCs w:val="20"/>
                                  <w:lang w:val="hr-HR"/>
                                </w:rPr>
                                <w:t>Continuance commitment</w:t>
                              </w:r>
                              <w:r w:rsidRPr="00D725A4">
                                <w:rPr>
                                  <w:sz w:val="20"/>
                                  <w:szCs w:val="20"/>
                                </w:rPr>
                                <w:t xml:space="preserve"> (OCQ_FACTOR 1)</w:t>
                              </w:r>
                            </w:p>
                          </w:txbxContent>
                        </wps:txbx>
                        <wps:bodyPr rot="0" vert="horz" wrap="square" lIns="91440" tIns="45720" rIns="91440" bIns="45720" anchor="t" anchorCtr="0" upright="1">
                          <a:noAutofit/>
                        </wps:bodyPr>
                      </wps:wsp>
                      <wps:wsp>
                        <wps:cNvPr id="8" name="AutoShape 10"/>
                        <wps:cNvCnPr>
                          <a:cxnSpLocks noChangeShapeType="1"/>
                          <a:stCxn id="7" idx="3"/>
                          <a:endCxn id="2" idx="1"/>
                        </wps:cNvCnPr>
                        <wps:spPr bwMode="auto">
                          <a:xfrm flipV="1">
                            <a:off x="3043580" y="847462"/>
                            <a:ext cx="247231" cy="7674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Tuval 2" o:spid="_x0000_s1035" editas="canvas" style="width:453.6pt;height:146.25pt;mso-position-horizontal-relative:char;mso-position-vertical-relative:line" coordsize="57607,18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BjXgQAAJ0WAAAOAAAAZHJzL2Uyb0RvYy54bWzsmNtu4zYQhu8L9B0I3jvWgToiyiKV46LA&#10;9gAk7T0tUbZQiVRJOnJa9N07pA52Ngmw2CxcoLUvbEqkh0Pyn+FHXn84tA16ZFLVgmfYvXIwYrwQ&#10;Zc23Gf71Yb2IMVKa8pI2grMMPzGFP9x8+81136XMEzvRlEwiMMJV2ncZ3mndpculKnaspepKdIxD&#10;ZSVkSzU8yu2ylLQH622z9BwnXPZClp0UBVMK3q6GSnxj7VcVK/TPVaWYRk2GwTdtv6X93pjv5c01&#10;TbeSdru6GN2gX+BFS2sOnc6mVlRTtJf1C1NtXUihRKWvCtEuRVXVBbNjgNG4ziejySl/pMoOpoDZ&#10;mRyE0le0u9kav7lY100Ds7EE66l5Z357WB8GL/sOVkd18zqp9/V/v6Mds8NSafHT4y8S1WWGPYw4&#10;bUEjD+yg0XfigIhZHtM3NLrvoJk+wGuQmZ1q1X0Uxe8KcZHvKN+yWylFv2O0BO9c808YyvzXwY4y&#10;Rjb9j6KEbuheC2voUMnWzAGsBgLrvpc4seti9JTh0HHcOBxUYrwqoN4jTpI4UF9AA5KQIPBtbzSd&#10;DHVS6e+ZaJEpZFiCCm1H9PGj0sYxmk5NTL9KNHVppt8+yO0mbyR6pKDYtf2M1p81azjqM5wEXjDM&#10;xZsmHPt5zURbawi9pm4zHM+NaGpm8I6X4CZNNa2boQwuN3ycUjOLw3zqw+Zg125eqY0on2COpRgi&#10;DTIDFHZC/olRD1GWYfXHnkqGUfMDh3VKXEJMWNoHEkQePMjTms1pDeUFmMqwxmgo5noI5X0n6+0O&#10;ehqUwcUtrG1V27k2Ihi8Gt0HIZ9J0f4LRQdmIU5keR5FE4fEwSDoMeNdtPy2luc1umj5JDuTF1q2&#10;afHf1HKYBMS1q0XTWdAB8QMXoMMm5ziIAqt4SF//3+Q8L9RF0CeCDiZBm73CEgmKTrJzzs0mR9Pi&#10;wO8/AQ3b+OGpA4awnAE7uM4P3G6EkPLr0kCEMQWy5OVUA3hja56hydCLCaLPQhMvdkkUgCUgD49E&#10;XmQ9PqqfRKETwhZqxH9El7fFr7SkZuPMBecAKUIO++cbnDIzomGBd+OHFPuRMl4hDqTt9GpZA9k1&#10;gAsAOy0rARsYHDNMacAowyR2+ABWY2nA7r8SJ7mL72KyIF54tyDOarW4XedkEa7dKFj5qzxfuX8b&#10;dnJJuqvLknFDYNMRwCWfR7jjYWSA9/kQME/U8rl1S36QqaZf67Sl1CNSDTFqRmdUcT5WCV+GQ/z+&#10;cIBd42uHA6qauvttQr2R2b2ExH6Y2MCISURCb4y/kdl94hECsWkCI3E9zw7tEheXuDi5O3j9VBpN&#10;cTGfSpOTsLg/26kUUn/ow54FAnb9yA3h4DfsMNOpNApdOItewEel86l03s8v4HMCPgDHwz3LEXxc&#10;C8kjy38h+UCgnCXV+w4QfgyQA5HwWqo3XOSPtzNRGBH/kuv/AwxkryXhStKi03hfay5ZT58tMx1v&#10;lW/+AQAA//8DAFBLAwQUAAYACAAAACEAREf5fN0AAAAFAQAADwAAAGRycy9kb3ducmV2LnhtbEyP&#10;QUvDQBCF70L/wzIFL8VuGjTamE1RQfAi1Cj1Os2OSWh2NmQ3afLvXb3oZeDxHu99k+0m04qRetdY&#10;VrBZRyCIS6sbrhR8vD9f3YFwHllja5kUzORgly8uMky1PfMbjYWvRChhl6KC2vsuldKVNRl0a9sR&#10;B+/L9gZ9kH0ldY/nUG5aGUdRIg02HBZq7OippvJUDEbBq1mtaJ8kL+NwwM/D4/VczUWh1OVyergH&#10;4Wnyf2H4wQ/okAemox1YO9EqCI/43xu8bXQbgzgqiLfxDcg8k//p828AAAD//wMAUEsBAi0AFAAG&#10;AAgAAAAhALaDOJL+AAAA4QEAABMAAAAAAAAAAAAAAAAAAAAAAFtDb250ZW50X1R5cGVzXS54bWxQ&#10;SwECLQAUAAYACAAAACEAOP0h/9YAAACUAQAACwAAAAAAAAAAAAAAAAAvAQAAX3JlbHMvLnJlbHNQ&#10;SwECLQAUAAYACAAAACEALF1AY14EAACdFgAADgAAAAAAAAAAAAAAAAAuAgAAZHJzL2Uyb0RvYy54&#10;bWxQSwECLQAUAAYACAAAACEAREf5fN0AAAAFAQAADwAAAAAAAAAAAAAAAAC4BgAAZHJzL2Rvd25y&#10;ZXYueG1sUEsFBgAAAAAEAAQA8wAAAMIHAAAAAA==&#10;">
                <v:shape id="_x0000_s1036" type="#_x0000_t75" style="position:absolute;width:57607;height:18573;visibility:visible;mso-wrap-style:square">
                  <v:fill o:detectmouseclick="t"/>
                  <v:path o:connecttype="none"/>
                </v:shape>
                <v:shape id="Text Box 4" o:spid="_x0000_s1037" type="#_x0000_t202" style="position:absolute;left:32908;top:6001;width:24099;height:4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D67250" w:rsidRPr="00D725A4" w:rsidRDefault="00D67250" w:rsidP="00D67250">
                        <w:pPr>
                          <w:rPr>
                            <w:b/>
                            <w:sz w:val="20"/>
                            <w:szCs w:val="20"/>
                          </w:rPr>
                        </w:pPr>
                        <w:r w:rsidRPr="00D725A4">
                          <w:rPr>
                            <w:b/>
                            <w:sz w:val="20"/>
                            <w:szCs w:val="20"/>
                          </w:rPr>
                          <w:t>Dependent variable</w:t>
                        </w:r>
                      </w:p>
                      <w:p w:rsidR="00D67250" w:rsidRPr="00D725A4" w:rsidRDefault="00D67250" w:rsidP="00D67250">
                        <w:pPr>
                          <w:rPr>
                            <w:sz w:val="20"/>
                            <w:szCs w:val="20"/>
                          </w:rPr>
                        </w:pPr>
                        <w:r w:rsidRPr="00D725A4">
                          <w:rPr>
                            <w:sz w:val="20"/>
                            <w:szCs w:val="20"/>
                          </w:rPr>
                          <w:t>Extrinsic satisfaction (MSQ_FACTOR 1)</w:t>
                        </w:r>
                      </w:p>
                    </w:txbxContent>
                  </v:textbox>
                </v:shape>
                <v:shape id="Text Box 5" o:spid="_x0000_s1038" type="#_x0000_t202" style="position:absolute;left:4048;width:24099;height:4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D67250" w:rsidRPr="00D725A4" w:rsidRDefault="00D67250" w:rsidP="00D67250">
                        <w:pPr>
                          <w:rPr>
                            <w:b/>
                            <w:sz w:val="20"/>
                            <w:szCs w:val="20"/>
                          </w:rPr>
                        </w:pPr>
                        <w:r w:rsidRPr="00D725A4">
                          <w:rPr>
                            <w:b/>
                            <w:sz w:val="20"/>
                            <w:szCs w:val="20"/>
                          </w:rPr>
                          <w:t>Independent variable 1</w:t>
                        </w:r>
                      </w:p>
                      <w:p w:rsidR="00D67250" w:rsidRPr="00D725A4" w:rsidRDefault="00D67250" w:rsidP="00D67250">
                        <w:pPr>
                          <w:rPr>
                            <w:sz w:val="20"/>
                            <w:szCs w:val="20"/>
                          </w:rPr>
                        </w:pPr>
                        <w:r w:rsidRPr="00D725A4">
                          <w:rPr>
                            <w:sz w:val="20"/>
                            <w:szCs w:val="20"/>
                          </w:rPr>
                          <w:t>Intrinsic satisfaction (MSQ_FACTOR 2)</w:t>
                        </w:r>
                      </w:p>
                    </w:txbxContent>
                  </v:textbox>
                </v:shape>
                <v:shape id="Text Box 6" o:spid="_x0000_s1039" type="#_x0000_t202" style="position:absolute;left:4048;top:6954;width:25435;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D67250" w:rsidRPr="00D725A4" w:rsidRDefault="00D67250" w:rsidP="00D67250">
                        <w:pPr>
                          <w:rPr>
                            <w:b/>
                            <w:sz w:val="20"/>
                            <w:szCs w:val="20"/>
                          </w:rPr>
                        </w:pPr>
                        <w:r w:rsidRPr="00D725A4">
                          <w:rPr>
                            <w:b/>
                            <w:sz w:val="20"/>
                            <w:szCs w:val="20"/>
                          </w:rPr>
                          <w:t>Independent variable 2</w:t>
                        </w:r>
                      </w:p>
                      <w:p w:rsidR="00D67250" w:rsidRPr="00D725A4" w:rsidRDefault="00D67250" w:rsidP="00D67250">
                        <w:pPr>
                          <w:rPr>
                            <w:sz w:val="20"/>
                            <w:szCs w:val="20"/>
                          </w:rPr>
                        </w:pPr>
                        <w:r w:rsidRPr="00D725A4">
                          <w:rPr>
                            <w:sz w:val="20"/>
                            <w:szCs w:val="20"/>
                          </w:rPr>
                          <w:t>Affective commitment  (OCQ_FACTOR 2)</w:t>
                        </w:r>
                      </w:p>
                    </w:txbxContent>
                  </v:textbox>
                </v:shape>
                <v:shape id="AutoShape 7" o:spid="_x0000_s1040" type="#_x0000_t32" style="position:absolute;left:28147;top:2472;width:4761;height:60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shape id="AutoShape 8" o:spid="_x0000_s1041" type="#_x0000_t32" style="position:absolute;left:29483;top:8474;width:3425;height:9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EgicAAAADaAAAADwAAAGRycy9kb3ducmV2LnhtbESPT4vCMBTE78J+h/AWvGnqgiLVKCos&#10;iJfFP7B7fDTPNti8lCY29dtvBMHjMDO/YZbr3taio9Ybxwom4wwEceG04VLB5fw9moPwAVlj7ZgU&#10;PMjDevUxWGKuXeQjdadQigRhn6OCKoQml9IXFVn0Y9cQJ+/qWoshybaUusWY4LaWX1k2kxYNp4UK&#10;G9pVVNxOd6vAxB/TNftd3B5+/7yOZB5TZ5QafvabBYhAfXiHX+29VjCD55V0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xIInAAAAA2gAAAA8AAAAAAAAAAAAAAAAA&#10;oQIAAGRycy9kb3ducmV2LnhtbFBLBQYAAAAABAAEAPkAAACOAwAAAAA=&#10;">
                  <v:stroke endarrow="block"/>
                </v:shape>
                <v:shape id="Text Box 9" o:spid="_x0000_s1042" type="#_x0000_t202" style="position:absolute;left:2816;top:13716;width:27619;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D67250" w:rsidRPr="00D725A4" w:rsidRDefault="00D67250" w:rsidP="00D67250">
                        <w:pPr>
                          <w:rPr>
                            <w:b/>
                            <w:sz w:val="20"/>
                            <w:szCs w:val="20"/>
                          </w:rPr>
                        </w:pPr>
                        <w:r w:rsidRPr="00D725A4">
                          <w:rPr>
                            <w:b/>
                            <w:sz w:val="20"/>
                            <w:szCs w:val="20"/>
                          </w:rPr>
                          <w:t>Independent variable 3</w:t>
                        </w:r>
                      </w:p>
                      <w:p w:rsidR="00D67250" w:rsidRPr="00D725A4" w:rsidRDefault="00D67250" w:rsidP="00D67250">
                        <w:pPr>
                          <w:rPr>
                            <w:sz w:val="20"/>
                            <w:szCs w:val="20"/>
                          </w:rPr>
                        </w:pPr>
                        <w:r w:rsidRPr="00D725A4">
                          <w:rPr>
                            <w:color w:val="000000"/>
                            <w:sz w:val="20"/>
                            <w:szCs w:val="20"/>
                            <w:lang w:val="hr-HR"/>
                          </w:rPr>
                          <w:t>Continuance commitment</w:t>
                        </w:r>
                        <w:r w:rsidRPr="00D725A4">
                          <w:rPr>
                            <w:sz w:val="20"/>
                            <w:szCs w:val="20"/>
                          </w:rPr>
                          <w:t xml:space="preserve"> (OCQ_FACTOR 1)</w:t>
                        </w:r>
                      </w:p>
                    </w:txbxContent>
                  </v:textbox>
                </v:shape>
                <v:shape id="AutoShape 10" o:spid="_x0000_s1043" type="#_x0000_t32" style="position:absolute;left:30435;top:8474;width:2473;height:76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w10:anchorlock/>
              </v:group>
            </w:pict>
          </mc:Fallback>
        </mc:AlternateContent>
      </w:r>
    </w:p>
    <w:p w:rsidR="00D67250" w:rsidRPr="00D67250" w:rsidRDefault="00D67250" w:rsidP="00D67250">
      <w:pPr>
        <w:jc w:val="both"/>
        <w:rPr>
          <w:sz w:val="18"/>
          <w:lang w:val="en-US"/>
        </w:rPr>
      </w:pPr>
    </w:p>
    <w:p w:rsidR="00D67250" w:rsidRPr="00D67250" w:rsidRDefault="00D67250" w:rsidP="00D67250">
      <w:pPr>
        <w:jc w:val="both"/>
        <w:rPr>
          <w:lang w:val="en-US"/>
        </w:rPr>
      </w:pPr>
    </w:p>
    <w:p w:rsidR="00D67250" w:rsidRPr="00D67250" w:rsidRDefault="00D67250" w:rsidP="00D67250">
      <w:pPr>
        <w:jc w:val="both"/>
        <w:rPr>
          <w:lang w:val="en-US"/>
        </w:rPr>
      </w:pPr>
      <w:r w:rsidRPr="00D67250">
        <w:rPr>
          <w:lang w:val="en-US"/>
        </w:rPr>
        <w:t xml:space="preserve">This model was specified in order to predict level of extrinsic satisfaction of the job (i.e. satisfaction when workers consider only the conditions of work). Extrinsic satisfaction is an average value of the variables that belongs to MSQ Factor 1 (19, 20, 12, 13, 6, 17 and 14). Independent variables are: intrinsic satisfaction, affective commitment and continuance commitment. Intrinsic satisfaction means that workers consider only the type of work they do or the tasks that make up the job (measured by average value of the variables that belongs to MCQ Factor 2 – variables 10, 8, 4, 3, 11). Affective commitment represents attitudes that employees show towards organization (measured by average value of the variables that belongs to OCQ Factor 2 – variables 14, 1, 2, 6, 5). Continuance commitment explains employees’ awareness of the costs associated with leaving the </w:t>
      </w:r>
      <w:r w:rsidRPr="00D67250">
        <w:rPr>
          <w:lang w:val="en-US"/>
        </w:rPr>
        <w:lastRenderedPageBreak/>
        <w:t xml:space="preserve">organization (measured by average value of the variables that belongs to OCQ Factor 2 – variables 1, 9, 15, 10, 12, 8).  </w:t>
      </w:r>
    </w:p>
    <w:p w:rsidR="00D67250" w:rsidRPr="00D67250" w:rsidRDefault="00D67250" w:rsidP="00D67250">
      <w:pPr>
        <w:jc w:val="both"/>
        <w:rPr>
          <w:b/>
          <w:lang w:val="en-US"/>
        </w:rPr>
      </w:pPr>
    </w:p>
    <w:p w:rsidR="00D67250" w:rsidRDefault="00D67250" w:rsidP="00D67250">
      <w:pPr>
        <w:jc w:val="both"/>
        <w:rPr>
          <w:lang w:val="en-US"/>
        </w:rPr>
      </w:pPr>
      <w:r w:rsidRPr="00D67250">
        <w:rPr>
          <w:lang w:val="en-US"/>
        </w:rPr>
        <w:t xml:space="preserve">All assumptions are met (variable types are quantitative; non-zero variance; no perfect multicollinearity; homoscedasticity; Durbin-Watson test of independent errors). </w:t>
      </w:r>
    </w:p>
    <w:p w:rsidR="0006100C" w:rsidRPr="00D67250" w:rsidRDefault="0006100C" w:rsidP="00D67250">
      <w:pPr>
        <w:jc w:val="both"/>
        <w:rPr>
          <w:lang w:val="en-US"/>
        </w:rPr>
      </w:pPr>
    </w:p>
    <w:p w:rsidR="00D67250" w:rsidRDefault="0006100C" w:rsidP="0006100C">
      <w:pPr>
        <w:jc w:val="center"/>
        <w:rPr>
          <w:bCs/>
          <w:color w:val="000000"/>
          <w:sz w:val="22"/>
          <w:lang w:val="en-US"/>
        </w:rPr>
      </w:pPr>
      <w:r w:rsidRPr="0006100C">
        <w:rPr>
          <w:bCs/>
          <w:color w:val="000000"/>
          <w:sz w:val="22"/>
          <w:lang w:val="en-US"/>
        </w:rPr>
        <w:t>Table 7: Model Summary</w:t>
      </w:r>
    </w:p>
    <w:p w:rsidR="0006100C" w:rsidRPr="0006100C" w:rsidRDefault="0006100C" w:rsidP="0006100C">
      <w:pPr>
        <w:jc w:val="center"/>
        <w:rPr>
          <w:lang w:val="en-US"/>
        </w:rPr>
      </w:pPr>
    </w:p>
    <w:tbl>
      <w:tblPr>
        <w:tblStyle w:val="AkGlgeleme"/>
        <w:tblW w:w="8742" w:type="dxa"/>
        <w:tblLayout w:type="fixed"/>
        <w:tblLook w:val="0000" w:firstRow="0" w:lastRow="0" w:firstColumn="0" w:lastColumn="0" w:noHBand="0" w:noVBand="0"/>
      </w:tblPr>
      <w:tblGrid>
        <w:gridCol w:w="664"/>
        <w:gridCol w:w="596"/>
        <w:gridCol w:w="748"/>
        <w:gridCol w:w="1038"/>
        <w:gridCol w:w="1060"/>
        <w:gridCol w:w="927"/>
        <w:gridCol w:w="794"/>
        <w:gridCol w:w="530"/>
        <w:gridCol w:w="662"/>
        <w:gridCol w:w="663"/>
        <w:gridCol w:w="1060"/>
      </w:tblGrid>
      <w:tr w:rsidR="0006100C" w:rsidRPr="0006100C" w:rsidTr="0006100C">
        <w:trPr>
          <w:cnfStyle w:val="000000100000" w:firstRow="0" w:lastRow="0" w:firstColumn="0" w:lastColumn="0" w:oddVBand="0" w:evenVBand="0" w:oddHBand="1" w:evenHBand="0" w:firstRowFirstColumn="0" w:firstRowLastColumn="0" w:lastRowFirstColumn="0" w:lastRowLastColumn="0"/>
          <w:trHeight w:val="339"/>
        </w:trPr>
        <w:tc>
          <w:tcPr>
            <w:cnfStyle w:val="000010000000" w:firstRow="0" w:lastRow="0" w:firstColumn="0" w:lastColumn="0" w:oddVBand="1" w:evenVBand="0" w:oddHBand="0" w:evenHBand="0" w:firstRowFirstColumn="0" w:firstRowLastColumn="0" w:lastRowFirstColumn="0" w:lastRowLastColumn="0"/>
            <w:tcW w:w="664" w:type="dxa"/>
            <w:vMerge w:val="restart"/>
            <w:shd w:val="clear" w:color="auto" w:fill="auto"/>
          </w:tcPr>
          <w:p w:rsidR="00D67250" w:rsidRPr="0006100C" w:rsidRDefault="00D67250" w:rsidP="003A37EC">
            <w:pPr>
              <w:autoSpaceDE w:val="0"/>
              <w:autoSpaceDN w:val="0"/>
              <w:adjustRightInd w:val="0"/>
              <w:spacing w:line="320" w:lineRule="atLeast"/>
              <w:ind w:left="60" w:right="60"/>
              <w:rPr>
                <w:color w:val="000000"/>
                <w:sz w:val="18"/>
                <w:szCs w:val="18"/>
                <w:lang w:val="en-US"/>
              </w:rPr>
            </w:pPr>
            <w:r w:rsidRPr="0006100C">
              <w:rPr>
                <w:color w:val="000000"/>
                <w:sz w:val="18"/>
                <w:szCs w:val="18"/>
                <w:lang w:val="en-US"/>
              </w:rPr>
              <w:t>Model</w:t>
            </w:r>
          </w:p>
        </w:tc>
        <w:tc>
          <w:tcPr>
            <w:tcW w:w="596" w:type="dxa"/>
            <w:vMerge w:val="restart"/>
            <w:shd w:val="clear" w:color="auto" w:fill="auto"/>
          </w:tcPr>
          <w:p w:rsidR="00D67250" w:rsidRPr="0006100C" w:rsidRDefault="00D67250" w:rsidP="003A37EC">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6100C">
              <w:rPr>
                <w:color w:val="000000"/>
                <w:sz w:val="18"/>
                <w:szCs w:val="18"/>
                <w:lang w:val="en-US"/>
              </w:rPr>
              <w:t>R</w:t>
            </w:r>
          </w:p>
        </w:tc>
        <w:tc>
          <w:tcPr>
            <w:cnfStyle w:val="000010000000" w:firstRow="0" w:lastRow="0" w:firstColumn="0" w:lastColumn="0" w:oddVBand="1" w:evenVBand="0" w:oddHBand="0" w:evenHBand="0" w:firstRowFirstColumn="0" w:firstRowLastColumn="0" w:lastRowFirstColumn="0" w:lastRowLastColumn="0"/>
            <w:tcW w:w="748" w:type="dxa"/>
            <w:vMerge w:val="restart"/>
            <w:shd w:val="clear" w:color="auto" w:fill="auto"/>
          </w:tcPr>
          <w:p w:rsidR="00D67250" w:rsidRPr="0006100C" w:rsidRDefault="00D67250" w:rsidP="003A37EC">
            <w:pPr>
              <w:autoSpaceDE w:val="0"/>
              <w:autoSpaceDN w:val="0"/>
              <w:adjustRightInd w:val="0"/>
              <w:spacing w:line="320" w:lineRule="atLeast"/>
              <w:ind w:left="60" w:right="60"/>
              <w:jc w:val="center"/>
              <w:rPr>
                <w:color w:val="000000"/>
                <w:sz w:val="18"/>
                <w:szCs w:val="18"/>
                <w:lang w:val="en-US"/>
              </w:rPr>
            </w:pPr>
            <w:r w:rsidRPr="0006100C">
              <w:rPr>
                <w:color w:val="000000"/>
                <w:sz w:val="18"/>
                <w:szCs w:val="18"/>
                <w:lang w:val="en-US"/>
              </w:rPr>
              <w:t xml:space="preserve">R </w:t>
            </w:r>
          </w:p>
          <w:p w:rsidR="00D67250" w:rsidRPr="0006100C" w:rsidRDefault="00D67250" w:rsidP="003A37EC">
            <w:pPr>
              <w:autoSpaceDE w:val="0"/>
              <w:autoSpaceDN w:val="0"/>
              <w:adjustRightInd w:val="0"/>
              <w:spacing w:line="320" w:lineRule="atLeast"/>
              <w:ind w:left="60" w:right="60"/>
              <w:jc w:val="center"/>
              <w:rPr>
                <w:color w:val="000000"/>
                <w:sz w:val="18"/>
                <w:szCs w:val="18"/>
                <w:lang w:val="en-US"/>
              </w:rPr>
            </w:pPr>
            <w:r w:rsidRPr="0006100C">
              <w:rPr>
                <w:color w:val="000000"/>
                <w:sz w:val="18"/>
                <w:szCs w:val="18"/>
                <w:lang w:val="en-US"/>
              </w:rPr>
              <w:t>Square</w:t>
            </w:r>
          </w:p>
        </w:tc>
        <w:tc>
          <w:tcPr>
            <w:tcW w:w="1038" w:type="dxa"/>
            <w:vMerge w:val="restart"/>
            <w:shd w:val="clear" w:color="auto" w:fill="auto"/>
          </w:tcPr>
          <w:p w:rsidR="00D67250" w:rsidRPr="0006100C" w:rsidRDefault="00D67250" w:rsidP="003A37EC">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6100C">
              <w:rPr>
                <w:color w:val="000000"/>
                <w:sz w:val="18"/>
                <w:szCs w:val="18"/>
                <w:lang w:val="en-US"/>
              </w:rPr>
              <w:t>Adjusted R Square</w:t>
            </w:r>
          </w:p>
        </w:tc>
        <w:tc>
          <w:tcPr>
            <w:cnfStyle w:val="000010000000" w:firstRow="0" w:lastRow="0" w:firstColumn="0" w:lastColumn="0" w:oddVBand="1" w:evenVBand="0" w:oddHBand="0" w:evenHBand="0" w:firstRowFirstColumn="0" w:firstRowLastColumn="0" w:lastRowFirstColumn="0" w:lastRowLastColumn="0"/>
            <w:tcW w:w="1060" w:type="dxa"/>
            <w:vMerge w:val="restart"/>
            <w:shd w:val="clear" w:color="auto" w:fill="auto"/>
          </w:tcPr>
          <w:p w:rsidR="00D67250" w:rsidRPr="0006100C" w:rsidRDefault="00D67250" w:rsidP="003A37EC">
            <w:pPr>
              <w:autoSpaceDE w:val="0"/>
              <w:autoSpaceDN w:val="0"/>
              <w:adjustRightInd w:val="0"/>
              <w:spacing w:line="320" w:lineRule="atLeast"/>
              <w:ind w:left="60" w:right="60"/>
              <w:jc w:val="center"/>
              <w:rPr>
                <w:color w:val="000000"/>
                <w:sz w:val="18"/>
                <w:szCs w:val="18"/>
                <w:lang w:val="en-US"/>
              </w:rPr>
            </w:pPr>
            <w:r w:rsidRPr="0006100C">
              <w:rPr>
                <w:color w:val="000000"/>
                <w:sz w:val="18"/>
                <w:szCs w:val="18"/>
                <w:lang w:val="en-US"/>
              </w:rPr>
              <w:t>Std. Error of the Estimate</w:t>
            </w:r>
          </w:p>
        </w:tc>
        <w:tc>
          <w:tcPr>
            <w:tcW w:w="3576" w:type="dxa"/>
            <w:gridSpan w:val="5"/>
            <w:shd w:val="clear" w:color="auto" w:fill="auto"/>
          </w:tcPr>
          <w:p w:rsidR="00D67250" w:rsidRPr="0006100C" w:rsidRDefault="00D67250" w:rsidP="003A37EC">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6100C">
              <w:rPr>
                <w:color w:val="000000"/>
                <w:sz w:val="18"/>
                <w:szCs w:val="18"/>
                <w:lang w:val="en-US"/>
              </w:rPr>
              <w:t>Change Statistics</w:t>
            </w:r>
          </w:p>
        </w:tc>
        <w:tc>
          <w:tcPr>
            <w:cnfStyle w:val="000010000000" w:firstRow="0" w:lastRow="0" w:firstColumn="0" w:lastColumn="0" w:oddVBand="1" w:evenVBand="0" w:oddHBand="0" w:evenHBand="0" w:firstRowFirstColumn="0" w:firstRowLastColumn="0" w:lastRowFirstColumn="0" w:lastRowLastColumn="0"/>
            <w:tcW w:w="1060" w:type="dxa"/>
            <w:vMerge w:val="restart"/>
            <w:shd w:val="clear" w:color="auto" w:fill="auto"/>
          </w:tcPr>
          <w:p w:rsidR="00D67250" w:rsidRPr="0006100C" w:rsidRDefault="00D67250" w:rsidP="003A37EC">
            <w:pPr>
              <w:autoSpaceDE w:val="0"/>
              <w:autoSpaceDN w:val="0"/>
              <w:adjustRightInd w:val="0"/>
              <w:spacing w:line="320" w:lineRule="atLeast"/>
              <w:ind w:left="60" w:right="60"/>
              <w:jc w:val="center"/>
              <w:rPr>
                <w:color w:val="000000"/>
                <w:sz w:val="18"/>
                <w:szCs w:val="18"/>
                <w:lang w:val="en-US"/>
              </w:rPr>
            </w:pPr>
            <w:r w:rsidRPr="0006100C">
              <w:rPr>
                <w:color w:val="000000"/>
                <w:sz w:val="18"/>
                <w:szCs w:val="18"/>
                <w:lang w:val="en-US"/>
              </w:rPr>
              <w:t>Durbin-Watson</w:t>
            </w:r>
          </w:p>
        </w:tc>
      </w:tr>
      <w:tr w:rsidR="0006100C" w:rsidRPr="0006100C" w:rsidTr="0006100C">
        <w:trPr>
          <w:trHeight w:val="151"/>
        </w:trPr>
        <w:tc>
          <w:tcPr>
            <w:cnfStyle w:val="000010000000" w:firstRow="0" w:lastRow="0" w:firstColumn="0" w:lastColumn="0" w:oddVBand="1" w:evenVBand="0" w:oddHBand="0" w:evenHBand="0" w:firstRowFirstColumn="0" w:firstRowLastColumn="0" w:lastRowFirstColumn="0" w:lastRowLastColumn="0"/>
            <w:tcW w:w="664" w:type="dxa"/>
            <w:vMerge/>
            <w:shd w:val="clear" w:color="auto" w:fill="auto"/>
          </w:tcPr>
          <w:p w:rsidR="00D67250" w:rsidRPr="0006100C" w:rsidRDefault="00D67250" w:rsidP="003A37EC">
            <w:pPr>
              <w:autoSpaceDE w:val="0"/>
              <w:autoSpaceDN w:val="0"/>
              <w:adjustRightInd w:val="0"/>
              <w:rPr>
                <w:color w:val="000000"/>
                <w:sz w:val="18"/>
                <w:szCs w:val="18"/>
                <w:lang w:val="en-US"/>
              </w:rPr>
            </w:pPr>
          </w:p>
        </w:tc>
        <w:tc>
          <w:tcPr>
            <w:tcW w:w="596" w:type="dxa"/>
            <w:vMerge/>
            <w:shd w:val="clear" w:color="auto" w:fill="auto"/>
          </w:tcPr>
          <w:p w:rsidR="00D67250" w:rsidRPr="0006100C" w:rsidRDefault="00D67250" w:rsidP="003A37EC">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748" w:type="dxa"/>
            <w:vMerge/>
            <w:shd w:val="clear" w:color="auto" w:fill="auto"/>
          </w:tcPr>
          <w:p w:rsidR="00D67250" w:rsidRPr="0006100C" w:rsidRDefault="00D67250" w:rsidP="003A37EC">
            <w:pPr>
              <w:autoSpaceDE w:val="0"/>
              <w:autoSpaceDN w:val="0"/>
              <w:adjustRightInd w:val="0"/>
              <w:rPr>
                <w:color w:val="000000"/>
                <w:sz w:val="18"/>
                <w:szCs w:val="18"/>
                <w:lang w:val="en-US"/>
              </w:rPr>
            </w:pPr>
          </w:p>
        </w:tc>
        <w:tc>
          <w:tcPr>
            <w:tcW w:w="1038" w:type="dxa"/>
            <w:vMerge/>
            <w:shd w:val="clear" w:color="auto" w:fill="auto"/>
          </w:tcPr>
          <w:p w:rsidR="00D67250" w:rsidRPr="0006100C" w:rsidRDefault="00D67250" w:rsidP="003A37EC">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1060" w:type="dxa"/>
            <w:vMerge/>
            <w:shd w:val="clear" w:color="auto" w:fill="auto"/>
          </w:tcPr>
          <w:p w:rsidR="00D67250" w:rsidRPr="0006100C" w:rsidRDefault="00D67250" w:rsidP="003A37EC">
            <w:pPr>
              <w:autoSpaceDE w:val="0"/>
              <w:autoSpaceDN w:val="0"/>
              <w:adjustRightInd w:val="0"/>
              <w:rPr>
                <w:color w:val="000000"/>
                <w:sz w:val="18"/>
                <w:szCs w:val="18"/>
                <w:lang w:val="en-US"/>
              </w:rPr>
            </w:pPr>
          </w:p>
        </w:tc>
        <w:tc>
          <w:tcPr>
            <w:tcW w:w="927" w:type="dxa"/>
            <w:shd w:val="clear" w:color="auto" w:fill="auto"/>
          </w:tcPr>
          <w:p w:rsidR="00D67250" w:rsidRPr="0006100C" w:rsidRDefault="00D67250" w:rsidP="003A37EC">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US"/>
              </w:rPr>
            </w:pPr>
            <w:r w:rsidRPr="0006100C">
              <w:rPr>
                <w:color w:val="000000"/>
                <w:sz w:val="18"/>
                <w:szCs w:val="18"/>
                <w:lang w:val="en-US"/>
              </w:rPr>
              <w:t>R Square Change</w:t>
            </w:r>
          </w:p>
        </w:tc>
        <w:tc>
          <w:tcPr>
            <w:cnfStyle w:val="000010000000" w:firstRow="0" w:lastRow="0" w:firstColumn="0" w:lastColumn="0" w:oddVBand="1" w:evenVBand="0" w:oddHBand="0" w:evenHBand="0" w:firstRowFirstColumn="0" w:firstRowLastColumn="0" w:lastRowFirstColumn="0" w:lastRowLastColumn="0"/>
            <w:tcW w:w="794" w:type="dxa"/>
            <w:shd w:val="clear" w:color="auto" w:fill="auto"/>
          </w:tcPr>
          <w:p w:rsidR="00D67250" w:rsidRPr="0006100C" w:rsidRDefault="00D67250" w:rsidP="003A37EC">
            <w:pPr>
              <w:autoSpaceDE w:val="0"/>
              <w:autoSpaceDN w:val="0"/>
              <w:adjustRightInd w:val="0"/>
              <w:spacing w:line="320" w:lineRule="atLeast"/>
              <w:ind w:left="60" w:right="60"/>
              <w:jc w:val="center"/>
              <w:rPr>
                <w:color w:val="000000"/>
                <w:sz w:val="18"/>
                <w:szCs w:val="18"/>
                <w:lang w:val="en-US"/>
              </w:rPr>
            </w:pPr>
            <w:r w:rsidRPr="0006100C">
              <w:rPr>
                <w:color w:val="000000"/>
                <w:sz w:val="18"/>
                <w:szCs w:val="18"/>
                <w:lang w:val="en-US"/>
              </w:rPr>
              <w:t>F Change</w:t>
            </w:r>
          </w:p>
        </w:tc>
        <w:tc>
          <w:tcPr>
            <w:tcW w:w="530" w:type="dxa"/>
            <w:shd w:val="clear" w:color="auto" w:fill="auto"/>
          </w:tcPr>
          <w:p w:rsidR="00D67250" w:rsidRPr="0006100C" w:rsidRDefault="00D67250" w:rsidP="003A37EC">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US"/>
              </w:rPr>
            </w:pPr>
            <w:r w:rsidRPr="0006100C">
              <w:rPr>
                <w:color w:val="000000"/>
                <w:sz w:val="18"/>
                <w:szCs w:val="18"/>
                <w:lang w:val="en-US"/>
              </w:rPr>
              <w:t>df1</w:t>
            </w:r>
          </w:p>
        </w:tc>
        <w:tc>
          <w:tcPr>
            <w:cnfStyle w:val="000010000000" w:firstRow="0" w:lastRow="0" w:firstColumn="0" w:lastColumn="0" w:oddVBand="1" w:evenVBand="0" w:oddHBand="0" w:evenHBand="0" w:firstRowFirstColumn="0" w:firstRowLastColumn="0" w:lastRowFirstColumn="0" w:lastRowLastColumn="0"/>
            <w:tcW w:w="662" w:type="dxa"/>
            <w:shd w:val="clear" w:color="auto" w:fill="auto"/>
          </w:tcPr>
          <w:p w:rsidR="00D67250" w:rsidRPr="0006100C" w:rsidRDefault="00D67250" w:rsidP="003A37EC">
            <w:pPr>
              <w:autoSpaceDE w:val="0"/>
              <w:autoSpaceDN w:val="0"/>
              <w:adjustRightInd w:val="0"/>
              <w:spacing w:line="320" w:lineRule="atLeast"/>
              <w:ind w:left="60" w:right="60"/>
              <w:jc w:val="center"/>
              <w:rPr>
                <w:color w:val="000000"/>
                <w:sz w:val="18"/>
                <w:szCs w:val="18"/>
                <w:lang w:val="en-US"/>
              </w:rPr>
            </w:pPr>
            <w:r w:rsidRPr="0006100C">
              <w:rPr>
                <w:color w:val="000000"/>
                <w:sz w:val="18"/>
                <w:szCs w:val="18"/>
                <w:lang w:val="en-US"/>
              </w:rPr>
              <w:t>df2</w:t>
            </w:r>
          </w:p>
        </w:tc>
        <w:tc>
          <w:tcPr>
            <w:tcW w:w="662" w:type="dxa"/>
            <w:shd w:val="clear" w:color="auto" w:fill="auto"/>
          </w:tcPr>
          <w:p w:rsidR="00D67250" w:rsidRPr="0006100C" w:rsidRDefault="00D67250" w:rsidP="003A37EC">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color w:val="000000"/>
                <w:sz w:val="18"/>
                <w:szCs w:val="18"/>
                <w:lang w:val="en-US"/>
              </w:rPr>
            </w:pPr>
            <w:r w:rsidRPr="0006100C">
              <w:rPr>
                <w:color w:val="000000"/>
                <w:sz w:val="18"/>
                <w:szCs w:val="18"/>
                <w:lang w:val="en-US"/>
              </w:rPr>
              <w:t>Sig. F Change</w:t>
            </w:r>
          </w:p>
        </w:tc>
        <w:tc>
          <w:tcPr>
            <w:cnfStyle w:val="000010000000" w:firstRow="0" w:lastRow="0" w:firstColumn="0" w:lastColumn="0" w:oddVBand="1" w:evenVBand="0" w:oddHBand="0" w:evenHBand="0" w:firstRowFirstColumn="0" w:firstRowLastColumn="0" w:lastRowFirstColumn="0" w:lastRowLastColumn="0"/>
            <w:tcW w:w="1060" w:type="dxa"/>
            <w:vMerge/>
            <w:shd w:val="clear" w:color="auto" w:fill="auto"/>
          </w:tcPr>
          <w:p w:rsidR="00D67250" w:rsidRPr="0006100C" w:rsidRDefault="00D67250" w:rsidP="003A37EC">
            <w:pPr>
              <w:autoSpaceDE w:val="0"/>
              <w:autoSpaceDN w:val="0"/>
              <w:adjustRightInd w:val="0"/>
              <w:rPr>
                <w:color w:val="000000"/>
                <w:sz w:val="18"/>
                <w:szCs w:val="18"/>
                <w:lang w:val="en-US"/>
              </w:rPr>
            </w:pPr>
          </w:p>
        </w:tc>
      </w:tr>
      <w:tr w:rsidR="0006100C" w:rsidRPr="0006100C" w:rsidTr="0006100C">
        <w:trPr>
          <w:cnfStyle w:val="000000100000" w:firstRow="0" w:lastRow="0" w:firstColumn="0" w:lastColumn="0" w:oddVBand="0" w:evenVBand="0" w:oddHBand="1" w:evenHBand="0" w:firstRowFirstColumn="0" w:firstRowLastColumn="0" w:lastRowFirstColumn="0" w:lastRowLastColumn="0"/>
          <w:trHeight w:val="676"/>
        </w:trPr>
        <w:tc>
          <w:tcPr>
            <w:cnfStyle w:val="000010000000" w:firstRow="0" w:lastRow="0" w:firstColumn="0" w:lastColumn="0" w:oddVBand="1" w:evenVBand="0" w:oddHBand="0" w:evenHBand="0" w:firstRowFirstColumn="0" w:firstRowLastColumn="0" w:lastRowFirstColumn="0" w:lastRowLastColumn="0"/>
            <w:tcW w:w="664" w:type="dxa"/>
            <w:shd w:val="clear" w:color="auto" w:fill="auto"/>
          </w:tcPr>
          <w:p w:rsidR="00D67250" w:rsidRPr="0006100C" w:rsidRDefault="00D67250" w:rsidP="003A37EC">
            <w:pPr>
              <w:autoSpaceDE w:val="0"/>
              <w:autoSpaceDN w:val="0"/>
              <w:adjustRightInd w:val="0"/>
              <w:spacing w:line="320" w:lineRule="atLeast"/>
              <w:ind w:left="60" w:right="60"/>
              <w:rPr>
                <w:color w:val="000000"/>
                <w:sz w:val="18"/>
                <w:szCs w:val="18"/>
                <w:lang w:val="en-US"/>
              </w:rPr>
            </w:pPr>
            <w:r w:rsidRPr="0006100C">
              <w:rPr>
                <w:color w:val="000000"/>
                <w:sz w:val="18"/>
                <w:szCs w:val="18"/>
                <w:lang w:val="en-US"/>
              </w:rPr>
              <w:t>1</w:t>
            </w:r>
          </w:p>
        </w:tc>
        <w:tc>
          <w:tcPr>
            <w:tcW w:w="596" w:type="dxa"/>
            <w:shd w:val="clear" w:color="auto" w:fill="auto"/>
          </w:tcPr>
          <w:p w:rsidR="00D67250" w:rsidRPr="0006100C" w:rsidRDefault="00D67250" w:rsidP="003A37EC">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6100C">
              <w:rPr>
                <w:color w:val="000000"/>
                <w:sz w:val="18"/>
                <w:szCs w:val="18"/>
                <w:lang w:val="en-US"/>
              </w:rPr>
              <w:t>.598</w:t>
            </w:r>
            <w:r w:rsidRPr="0006100C">
              <w:rPr>
                <w:color w:val="000000"/>
                <w:sz w:val="18"/>
                <w:szCs w:val="18"/>
                <w:vertAlign w:val="superscript"/>
                <w:lang w:val="en-US"/>
              </w:rPr>
              <w:t>a</w:t>
            </w:r>
          </w:p>
        </w:tc>
        <w:tc>
          <w:tcPr>
            <w:cnfStyle w:val="000010000000" w:firstRow="0" w:lastRow="0" w:firstColumn="0" w:lastColumn="0" w:oddVBand="1" w:evenVBand="0" w:oddHBand="0" w:evenHBand="0" w:firstRowFirstColumn="0" w:firstRowLastColumn="0" w:lastRowFirstColumn="0" w:lastRowLastColumn="0"/>
            <w:tcW w:w="748" w:type="dxa"/>
            <w:shd w:val="clear" w:color="auto" w:fill="auto"/>
          </w:tcPr>
          <w:p w:rsidR="00D67250" w:rsidRPr="0006100C" w:rsidRDefault="00D67250" w:rsidP="003A37EC">
            <w:pPr>
              <w:autoSpaceDE w:val="0"/>
              <w:autoSpaceDN w:val="0"/>
              <w:adjustRightInd w:val="0"/>
              <w:spacing w:line="320" w:lineRule="atLeast"/>
              <w:ind w:left="60" w:right="60"/>
              <w:jc w:val="right"/>
              <w:rPr>
                <w:color w:val="000000"/>
                <w:sz w:val="18"/>
                <w:szCs w:val="18"/>
                <w:lang w:val="en-US"/>
              </w:rPr>
            </w:pPr>
            <w:r w:rsidRPr="0006100C">
              <w:rPr>
                <w:color w:val="000000"/>
                <w:sz w:val="18"/>
                <w:szCs w:val="18"/>
                <w:lang w:val="en-US"/>
              </w:rPr>
              <w:t>.357</w:t>
            </w:r>
          </w:p>
        </w:tc>
        <w:tc>
          <w:tcPr>
            <w:tcW w:w="1038" w:type="dxa"/>
            <w:shd w:val="clear" w:color="auto" w:fill="auto"/>
          </w:tcPr>
          <w:p w:rsidR="00D67250" w:rsidRPr="0006100C" w:rsidRDefault="00D67250" w:rsidP="003A37EC">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6100C">
              <w:rPr>
                <w:color w:val="000000"/>
                <w:sz w:val="18"/>
                <w:szCs w:val="18"/>
                <w:lang w:val="en-US"/>
              </w:rPr>
              <w:t>.347</w:t>
            </w:r>
          </w:p>
        </w:tc>
        <w:tc>
          <w:tcPr>
            <w:cnfStyle w:val="000010000000" w:firstRow="0" w:lastRow="0" w:firstColumn="0" w:lastColumn="0" w:oddVBand="1" w:evenVBand="0" w:oddHBand="0" w:evenHBand="0" w:firstRowFirstColumn="0" w:firstRowLastColumn="0" w:lastRowFirstColumn="0" w:lastRowLastColumn="0"/>
            <w:tcW w:w="1060" w:type="dxa"/>
            <w:shd w:val="clear" w:color="auto" w:fill="auto"/>
          </w:tcPr>
          <w:p w:rsidR="00D67250" w:rsidRPr="0006100C" w:rsidRDefault="00D67250" w:rsidP="003A37EC">
            <w:pPr>
              <w:autoSpaceDE w:val="0"/>
              <w:autoSpaceDN w:val="0"/>
              <w:adjustRightInd w:val="0"/>
              <w:spacing w:line="320" w:lineRule="atLeast"/>
              <w:ind w:left="60" w:right="60"/>
              <w:jc w:val="right"/>
              <w:rPr>
                <w:color w:val="000000"/>
                <w:sz w:val="18"/>
                <w:szCs w:val="18"/>
                <w:lang w:val="en-US"/>
              </w:rPr>
            </w:pPr>
            <w:r w:rsidRPr="0006100C">
              <w:rPr>
                <w:color w:val="000000"/>
                <w:sz w:val="18"/>
                <w:szCs w:val="18"/>
                <w:lang w:val="en-US"/>
              </w:rPr>
              <w:t>.73370</w:t>
            </w:r>
          </w:p>
        </w:tc>
        <w:tc>
          <w:tcPr>
            <w:tcW w:w="927" w:type="dxa"/>
            <w:shd w:val="clear" w:color="auto" w:fill="auto"/>
          </w:tcPr>
          <w:p w:rsidR="00D67250" w:rsidRPr="0006100C" w:rsidRDefault="00D67250" w:rsidP="003A37EC">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6100C">
              <w:rPr>
                <w:color w:val="000000"/>
                <w:sz w:val="18"/>
                <w:szCs w:val="18"/>
                <w:lang w:val="en-US"/>
              </w:rPr>
              <w:t>.357</w:t>
            </w:r>
          </w:p>
        </w:tc>
        <w:tc>
          <w:tcPr>
            <w:cnfStyle w:val="000010000000" w:firstRow="0" w:lastRow="0" w:firstColumn="0" w:lastColumn="0" w:oddVBand="1" w:evenVBand="0" w:oddHBand="0" w:evenHBand="0" w:firstRowFirstColumn="0" w:firstRowLastColumn="0" w:lastRowFirstColumn="0" w:lastRowLastColumn="0"/>
            <w:tcW w:w="794" w:type="dxa"/>
            <w:shd w:val="clear" w:color="auto" w:fill="auto"/>
          </w:tcPr>
          <w:p w:rsidR="00D67250" w:rsidRPr="0006100C" w:rsidRDefault="00D67250" w:rsidP="003A37EC">
            <w:pPr>
              <w:autoSpaceDE w:val="0"/>
              <w:autoSpaceDN w:val="0"/>
              <w:adjustRightInd w:val="0"/>
              <w:spacing w:line="320" w:lineRule="atLeast"/>
              <w:ind w:left="60" w:right="60"/>
              <w:jc w:val="right"/>
              <w:rPr>
                <w:color w:val="000000"/>
                <w:sz w:val="18"/>
                <w:szCs w:val="18"/>
                <w:lang w:val="en-US"/>
              </w:rPr>
            </w:pPr>
            <w:r w:rsidRPr="0006100C">
              <w:rPr>
                <w:color w:val="000000"/>
                <w:sz w:val="18"/>
                <w:szCs w:val="18"/>
                <w:lang w:val="en-US"/>
              </w:rPr>
              <w:t>33.887</w:t>
            </w:r>
          </w:p>
        </w:tc>
        <w:tc>
          <w:tcPr>
            <w:tcW w:w="530" w:type="dxa"/>
            <w:shd w:val="clear" w:color="auto" w:fill="auto"/>
          </w:tcPr>
          <w:p w:rsidR="00D67250" w:rsidRPr="0006100C" w:rsidRDefault="00D67250" w:rsidP="003A37EC">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6100C">
              <w:rPr>
                <w:color w:val="000000"/>
                <w:sz w:val="18"/>
                <w:szCs w:val="18"/>
                <w:lang w:val="en-US"/>
              </w:rPr>
              <w:t>1</w:t>
            </w:r>
          </w:p>
        </w:tc>
        <w:tc>
          <w:tcPr>
            <w:cnfStyle w:val="000010000000" w:firstRow="0" w:lastRow="0" w:firstColumn="0" w:lastColumn="0" w:oddVBand="1" w:evenVBand="0" w:oddHBand="0" w:evenHBand="0" w:firstRowFirstColumn="0" w:firstRowLastColumn="0" w:lastRowFirstColumn="0" w:lastRowLastColumn="0"/>
            <w:tcW w:w="662" w:type="dxa"/>
            <w:shd w:val="clear" w:color="auto" w:fill="auto"/>
          </w:tcPr>
          <w:p w:rsidR="00D67250" w:rsidRPr="0006100C" w:rsidRDefault="00D67250" w:rsidP="003A37EC">
            <w:pPr>
              <w:autoSpaceDE w:val="0"/>
              <w:autoSpaceDN w:val="0"/>
              <w:adjustRightInd w:val="0"/>
              <w:spacing w:line="320" w:lineRule="atLeast"/>
              <w:ind w:left="60" w:right="60"/>
              <w:jc w:val="right"/>
              <w:rPr>
                <w:color w:val="000000"/>
                <w:sz w:val="18"/>
                <w:szCs w:val="18"/>
                <w:lang w:val="en-US"/>
              </w:rPr>
            </w:pPr>
            <w:r w:rsidRPr="0006100C">
              <w:rPr>
                <w:color w:val="000000"/>
                <w:sz w:val="18"/>
                <w:szCs w:val="18"/>
                <w:lang w:val="en-US"/>
              </w:rPr>
              <w:t>61</w:t>
            </w:r>
          </w:p>
        </w:tc>
        <w:tc>
          <w:tcPr>
            <w:tcW w:w="662" w:type="dxa"/>
            <w:shd w:val="clear" w:color="auto" w:fill="auto"/>
          </w:tcPr>
          <w:p w:rsidR="00D67250" w:rsidRPr="0006100C" w:rsidRDefault="00D67250" w:rsidP="003A37EC">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6100C">
              <w:rPr>
                <w:color w:val="000000"/>
                <w:sz w:val="18"/>
                <w:szCs w:val="18"/>
                <w:lang w:val="en-US"/>
              </w:rPr>
              <w:t>.000</w:t>
            </w:r>
          </w:p>
        </w:tc>
        <w:tc>
          <w:tcPr>
            <w:cnfStyle w:val="000010000000" w:firstRow="0" w:lastRow="0" w:firstColumn="0" w:lastColumn="0" w:oddVBand="1" w:evenVBand="0" w:oddHBand="0" w:evenHBand="0" w:firstRowFirstColumn="0" w:firstRowLastColumn="0" w:lastRowFirstColumn="0" w:lastRowLastColumn="0"/>
            <w:tcW w:w="1060" w:type="dxa"/>
            <w:shd w:val="clear" w:color="auto" w:fill="auto"/>
          </w:tcPr>
          <w:p w:rsidR="00D67250" w:rsidRPr="0006100C" w:rsidRDefault="00D67250" w:rsidP="003A37EC">
            <w:pPr>
              <w:autoSpaceDE w:val="0"/>
              <w:autoSpaceDN w:val="0"/>
              <w:adjustRightInd w:val="0"/>
              <w:rPr>
                <w:sz w:val="18"/>
                <w:szCs w:val="18"/>
                <w:lang w:val="en-US"/>
              </w:rPr>
            </w:pPr>
          </w:p>
        </w:tc>
      </w:tr>
      <w:tr w:rsidR="0006100C" w:rsidRPr="0006100C" w:rsidTr="0006100C">
        <w:trPr>
          <w:trHeight w:val="660"/>
        </w:trPr>
        <w:tc>
          <w:tcPr>
            <w:cnfStyle w:val="000010000000" w:firstRow="0" w:lastRow="0" w:firstColumn="0" w:lastColumn="0" w:oddVBand="1" w:evenVBand="0" w:oddHBand="0" w:evenHBand="0" w:firstRowFirstColumn="0" w:firstRowLastColumn="0" w:lastRowFirstColumn="0" w:lastRowLastColumn="0"/>
            <w:tcW w:w="664" w:type="dxa"/>
            <w:shd w:val="clear" w:color="auto" w:fill="auto"/>
          </w:tcPr>
          <w:p w:rsidR="00D67250" w:rsidRPr="0006100C" w:rsidRDefault="00D67250" w:rsidP="003A37EC">
            <w:pPr>
              <w:autoSpaceDE w:val="0"/>
              <w:autoSpaceDN w:val="0"/>
              <w:adjustRightInd w:val="0"/>
              <w:spacing w:line="320" w:lineRule="atLeast"/>
              <w:ind w:left="60" w:right="60"/>
              <w:rPr>
                <w:color w:val="000000"/>
                <w:sz w:val="18"/>
                <w:szCs w:val="18"/>
                <w:lang w:val="en-US"/>
              </w:rPr>
            </w:pPr>
            <w:r w:rsidRPr="0006100C">
              <w:rPr>
                <w:color w:val="000000"/>
                <w:sz w:val="18"/>
                <w:szCs w:val="18"/>
                <w:lang w:val="en-US"/>
              </w:rPr>
              <w:t>2</w:t>
            </w:r>
          </w:p>
        </w:tc>
        <w:tc>
          <w:tcPr>
            <w:tcW w:w="596" w:type="dxa"/>
            <w:shd w:val="clear" w:color="auto" w:fill="auto"/>
          </w:tcPr>
          <w:p w:rsidR="00D67250" w:rsidRPr="0006100C" w:rsidRDefault="00D67250" w:rsidP="003A37EC">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color w:val="000000"/>
                <w:sz w:val="18"/>
                <w:szCs w:val="18"/>
                <w:lang w:val="en-US"/>
              </w:rPr>
            </w:pPr>
            <w:r w:rsidRPr="0006100C">
              <w:rPr>
                <w:color w:val="000000"/>
                <w:sz w:val="18"/>
                <w:szCs w:val="18"/>
                <w:lang w:val="en-US"/>
              </w:rPr>
              <w:t>.798</w:t>
            </w:r>
            <w:r w:rsidRPr="0006100C">
              <w:rPr>
                <w:color w:val="000000"/>
                <w:sz w:val="18"/>
                <w:szCs w:val="18"/>
                <w:vertAlign w:val="superscript"/>
                <w:lang w:val="en-US"/>
              </w:rPr>
              <w:t>b</w:t>
            </w:r>
          </w:p>
        </w:tc>
        <w:tc>
          <w:tcPr>
            <w:cnfStyle w:val="000010000000" w:firstRow="0" w:lastRow="0" w:firstColumn="0" w:lastColumn="0" w:oddVBand="1" w:evenVBand="0" w:oddHBand="0" w:evenHBand="0" w:firstRowFirstColumn="0" w:firstRowLastColumn="0" w:lastRowFirstColumn="0" w:lastRowLastColumn="0"/>
            <w:tcW w:w="748" w:type="dxa"/>
            <w:shd w:val="clear" w:color="auto" w:fill="auto"/>
          </w:tcPr>
          <w:p w:rsidR="00D67250" w:rsidRPr="0006100C" w:rsidRDefault="00D67250" w:rsidP="003A37EC">
            <w:pPr>
              <w:autoSpaceDE w:val="0"/>
              <w:autoSpaceDN w:val="0"/>
              <w:adjustRightInd w:val="0"/>
              <w:spacing w:line="320" w:lineRule="atLeast"/>
              <w:ind w:left="60" w:right="60"/>
              <w:jc w:val="right"/>
              <w:rPr>
                <w:color w:val="000000"/>
                <w:sz w:val="18"/>
                <w:szCs w:val="18"/>
                <w:lang w:val="en-US"/>
              </w:rPr>
            </w:pPr>
            <w:r w:rsidRPr="0006100C">
              <w:rPr>
                <w:color w:val="000000"/>
                <w:sz w:val="18"/>
                <w:szCs w:val="18"/>
                <w:lang w:val="en-US"/>
              </w:rPr>
              <w:t>.637</w:t>
            </w:r>
          </w:p>
        </w:tc>
        <w:tc>
          <w:tcPr>
            <w:tcW w:w="1038" w:type="dxa"/>
            <w:shd w:val="clear" w:color="auto" w:fill="auto"/>
          </w:tcPr>
          <w:p w:rsidR="00D67250" w:rsidRPr="0006100C" w:rsidRDefault="00D67250" w:rsidP="003A37EC">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color w:val="000000"/>
                <w:sz w:val="18"/>
                <w:szCs w:val="18"/>
                <w:lang w:val="en-US"/>
              </w:rPr>
            </w:pPr>
            <w:r w:rsidRPr="0006100C">
              <w:rPr>
                <w:color w:val="000000"/>
                <w:sz w:val="18"/>
                <w:szCs w:val="18"/>
                <w:lang w:val="en-US"/>
              </w:rPr>
              <w:t>.625</w:t>
            </w:r>
          </w:p>
        </w:tc>
        <w:tc>
          <w:tcPr>
            <w:cnfStyle w:val="000010000000" w:firstRow="0" w:lastRow="0" w:firstColumn="0" w:lastColumn="0" w:oddVBand="1" w:evenVBand="0" w:oddHBand="0" w:evenHBand="0" w:firstRowFirstColumn="0" w:firstRowLastColumn="0" w:lastRowFirstColumn="0" w:lastRowLastColumn="0"/>
            <w:tcW w:w="1060" w:type="dxa"/>
            <w:shd w:val="clear" w:color="auto" w:fill="auto"/>
          </w:tcPr>
          <w:p w:rsidR="00D67250" w:rsidRPr="0006100C" w:rsidRDefault="00D67250" w:rsidP="003A37EC">
            <w:pPr>
              <w:autoSpaceDE w:val="0"/>
              <w:autoSpaceDN w:val="0"/>
              <w:adjustRightInd w:val="0"/>
              <w:spacing w:line="320" w:lineRule="atLeast"/>
              <w:ind w:left="60" w:right="60"/>
              <w:jc w:val="right"/>
              <w:rPr>
                <w:color w:val="000000"/>
                <w:sz w:val="18"/>
                <w:szCs w:val="18"/>
                <w:lang w:val="en-US"/>
              </w:rPr>
            </w:pPr>
            <w:r w:rsidRPr="0006100C">
              <w:rPr>
                <w:color w:val="000000"/>
                <w:sz w:val="18"/>
                <w:szCs w:val="18"/>
                <w:lang w:val="en-US"/>
              </w:rPr>
              <w:t>.55590</w:t>
            </w:r>
          </w:p>
        </w:tc>
        <w:tc>
          <w:tcPr>
            <w:tcW w:w="927" w:type="dxa"/>
            <w:shd w:val="clear" w:color="auto" w:fill="auto"/>
          </w:tcPr>
          <w:p w:rsidR="00D67250" w:rsidRPr="0006100C" w:rsidRDefault="00D67250" w:rsidP="003A37EC">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color w:val="000000"/>
                <w:sz w:val="18"/>
                <w:szCs w:val="18"/>
                <w:lang w:val="en-US"/>
              </w:rPr>
            </w:pPr>
            <w:r w:rsidRPr="0006100C">
              <w:rPr>
                <w:color w:val="000000"/>
                <w:sz w:val="18"/>
                <w:szCs w:val="18"/>
                <w:lang w:val="en-US"/>
              </w:rPr>
              <w:t>.280</w:t>
            </w:r>
          </w:p>
        </w:tc>
        <w:tc>
          <w:tcPr>
            <w:cnfStyle w:val="000010000000" w:firstRow="0" w:lastRow="0" w:firstColumn="0" w:lastColumn="0" w:oddVBand="1" w:evenVBand="0" w:oddHBand="0" w:evenHBand="0" w:firstRowFirstColumn="0" w:firstRowLastColumn="0" w:lastRowFirstColumn="0" w:lastRowLastColumn="0"/>
            <w:tcW w:w="794" w:type="dxa"/>
            <w:shd w:val="clear" w:color="auto" w:fill="auto"/>
          </w:tcPr>
          <w:p w:rsidR="00D67250" w:rsidRPr="0006100C" w:rsidRDefault="00D67250" w:rsidP="003A37EC">
            <w:pPr>
              <w:autoSpaceDE w:val="0"/>
              <w:autoSpaceDN w:val="0"/>
              <w:adjustRightInd w:val="0"/>
              <w:spacing w:line="320" w:lineRule="atLeast"/>
              <w:ind w:left="60" w:right="60"/>
              <w:jc w:val="right"/>
              <w:rPr>
                <w:color w:val="000000"/>
                <w:sz w:val="18"/>
                <w:szCs w:val="18"/>
                <w:lang w:val="en-US"/>
              </w:rPr>
            </w:pPr>
            <w:r w:rsidRPr="0006100C">
              <w:rPr>
                <w:color w:val="000000"/>
                <w:sz w:val="18"/>
                <w:szCs w:val="18"/>
                <w:lang w:val="en-US"/>
              </w:rPr>
              <w:t>46.260</w:t>
            </w:r>
          </w:p>
        </w:tc>
        <w:tc>
          <w:tcPr>
            <w:tcW w:w="530" w:type="dxa"/>
            <w:shd w:val="clear" w:color="auto" w:fill="auto"/>
          </w:tcPr>
          <w:p w:rsidR="00D67250" w:rsidRPr="0006100C" w:rsidRDefault="00D67250" w:rsidP="003A37EC">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color w:val="000000"/>
                <w:sz w:val="18"/>
                <w:szCs w:val="18"/>
                <w:lang w:val="en-US"/>
              </w:rPr>
            </w:pPr>
            <w:r w:rsidRPr="0006100C">
              <w:rPr>
                <w:color w:val="000000"/>
                <w:sz w:val="18"/>
                <w:szCs w:val="18"/>
                <w:lang w:val="en-US"/>
              </w:rPr>
              <w:t>1</w:t>
            </w:r>
          </w:p>
        </w:tc>
        <w:tc>
          <w:tcPr>
            <w:cnfStyle w:val="000010000000" w:firstRow="0" w:lastRow="0" w:firstColumn="0" w:lastColumn="0" w:oddVBand="1" w:evenVBand="0" w:oddHBand="0" w:evenHBand="0" w:firstRowFirstColumn="0" w:firstRowLastColumn="0" w:lastRowFirstColumn="0" w:lastRowLastColumn="0"/>
            <w:tcW w:w="662" w:type="dxa"/>
            <w:shd w:val="clear" w:color="auto" w:fill="auto"/>
          </w:tcPr>
          <w:p w:rsidR="00D67250" w:rsidRPr="0006100C" w:rsidRDefault="00D67250" w:rsidP="003A37EC">
            <w:pPr>
              <w:autoSpaceDE w:val="0"/>
              <w:autoSpaceDN w:val="0"/>
              <w:adjustRightInd w:val="0"/>
              <w:spacing w:line="320" w:lineRule="atLeast"/>
              <w:ind w:left="60" w:right="60"/>
              <w:jc w:val="right"/>
              <w:rPr>
                <w:color w:val="000000"/>
                <w:sz w:val="18"/>
                <w:szCs w:val="18"/>
                <w:lang w:val="en-US"/>
              </w:rPr>
            </w:pPr>
            <w:r w:rsidRPr="0006100C">
              <w:rPr>
                <w:color w:val="000000"/>
                <w:sz w:val="18"/>
                <w:szCs w:val="18"/>
                <w:lang w:val="en-US"/>
              </w:rPr>
              <w:t>60</w:t>
            </w:r>
          </w:p>
        </w:tc>
        <w:tc>
          <w:tcPr>
            <w:tcW w:w="662" w:type="dxa"/>
            <w:shd w:val="clear" w:color="auto" w:fill="auto"/>
          </w:tcPr>
          <w:p w:rsidR="00D67250" w:rsidRPr="0006100C" w:rsidRDefault="00D67250" w:rsidP="003A37EC">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color w:val="000000"/>
                <w:sz w:val="18"/>
                <w:szCs w:val="18"/>
                <w:lang w:val="en-US"/>
              </w:rPr>
            </w:pPr>
            <w:r w:rsidRPr="0006100C">
              <w:rPr>
                <w:color w:val="000000"/>
                <w:sz w:val="18"/>
                <w:szCs w:val="18"/>
                <w:lang w:val="en-US"/>
              </w:rPr>
              <w:t>.000</w:t>
            </w:r>
          </w:p>
        </w:tc>
        <w:tc>
          <w:tcPr>
            <w:cnfStyle w:val="000010000000" w:firstRow="0" w:lastRow="0" w:firstColumn="0" w:lastColumn="0" w:oddVBand="1" w:evenVBand="0" w:oddHBand="0" w:evenHBand="0" w:firstRowFirstColumn="0" w:firstRowLastColumn="0" w:lastRowFirstColumn="0" w:lastRowLastColumn="0"/>
            <w:tcW w:w="1060" w:type="dxa"/>
            <w:shd w:val="clear" w:color="auto" w:fill="auto"/>
          </w:tcPr>
          <w:p w:rsidR="00D67250" w:rsidRPr="0006100C" w:rsidRDefault="00D67250" w:rsidP="003A37EC">
            <w:pPr>
              <w:autoSpaceDE w:val="0"/>
              <w:autoSpaceDN w:val="0"/>
              <w:adjustRightInd w:val="0"/>
              <w:rPr>
                <w:sz w:val="18"/>
                <w:szCs w:val="18"/>
                <w:lang w:val="en-US"/>
              </w:rPr>
            </w:pPr>
          </w:p>
        </w:tc>
      </w:tr>
      <w:tr w:rsidR="0006100C" w:rsidRPr="0006100C" w:rsidTr="0006100C">
        <w:trPr>
          <w:cnfStyle w:val="000000100000" w:firstRow="0" w:lastRow="0" w:firstColumn="0" w:lastColumn="0" w:oddVBand="0" w:evenVBand="0" w:oddHBand="1" w:evenHBand="0" w:firstRowFirstColumn="0" w:firstRowLastColumn="0" w:lastRowFirstColumn="0" w:lastRowLastColumn="0"/>
          <w:trHeight w:val="676"/>
        </w:trPr>
        <w:tc>
          <w:tcPr>
            <w:cnfStyle w:val="000010000000" w:firstRow="0" w:lastRow="0" w:firstColumn="0" w:lastColumn="0" w:oddVBand="1" w:evenVBand="0" w:oddHBand="0" w:evenHBand="0" w:firstRowFirstColumn="0" w:firstRowLastColumn="0" w:lastRowFirstColumn="0" w:lastRowLastColumn="0"/>
            <w:tcW w:w="664" w:type="dxa"/>
            <w:shd w:val="clear" w:color="auto" w:fill="auto"/>
          </w:tcPr>
          <w:p w:rsidR="00D67250" w:rsidRPr="0006100C" w:rsidRDefault="00D67250" w:rsidP="003A37EC">
            <w:pPr>
              <w:autoSpaceDE w:val="0"/>
              <w:autoSpaceDN w:val="0"/>
              <w:adjustRightInd w:val="0"/>
              <w:spacing w:line="320" w:lineRule="atLeast"/>
              <w:ind w:left="60" w:right="60"/>
              <w:rPr>
                <w:color w:val="000000"/>
                <w:sz w:val="18"/>
                <w:szCs w:val="18"/>
                <w:lang w:val="en-US"/>
              </w:rPr>
            </w:pPr>
            <w:r w:rsidRPr="0006100C">
              <w:rPr>
                <w:color w:val="000000"/>
                <w:sz w:val="18"/>
                <w:szCs w:val="18"/>
                <w:lang w:val="en-US"/>
              </w:rPr>
              <w:t>3</w:t>
            </w:r>
          </w:p>
        </w:tc>
        <w:tc>
          <w:tcPr>
            <w:tcW w:w="596" w:type="dxa"/>
            <w:shd w:val="clear" w:color="auto" w:fill="auto"/>
          </w:tcPr>
          <w:p w:rsidR="00D67250" w:rsidRPr="0006100C" w:rsidRDefault="00D67250" w:rsidP="003A37EC">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6100C">
              <w:rPr>
                <w:color w:val="000000"/>
                <w:sz w:val="18"/>
                <w:szCs w:val="18"/>
                <w:lang w:val="en-US"/>
              </w:rPr>
              <w:t>.852</w:t>
            </w:r>
            <w:r w:rsidRPr="0006100C">
              <w:rPr>
                <w:color w:val="000000"/>
                <w:sz w:val="18"/>
                <w:szCs w:val="18"/>
                <w:vertAlign w:val="superscript"/>
                <w:lang w:val="en-US"/>
              </w:rPr>
              <w:t>c</w:t>
            </w:r>
          </w:p>
        </w:tc>
        <w:tc>
          <w:tcPr>
            <w:cnfStyle w:val="000010000000" w:firstRow="0" w:lastRow="0" w:firstColumn="0" w:lastColumn="0" w:oddVBand="1" w:evenVBand="0" w:oddHBand="0" w:evenHBand="0" w:firstRowFirstColumn="0" w:firstRowLastColumn="0" w:lastRowFirstColumn="0" w:lastRowLastColumn="0"/>
            <w:tcW w:w="748" w:type="dxa"/>
            <w:shd w:val="clear" w:color="auto" w:fill="auto"/>
          </w:tcPr>
          <w:p w:rsidR="00D67250" w:rsidRPr="0006100C" w:rsidRDefault="00D67250" w:rsidP="003A37EC">
            <w:pPr>
              <w:autoSpaceDE w:val="0"/>
              <w:autoSpaceDN w:val="0"/>
              <w:adjustRightInd w:val="0"/>
              <w:spacing w:line="320" w:lineRule="atLeast"/>
              <w:ind w:left="60" w:right="60"/>
              <w:jc w:val="right"/>
              <w:rPr>
                <w:color w:val="000000"/>
                <w:sz w:val="18"/>
                <w:szCs w:val="18"/>
                <w:lang w:val="en-US"/>
              </w:rPr>
            </w:pPr>
            <w:r w:rsidRPr="0006100C">
              <w:rPr>
                <w:color w:val="000000"/>
                <w:sz w:val="18"/>
                <w:szCs w:val="18"/>
                <w:lang w:val="en-US"/>
              </w:rPr>
              <w:t>.725</w:t>
            </w:r>
          </w:p>
        </w:tc>
        <w:tc>
          <w:tcPr>
            <w:tcW w:w="1038" w:type="dxa"/>
            <w:shd w:val="clear" w:color="auto" w:fill="auto"/>
          </w:tcPr>
          <w:p w:rsidR="00D67250" w:rsidRPr="0006100C" w:rsidRDefault="00D67250" w:rsidP="003A37EC">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6100C">
              <w:rPr>
                <w:color w:val="000000"/>
                <w:sz w:val="18"/>
                <w:szCs w:val="18"/>
                <w:lang w:val="en-US"/>
              </w:rPr>
              <w:t>.712</w:t>
            </w:r>
          </w:p>
        </w:tc>
        <w:tc>
          <w:tcPr>
            <w:cnfStyle w:val="000010000000" w:firstRow="0" w:lastRow="0" w:firstColumn="0" w:lastColumn="0" w:oddVBand="1" w:evenVBand="0" w:oddHBand="0" w:evenHBand="0" w:firstRowFirstColumn="0" w:firstRowLastColumn="0" w:lastRowFirstColumn="0" w:lastRowLastColumn="0"/>
            <w:tcW w:w="1060" w:type="dxa"/>
            <w:shd w:val="clear" w:color="auto" w:fill="auto"/>
          </w:tcPr>
          <w:p w:rsidR="00D67250" w:rsidRPr="0006100C" w:rsidRDefault="00D67250" w:rsidP="003A37EC">
            <w:pPr>
              <w:autoSpaceDE w:val="0"/>
              <w:autoSpaceDN w:val="0"/>
              <w:adjustRightInd w:val="0"/>
              <w:spacing w:line="320" w:lineRule="atLeast"/>
              <w:ind w:left="60" w:right="60"/>
              <w:jc w:val="right"/>
              <w:rPr>
                <w:color w:val="000000"/>
                <w:sz w:val="18"/>
                <w:szCs w:val="18"/>
                <w:lang w:val="en-US"/>
              </w:rPr>
            </w:pPr>
            <w:r w:rsidRPr="0006100C">
              <w:rPr>
                <w:color w:val="000000"/>
                <w:sz w:val="18"/>
                <w:szCs w:val="18"/>
                <w:lang w:val="en-US"/>
              </w:rPr>
              <w:t>.48752</w:t>
            </w:r>
          </w:p>
        </w:tc>
        <w:tc>
          <w:tcPr>
            <w:tcW w:w="927" w:type="dxa"/>
            <w:shd w:val="clear" w:color="auto" w:fill="auto"/>
          </w:tcPr>
          <w:p w:rsidR="00D67250" w:rsidRPr="0006100C" w:rsidRDefault="00D67250" w:rsidP="003A37EC">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6100C">
              <w:rPr>
                <w:color w:val="000000"/>
                <w:sz w:val="18"/>
                <w:szCs w:val="18"/>
                <w:lang w:val="en-US"/>
              </w:rPr>
              <w:t>.088</w:t>
            </w:r>
          </w:p>
        </w:tc>
        <w:tc>
          <w:tcPr>
            <w:cnfStyle w:val="000010000000" w:firstRow="0" w:lastRow="0" w:firstColumn="0" w:lastColumn="0" w:oddVBand="1" w:evenVBand="0" w:oddHBand="0" w:evenHBand="0" w:firstRowFirstColumn="0" w:firstRowLastColumn="0" w:lastRowFirstColumn="0" w:lastRowLastColumn="0"/>
            <w:tcW w:w="794" w:type="dxa"/>
            <w:shd w:val="clear" w:color="auto" w:fill="auto"/>
          </w:tcPr>
          <w:p w:rsidR="00D67250" w:rsidRPr="0006100C" w:rsidRDefault="00D67250" w:rsidP="003A37EC">
            <w:pPr>
              <w:autoSpaceDE w:val="0"/>
              <w:autoSpaceDN w:val="0"/>
              <w:adjustRightInd w:val="0"/>
              <w:spacing w:line="320" w:lineRule="atLeast"/>
              <w:ind w:left="60" w:right="60"/>
              <w:jc w:val="right"/>
              <w:rPr>
                <w:color w:val="000000"/>
                <w:sz w:val="18"/>
                <w:szCs w:val="18"/>
                <w:lang w:val="en-US"/>
              </w:rPr>
            </w:pPr>
            <w:r w:rsidRPr="0006100C">
              <w:rPr>
                <w:color w:val="000000"/>
                <w:sz w:val="18"/>
                <w:szCs w:val="18"/>
                <w:lang w:val="en-US"/>
              </w:rPr>
              <w:t>19.012</w:t>
            </w:r>
          </w:p>
        </w:tc>
        <w:tc>
          <w:tcPr>
            <w:tcW w:w="530" w:type="dxa"/>
            <w:shd w:val="clear" w:color="auto" w:fill="auto"/>
          </w:tcPr>
          <w:p w:rsidR="00D67250" w:rsidRPr="0006100C" w:rsidRDefault="00D67250" w:rsidP="003A37EC">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6100C">
              <w:rPr>
                <w:color w:val="000000"/>
                <w:sz w:val="18"/>
                <w:szCs w:val="18"/>
                <w:lang w:val="en-US"/>
              </w:rPr>
              <w:t>1</w:t>
            </w:r>
          </w:p>
        </w:tc>
        <w:tc>
          <w:tcPr>
            <w:cnfStyle w:val="000010000000" w:firstRow="0" w:lastRow="0" w:firstColumn="0" w:lastColumn="0" w:oddVBand="1" w:evenVBand="0" w:oddHBand="0" w:evenHBand="0" w:firstRowFirstColumn="0" w:firstRowLastColumn="0" w:lastRowFirstColumn="0" w:lastRowLastColumn="0"/>
            <w:tcW w:w="662" w:type="dxa"/>
            <w:shd w:val="clear" w:color="auto" w:fill="auto"/>
          </w:tcPr>
          <w:p w:rsidR="00D67250" w:rsidRPr="0006100C" w:rsidRDefault="00D67250" w:rsidP="003A37EC">
            <w:pPr>
              <w:autoSpaceDE w:val="0"/>
              <w:autoSpaceDN w:val="0"/>
              <w:adjustRightInd w:val="0"/>
              <w:spacing w:line="320" w:lineRule="atLeast"/>
              <w:ind w:left="60" w:right="60"/>
              <w:jc w:val="right"/>
              <w:rPr>
                <w:color w:val="000000"/>
                <w:sz w:val="18"/>
                <w:szCs w:val="18"/>
                <w:lang w:val="en-US"/>
              </w:rPr>
            </w:pPr>
            <w:r w:rsidRPr="0006100C">
              <w:rPr>
                <w:color w:val="000000"/>
                <w:sz w:val="18"/>
                <w:szCs w:val="18"/>
                <w:lang w:val="en-US"/>
              </w:rPr>
              <w:t>59</w:t>
            </w:r>
          </w:p>
        </w:tc>
        <w:tc>
          <w:tcPr>
            <w:tcW w:w="662" w:type="dxa"/>
            <w:shd w:val="clear" w:color="auto" w:fill="auto"/>
          </w:tcPr>
          <w:p w:rsidR="00D67250" w:rsidRPr="0006100C" w:rsidRDefault="00D67250" w:rsidP="003A37EC">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color w:val="000000"/>
                <w:sz w:val="18"/>
                <w:szCs w:val="18"/>
                <w:lang w:val="en-US"/>
              </w:rPr>
            </w:pPr>
            <w:r w:rsidRPr="0006100C">
              <w:rPr>
                <w:color w:val="000000"/>
                <w:sz w:val="18"/>
                <w:szCs w:val="18"/>
                <w:lang w:val="en-US"/>
              </w:rPr>
              <w:t>.000</w:t>
            </w:r>
          </w:p>
        </w:tc>
        <w:tc>
          <w:tcPr>
            <w:cnfStyle w:val="000010000000" w:firstRow="0" w:lastRow="0" w:firstColumn="0" w:lastColumn="0" w:oddVBand="1" w:evenVBand="0" w:oddHBand="0" w:evenHBand="0" w:firstRowFirstColumn="0" w:firstRowLastColumn="0" w:lastRowFirstColumn="0" w:lastRowLastColumn="0"/>
            <w:tcW w:w="1060" w:type="dxa"/>
            <w:shd w:val="clear" w:color="auto" w:fill="auto"/>
          </w:tcPr>
          <w:p w:rsidR="00D67250" w:rsidRPr="0006100C" w:rsidRDefault="00D67250" w:rsidP="003A37EC">
            <w:pPr>
              <w:autoSpaceDE w:val="0"/>
              <w:autoSpaceDN w:val="0"/>
              <w:adjustRightInd w:val="0"/>
              <w:spacing w:line="320" w:lineRule="atLeast"/>
              <w:ind w:left="60" w:right="60"/>
              <w:jc w:val="right"/>
              <w:rPr>
                <w:color w:val="000000"/>
                <w:sz w:val="18"/>
                <w:szCs w:val="18"/>
                <w:lang w:val="en-US"/>
              </w:rPr>
            </w:pPr>
            <w:r w:rsidRPr="0006100C">
              <w:rPr>
                <w:color w:val="000000"/>
                <w:sz w:val="18"/>
                <w:szCs w:val="18"/>
                <w:lang w:val="en-US"/>
              </w:rPr>
              <w:t>2.096</w:t>
            </w:r>
          </w:p>
        </w:tc>
      </w:tr>
      <w:tr w:rsidR="00D67250" w:rsidRPr="0006100C" w:rsidTr="0006100C">
        <w:trPr>
          <w:trHeight w:val="661"/>
        </w:trPr>
        <w:tc>
          <w:tcPr>
            <w:cnfStyle w:val="000010000000" w:firstRow="0" w:lastRow="0" w:firstColumn="0" w:lastColumn="0" w:oddVBand="1" w:evenVBand="0" w:oddHBand="0" w:evenHBand="0" w:firstRowFirstColumn="0" w:firstRowLastColumn="0" w:lastRowFirstColumn="0" w:lastRowLastColumn="0"/>
            <w:tcW w:w="8742" w:type="dxa"/>
            <w:gridSpan w:val="11"/>
            <w:shd w:val="clear" w:color="auto" w:fill="auto"/>
          </w:tcPr>
          <w:p w:rsidR="00D67250" w:rsidRPr="0006100C" w:rsidRDefault="00D67250" w:rsidP="0006100C">
            <w:pPr>
              <w:autoSpaceDE w:val="0"/>
              <w:autoSpaceDN w:val="0"/>
              <w:adjustRightInd w:val="0"/>
              <w:ind w:left="60" w:right="60"/>
              <w:rPr>
                <w:color w:val="000000"/>
                <w:sz w:val="18"/>
                <w:szCs w:val="18"/>
                <w:lang w:val="en-US"/>
              </w:rPr>
            </w:pPr>
            <w:r w:rsidRPr="0006100C">
              <w:rPr>
                <w:color w:val="000000"/>
                <w:sz w:val="18"/>
                <w:szCs w:val="18"/>
                <w:lang w:val="en-US"/>
              </w:rPr>
              <w:t xml:space="preserve">a. Predictors: (Constant), MSQ_FACTOR2; b. Predictors: (Constant), MSQ_FACTOR2, OCQ_FACTOR2; </w:t>
            </w:r>
            <w:r w:rsidRPr="0006100C">
              <w:rPr>
                <w:color w:val="000000"/>
                <w:sz w:val="18"/>
                <w:szCs w:val="18"/>
                <w:lang w:val="en-US"/>
              </w:rPr>
              <w:br/>
              <w:t xml:space="preserve">c. Predictors: (Constant), MSQ_FACTOR2, OCQ_FACTOR2, OCQ_FACTOR1; d. </w:t>
            </w:r>
            <w:r w:rsidR="0006100C">
              <w:rPr>
                <w:color w:val="000000"/>
                <w:sz w:val="18"/>
                <w:szCs w:val="18"/>
                <w:lang w:val="en-US"/>
              </w:rPr>
              <w:t>Dependent Variable: MSQ_FACTOR1</w:t>
            </w:r>
          </w:p>
        </w:tc>
      </w:tr>
    </w:tbl>
    <w:p w:rsidR="0006100C" w:rsidRDefault="0006100C" w:rsidP="00D67250">
      <w:pPr>
        <w:jc w:val="both"/>
        <w:rPr>
          <w:color w:val="000000"/>
          <w:szCs w:val="18"/>
          <w:lang w:val="en-US"/>
        </w:rPr>
      </w:pPr>
    </w:p>
    <w:p w:rsidR="00D67250" w:rsidRPr="00D67250" w:rsidRDefault="00D67250" w:rsidP="00D67250">
      <w:pPr>
        <w:jc w:val="both"/>
        <w:rPr>
          <w:color w:val="000000"/>
          <w:szCs w:val="18"/>
          <w:lang w:val="en-US"/>
        </w:rPr>
      </w:pPr>
      <w:r w:rsidRPr="00D67250">
        <w:rPr>
          <w:color w:val="000000"/>
          <w:szCs w:val="18"/>
          <w:lang w:val="en-US"/>
        </w:rPr>
        <w:t>Intrinsic satisfaction accounts for 35.7% of the variance in extrinsic satisfaction. Affective commitment and intrinsic satisfaction account for 63.7% of the variance in extrinsic satisfaction. Finally, continuance commitment, affective commitment and intrinsic satisfaction account for 72.5% of the variance in extrinsic satisfaction. Adjuster R</w:t>
      </w:r>
      <w:r w:rsidRPr="00D67250">
        <w:rPr>
          <w:color w:val="000000"/>
          <w:szCs w:val="18"/>
          <w:vertAlign w:val="superscript"/>
          <w:lang w:val="en-US"/>
        </w:rPr>
        <w:t>2</w:t>
      </w:r>
      <w:r w:rsidRPr="00D67250">
        <w:rPr>
          <w:color w:val="000000"/>
          <w:szCs w:val="18"/>
          <w:lang w:val="en-US"/>
        </w:rPr>
        <w:t xml:space="preserve"> does not change radically so if the sample was derived from the population from which the sample was taken, independent variables would account for almost the same percentage of variance in extrinsic satisfaction.</w:t>
      </w:r>
    </w:p>
    <w:p w:rsidR="00D67250" w:rsidRPr="00D67250" w:rsidRDefault="00D67250" w:rsidP="00D67250">
      <w:pPr>
        <w:jc w:val="both"/>
        <w:rPr>
          <w:color w:val="000000"/>
          <w:szCs w:val="18"/>
          <w:lang w:val="en-US"/>
        </w:rPr>
      </w:pPr>
    </w:p>
    <w:p w:rsidR="00D67250" w:rsidRPr="00D67250" w:rsidRDefault="0006100C" w:rsidP="00D67250">
      <w:pPr>
        <w:jc w:val="both"/>
        <w:rPr>
          <w:b/>
          <w:lang w:val="en-US"/>
        </w:rPr>
      </w:pPr>
      <w:r w:rsidRPr="00D67250">
        <w:rPr>
          <w:b/>
          <w:lang w:val="en-US"/>
        </w:rPr>
        <w:t xml:space="preserve">Conclusions, Limitations </w:t>
      </w:r>
      <w:r>
        <w:rPr>
          <w:b/>
          <w:lang w:val="en-US"/>
        </w:rPr>
        <w:t>a</w:t>
      </w:r>
      <w:r w:rsidRPr="00D67250">
        <w:rPr>
          <w:b/>
          <w:lang w:val="en-US"/>
        </w:rPr>
        <w:t>nd Further Research Suggestion</w:t>
      </w:r>
    </w:p>
    <w:p w:rsidR="00D67250" w:rsidRPr="00D67250" w:rsidRDefault="00D67250" w:rsidP="00D67250">
      <w:pPr>
        <w:jc w:val="both"/>
        <w:rPr>
          <w:b/>
          <w:sz w:val="28"/>
          <w:lang w:val="en-US"/>
        </w:rPr>
      </w:pPr>
    </w:p>
    <w:p w:rsidR="00D67250" w:rsidRPr="00D67250" w:rsidRDefault="00D67250" w:rsidP="00D67250">
      <w:pPr>
        <w:spacing w:after="120"/>
        <w:jc w:val="both"/>
        <w:rPr>
          <w:lang w:val="en-US"/>
        </w:rPr>
      </w:pPr>
      <w:r w:rsidRPr="00D67250">
        <w:rPr>
          <w:lang w:val="en-US"/>
        </w:rPr>
        <w:t xml:space="preserve">Minnesota Satisfaction Questionnaire analyses different aspects of the job satisfaction. However, two factors could be identified: intrinsic and extrinsic satisfaction. Exploratory factor analysis conducted in the US and Taiwan has similar factor structure, but it seems that BH sample structure is more similar to Taiwan than US sample. Organization Commitment Questionnaire discovered two factors: continuance and affective commitment. Worker Motivation Questionnaire discovered two kinds of instruments to improve motivation during day: intrinsic and extrinsic. </w:t>
      </w:r>
    </w:p>
    <w:p w:rsidR="00D67250" w:rsidRPr="00D67250" w:rsidRDefault="00D67250" w:rsidP="00D67250">
      <w:pPr>
        <w:spacing w:after="120"/>
        <w:jc w:val="both"/>
        <w:rPr>
          <w:lang w:val="en-US"/>
        </w:rPr>
      </w:pPr>
      <w:r w:rsidRPr="00D67250">
        <w:rPr>
          <w:lang w:val="en-US"/>
        </w:rPr>
        <w:t xml:space="preserve">First regression model shows that passion affect motivation level (measured in hours) and it accounts for 47% in the variance of the hours people are motivated.  However, other two independent variables (extrinsic and intrinsic motivation instruments) do not improve significantly model and the model does not meet multiple regression assumptions. Therefore, it was not analyzed. However, another model emerged from the collected data. Intrinsic satisfaction, and organizational commitment (both continuance and affective) seems to be a good predictor of extrinsic satisfaction. Managerial implication of this is: if managers want to improve workers’ satisfaction of the working environment, they should </w:t>
      </w:r>
      <w:r w:rsidRPr="00D67250">
        <w:rPr>
          <w:lang w:val="en-US"/>
        </w:rPr>
        <w:lastRenderedPageBreak/>
        <w:t xml:space="preserve">increase intrinsic satisfaction, as well as workers emotions toward organization (affective commitment) and should increase costs of leaving the organization (continuance commitment).    </w:t>
      </w:r>
    </w:p>
    <w:p w:rsidR="00D67250" w:rsidRPr="00D67250" w:rsidRDefault="00D67250" w:rsidP="00D67250">
      <w:pPr>
        <w:spacing w:after="120"/>
        <w:jc w:val="both"/>
        <w:rPr>
          <w:lang w:val="en-US"/>
        </w:rPr>
      </w:pPr>
      <w:r w:rsidRPr="00D67250">
        <w:rPr>
          <w:lang w:val="en-US"/>
        </w:rPr>
        <w:t xml:space="preserve">At shallow view at the data collected could derive conclusion that sample size could be limitation to this research. However, all relevant tests provide sufficient information to confirm that factor analysis is the appropriate technique. According to some researches (Field, 2005, p.640; Guagagnoli and Velicer, 1988) factor with four or more loadings greater than 0.6 is reliable which was the case in this research. Some argues that overall KMO greater than 0.7 is good enough to use exploratory factor analysis. While there is no doubt that data for factor analysis was collected properly (Likert scale), precision of data for regression data for the first model could be improved by conducting in-depth interviews. </w:t>
      </w:r>
    </w:p>
    <w:p w:rsidR="00D67250" w:rsidRPr="00D67250" w:rsidRDefault="00D67250" w:rsidP="00D67250">
      <w:pPr>
        <w:spacing w:after="120"/>
        <w:jc w:val="both"/>
        <w:rPr>
          <w:lang w:val="en-US"/>
        </w:rPr>
      </w:pPr>
      <w:r w:rsidRPr="00D67250">
        <w:rPr>
          <w:lang w:val="en-US"/>
        </w:rPr>
        <w:t xml:space="preserve">Further researches should be focused on discovering factors that could predict motivation level in Bosnian-Herzegovinian environment. As it is already confirmed (in the literature as well as by this research), salary is not an important predictor of worker motivation and satisfaction. While passion seems to be the most important predictor of motivation, it is questionable what facets of passion are and how to measure them properly. </w:t>
      </w:r>
    </w:p>
    <w:p w:rsidR="005C4FF0" w:rsidRPr="00D67250" w:rsidRDefault="005C4FF0" w:rsidP="000C0831">
      <w:pPr>
        <w:rPr>
          <w:noProof/>
          <w:lang w:val="en-US"/>
        </w:rPr>
      </w:pPr>
    </w:p>
    <w:p w:rsidR="005C4FF0" w:rsidRPr="00D67250" w:rsidRDefault="005C4FF0" w:rsidP="000C0831">
      <w:pPr>
        <w:jc w:val="both"/>
        <w:rPr>
          <w:b/>
          <w:bCs/>
          <w:kern w:val="32"/>
          <w:lang w:val="en-US"/>
        </w:rPr>
      </w:pPr>
      <w:r w:rsidRPr="00D67250">
        <w:rPr>
          <w:b/>
          <w:bCs/>
          <w:kern w:val="32"/>
          <w:lang w:val="en-US"/>
        </w:rPr>
        <w:t xml:space="preserve">References </w:t>
      </w:r>
    </w:p>
    <w:p w:rsidR="005C4FF0" w:rsidRPr="00D67250" w:rsidRDefault="005C4FF0" w:rsidP="000C0831">
      <w:pPr>
        <w:jc w:val="both"/>
        <w:rPr>
          <w:bCs/>
          <w:kern w:val="32"/>
          <w:lang w:val="en-US"/>
        </w:rPr>
      </w:pPr>
    </w:p>
    <w:p w:rsidR="0006100C" w:rsidRDefault="005C4FF0" w:rsidP="0006100C">
      <w:pPr>
        <w:ind w:left="851" w:hanging="851"/>
        <w:jc w:val="both"/>
        <w:rPr>
          <w:lang w:val="en-US"/>
        </w:rPr>
      </w:pPr>
      <w:r w:rsidRPr="00D67250">
        <w:rPr>
          <w:lang w:val="en-US"/>
        </w:rPr>
        <w:t xml:space="preserve">Atkinson, Robert D. ve Ulevich, Jacob. (2000). Digital Government: The Next Step to Reengineering the Federal Government. </w:t>
      </w:r>
      <w:r w:rsidRPr="00D67250">
        <w:rPr>
          <w:iCs/>
          <w:lang w:val="en-US"/>
        </w:rPr>
        <w:t>Progressive Policy Institute Technology &amp; New Economy Project.</w:t>
      </w:r>
      <w:r w:rsidRPr="00D67250">
        <w:rPr>
          <w:lang w:val="en-US"/>
        </w:rPr>
        <w:t xml:space="preserve"> </w:t>
      </w:r>
      <w:hyperlink r:id="rId9" w:history="1">
        <w:r w:rsidRPr="00D67250">
          <w:rPr>
            <w:rStyle w:val="Kpr"/>
            <w:color w:val="auto"/>
            <w:u w:val="none"/>
            <w:lang w:val="en-US" w:eastAsia="en-US"/>
          </w:rPr>
          <w:t>www.ppionline.org/documents/Digital</w:t>
        </w:r>
        <w:r w:rsidRPr="00D67250">
          <w:rPr>
            <w:rStyle w:val="Kpr"/>
            <w:color w:val="auto"/>
            <w:u w:val="none"/>
            <w:lang w:val="en-US"/>
          </w:rPr>
          <w:t>Gov.pdf</w:t>
        </w:r>
      </w:hyperlink>
      <w:r w:rsidRPr="00D67250">
        <w:rPr>
          <w:lang w:val="en-US"/>
        </w:rPr>
        <w:t>, 5. date of access: 12.02.2013.</w:t>
      </w:r>
    </w:p>
    <w:p w:rsidR="0006100C" w:rsidRDefault="0006100C" w:rsidP="0006100C">
      <w:pPr>
        <w:ind w:left="851" w:hanging="851"/>
        <w:jc w:val="both"/>
        <w:rPr>
          <w:lang w:val="en-US"/>
        </w:rPr>
      </w:pPr>
    </w:p>
    <w:p w:rsidR="0006100C" w:rsidRDefault="0006100C" w:rsidP="0006100C">
      <w:pPr>
        <w:ind w:left="851" w:hanging="851"/>
        <w:jc w:val="both"/>
        <w:rPr>
          <w:lang w:val="en-US"/>
        </w:rPr>
      </w:pPr>
      <w:r w:rsidRPr="0006100C">
        <w:rPr>
          <w:lang w:val="en-US"/>
        </w:rPr>
        <w:t>Amabile T., Kramer, S. (2010). What Really Motivates Workers?. Harvard Business Review, January-February 2010</w:t>
      </w:r>
    </w:p>
    <w:p w:rsidR="0006100C" w:rsidRDefault="0006100C" w:rsidP="0006100C">
      <w:pPr>
        <w:ind w:left="851" w:hanging="851"/>
        <w:jc w:val="both"/>
        <w:rPr>
          <w:lang w:val="en-US"/>
        </w:rPr>
      </w:pPr>
    </w:p>
    <w:p w:rsidR="0006100C" w:rsidRDefault="0006100C" w:rsidP="0006100C">
      <w:pPr>
        <w:ind w:left="851" w:hanging="851"/>
        <w:jc w:val="both"/>
        <w:rPr>
          <w:lang w:val="en-US"/>
        </w:rPr>
      </w:pPr>
      <w:r w:rsidRPr="0006100C">
        <w:rPr>
          <w:lang w:val="en-US"/>
        </w:rPr>
        <w:t>Field, A. (2005). Discovering Statistics Using SPSS. Sec</w:t>
      </w:r>
      <w:r>
        <w:rPr>
          <w:lang w:val="en-US"/>
        </w:rPr>
        <w:t>ond Edition. SAGE publications.</w:t>
      </w:r>
    </w:p>
    <w:p w:rsidR="0006100C" w:rsidRDefault="0006100C" w:rsidP="0006100C">
      <w:pPr>
        <w:ind w:left="851" w:hanging="851"/>
        <w:jc w:val="both"/>
        <w:rPr>
          <w:lang w:val="en-US"/>
        </w:rPr>
      </w:pPr>
    </w:p>
    <w:p w:rsidR="0006100C" w:rsidRDefault="0006100C" w:rsidP="0006100C">
      <w:pPr>
        <w:ind w:left="851" w:hanging="851"/>
        <w:jc w:val="both"/>
        <w:rPr>
          <w:lang w:val="en-US"/>
        </w:rPr>
      </w:pPr>
      <w:r w:rsidRPr="0006100C">
        <w:rPr>
          <w:lang w:val="en-US"/>
        </w:rPr>
        <w:t>Ferguson, T. D., Cheek, R. (2011). How Important Are Situational Constraints in Understanding Job Satisfaction? International Journal of Business and Social Scienc</w:t>
      </w:r>
      <w:r>
        <w:rPr>
          <w:lang w:val="en-US"/>
        </w:rPr>
        <w:t>e, Vol. 2 No. 22; December 2011</w:t>
      </w:r>
    </w:p>
    <w:p w:rsidR="0006100C" w:rsidRDefault="0006100C" w:rsidP="0006100C">
      <w:pPr>
        <w:ind w:left="851" w:hanging="851"/>
        <w:jc w:val="both"/>
        <w:rPr>
          <w:lang w:val="en-US"/>
        </w:rPr>
      </w:pPr>
    </w:p>
    <w:p w:rsidR="0006100C" w:rsidRDefault="0006100C" w:rsidP="0006100C">
      <w:pPr>
        <w:ind w:left="851" w:hanging="851"/>
        <w:jc w:val="both"/>
        <w:rPr>
          <w:lang w:val="en-US"/>
        </w:rPr>
      </w:pPr>
      <w:r w:rsidRPr="0006100C">
        <w:rPr>
          <w:lang w:val="en-US"/>
        </w:rPr>
        <w:t>Ford, H. (2008). My Life and Work: An Autobiography of Henry Ford</w:t>
      </w:r>
      <w:r>
        <w:rPr>
          <w:lang w:val="en-US"/>
        </w:rPr>
        <w:t>. BN Publishing</w:t>
      </w:r>
    </w:p>
    <w:p w:rsidR="0006100C" w:rsidRDefault="0006100C" w:rsidP="0006100C">
      <w:pPr>
        <w:ind w:left="851" w:hanging="851"/>
        <w:jc w:val="both"/>
        <w:rPr>
          <w:lang w:val="en-US"/>
        </w:rPr>
      </w:pPr>
    </w:p>
    <w:p w:rsidR="0006100C" w:rsidRDefault="0006100C" w:rsidP="0006100C">
      <w:pPr>
        <w:ind w:left="851" w:hanging="851"/>
        <w:jc w:val="both"/>
        <w:rPr>
          <w:lang w:val="en-US"/>
        </w:rPr>
      </w:pPr>
      <w:r w:rsidRPr="0006100C">
        <w:rPr>
          <w:lang w:val="en-US"/>
        </w:rPr>
        <w:t>Guadagnoli, E., Velicer, W. (1988). Relation of sample size to the stability of component pattern. Psychological Bulletin,</w:t>
      </w:r>
      <w:r>
        <w:rPr>
          <w:lang w:val="en-US"/>
        </w:rPr>
        <w:t xml:space="preserve"> 103/ 265-275</w:t>
      </w:r>
    </w:p>
    <w:p w:rsidR="0006100C" w:rsidRDefault="0006100C" w:rsidP="0006100C">
      <w:pPr>
        <w:ind w:left="851" w:hanging="851"/>
        <w:jc w:val="both"/>
        <w:rPr>
          <w:lang w:val="en-US"/>
        </w:rPr>
      </w:pPr>
    </w:p>
    <w:p w:rsidR="0006100C" w:rsidRDefault="0006100C" w:rsidP="0006100C">
      <w:pPr>
        <w:ind w:left="851" w:hanging="851"/>
        <w:jc w:val="both"/>
        <w:rPr>
          <w:lang w:val="en-US"/>
        </w:rPr>
      </w:pPr>
      <w:r w:rsidRPr="0006100C">
        <w:rPr>
          <w:lang w:val="en-US"/>
        </w:rPr>
        <w:t>Hair, J. Black, W., Babin, B. Anderson, R. (2010). Multivariate Data Analysis.</w:t>
      </w:r>
      <w:r>
        <w:rPr>
          <w:lang w:val="en-US"/>
        </w:rPr>
        <w:t xml:space="preserve"> Seventh edition. Prentice Hall</w:t>
      </w:r>
    </w:p>
    <w:p w:rsidR="0006100C" w:rsidRDefault="0006100C" w:rsidP="0006100C">
      <w:pPr>
        <w:ind w:left="851" w:hanging="851"/>
        <w:jc w:val="both"/>
        <w:rPr>
          <w:lang w:val="en-US"/>
        </w:rPr>
      </w:pPr>
    </w:p>
    <w:p w:rsidR="0006100C" w:rsidRDefault="0006100C" w:rsidP="0006100C">
      <w:pPr>
        <w:ind w:left="851" w:hanging="851"/>
        <w:jc w:val="both"/>
        <w:rPr>
          <w:lang w:val="en-US"/>
        </w:rPr>
      </w:pPr>
      <w:r w:rsidRPr="0006100C">
        <w:rPr>
          <w:lang w:val="en-US"/>
        </w:rPr>
        <w:t>Meyer, J.P., Allen, N.J (1997). Commitment in the workplace – Theory, research, and application</w:t>
      </w:r>
      <w:r>
        <w:rPr>
          <w:lang w:val="en-US"/>
        </w:rPr>
        <w:t>. Newbury Park, CA: Sage</w:t>
      </w:r>
    </w:p>
    <w:p w:rsidR="0006100C" w:rsidRDefault="0006100C" w:rsidP="0006100C">
      <w:pPr>
        <w:ind w:left="851" w:hanging="851"/>
        <w:jc w:val="both"/>
        <w:rPr>
          <w:lang w:val="en-US"/>
        </w:rPr>
      </w:pPr>
    </w:p>
    <w:p w:rsidR="0006100C" w:rsidRDefault="0006100C" w:rsidP="0006100C">
      <w:pPr>
        <w:ind w:left="851" w:hanging="851"/>
        <w:jc w:val="both"/>
        <w:rPr>
          <w:lang w:val="en-US"/>
        </w:rPr>
      </w:pPr>
      <w:r w:rsidRPr="0006100C">
        <w:rPr>
          <w:lang w:val="en-US"/>
        </w:rPr>
        <w:t>Neeru Malhotra, Avinandan Mukherjee, (2004) The relative influence of organisational commitment and job satisfaction on service quality of customer- contact employees in banking call centres. Journal of Services Marketing, Vol. 18 Iss: 3, pp.162-</w:t>
      </w:r>
      <w:r w:rsidRPr="0006100C">
        <w:rPr>
          <w:rFonts w:cs="Calibri"/>
          <w:lang w:val="en-US"/>
        </w:rPr>
        <w:t>174</w:t>
      </w:r>
    </w:p>
    <w:p w:rsidR="0006100C" w:rsidRDefault="0006100C" w:rsidP="0006100C">
      <w:pPr>
        <w:ind w:left="851" w:hanging="851"/>
        <w:jc w:val="both"/>
        <w:rPr>
          <w:lang w:val="en-US"/>
        </w:rPr>
      </w:pPr>
    </w:p>
    <w:p w:rsidR="0006100C" w:rsidRDefault="0006100C" w:rsidP="0006100C">
      <w:pPr>
        <w:ind w:left="851" w:hanging="851"/>
        <w:jc w:val="both"/>
        <w:rPr>
          <w:lang w:val="en-US"/>
        </w:rPr>
      </w:pPr>
      <w:r w:rsidRPr="0006100C">
        <w:rPr>
          <w:lang w:val="en-US"/>
        </w:rPr>
        <w:t xml:space="preserve">Rahimić, Z. (2010). Menadžment ljudskih resursa. Ekonomski fakultetu u Sarajevu, Sarajevo. </w:t>
      </w:r>
    </w:p>
    <w:p w:rsidR="0006100C" w:rsidRDefault="0006100C" w:rsidP="0006100C">
      <w:pPr>
        <w:ind w:left="851" w:hanging="851"/>
        <w:jc w:val="both"/>
        <w:rPr>
          <w:lang w:val="en-US"/>
        </w:rPr>
      </w:pPr>
    </w:p>
    <w:p w:rsidR="0006100C" w:rsidRDefault="0006100C" w:rsidP="0006100C">
      <w:pPr>
        <w:ind w:left="851" w:hanging="851"/>
        <w:jc w:val="both"/>
        <w:rPr>
          <w:lang w:val="en-US"/>
        </w:rPr>
      </w:pPr>
      <w:r w:rsidRPr="0006100C">
        <w:rPr>
          <w:lang w:val="en-US"/>
        </w:rPr>
        <w:t>Rahimić, Z. (2013). Influence of Organizational Climate on Job Satisfaction in Bosnia and Herzegovina Companies, International Business Research: Vol. 6, No. 3:2013, ISSN 1913-9004 E-ISSN 1913-9012, pp. 129-139</w:t>
      </w:r>
    </w:p>
    <w:p w:rsidR="0006100C" w:rsidRDefault="0006100C" w:rsidP="0006100C">
      <w:pPr>
        <w:ind w:left="851" w:hanging="851"/>
        <w:jc w:val="both"/>
        <w:rPr>
          <w:lang w:val="en-US"/>
        </w:rPr>
      </w:pPr>
    </w:p>
    <w:p w:rsidR="0006100C" w:rsidRDefault="0006100C" w:rsidP="0006100C">
      <w:pPr>
        <w:ind w:left="851" w:hanging="851"/>
        <w:jc w:val="both"/>
        <w:rPr>
          <w:lang w:val="en-US"/>
        </w:rPr>
      </w:pPr>
      <w:r w:rsidRPr="0006100C">
        <w:rPr>
          <w:lang w:val="en-US"/>
        </w:rPr>
        <w:t>Rogelberg, S.G., Allen, J.A., Shanock, L. Scott, C., Shuffler, M.  (2010). Employee Satisfaction with Meetings: A Contemporary Facet of Job Satisfaction. Human Resource Management, March–April 2010, Vol. 49, N</w:t>
      </w:r>
      <w:r>
        <w:rPr>
          <w:lang w:val="en-US"/>
        </w:rPr>
        <w:t>o. 2, Pp. 149–172</w:t>
      </w:r>
    </w:p>
    <w:p w:rsidR="0006100C" w:rsidRDefault="0006100C" w:rsidP="0006100C">
      <w:pPr>
        <w:ind w:left="851" w:hanging="851"/>
        <w:jc w:val="both"/>
        <w:rPr>
          <w:lang w:val="en-US"/>
        </w:rPr>
      </w:pPr>
    </w:p>
    <w:p w:rsidR="0006100C" w:rsidRDefault="0006100C" w:rsidP="0006100C">
      <w:pPr>
        <w:ind w:left="851" w:hanging="851"/>
        <w:jc w:val="both"/>
        <w:rPr>
          <w:lang w:val="en-US"/>
        </w:rPr>
      </w:pPr>
      <w:r w:rsidRPr="0006100C">
        <w:rPr>
          <w:lang w:val="en-US"/>
        </w:rPr>
        <w:t>Shaikh, M.A., Bhutto, N.A., Maitlo, Q. (2012). Facets of Job Satisfaction and Its Association with Performance. International Journal of Business and Social Sc</w:t>
      </w:r>
      <w:r>
        <w:rPr>
          <w:lang w:val="en-US"/>
        </w:rPr>
        <w:t>ience. Vol. 3 No. 7; April 2012</w:t>
      </w:r>
    </w:p>
    <w:p w:rsidR="0006100C" w:rsidRDefault="0006100C" w:rsidP="0006100C">
      <w:pPr>
        <w:ind w:left="851" w:hanging="851"/>
        <w:jc w:val="both"/>
        <w:rPr>
          <w:lang w:val="en-US"/>
        </w:rPr>
      </w:pPr>
    </w:p>
    <w:p w:rsidR="0006100C" w:rsidRDefault="0006100C" w:rsidP="0006100C">
      <w:pPr>
        <w:ind w:left="851" w:hanging="851"/>
        <w:jc w:val="both"/>
        <w:rPr>
          <w:lang w:val="en-US"/>
        </w:rPr>
      </w:pPr>
      <w:r w:rsidRPr="0006100C">
        <w:rPr>
          <w:lang w:val="en-US"/>
        </w:rPr>
        <w:t>Sharma, J.P, Bajpai, N. (2011). Salary Satisfaction as an Antecedent of Job Satisfaction: Development of a Regression Model to Determine the Linearity between Salary Satisfaction and Job Satisfaction in a Public and a Private Organization. European Journal of Social Sciences. Volume 18, Number 3 (2011)</w:t>
      </w:r>
    </w:p>
    <w:p w:rsidR="0006100C" w:rsidRDefault="0006100C" w:rsidP="0006100C">
      <w:pPr>
        <w:ind w:left="851" w:hanging="851"/>
        <w:jc w:val="both"/>
        <w:rPr>
          <w:lang w:val="en-US"/>
        </w:rPr>
      </w:pPr>
    </w:p>
    <w:p w:rsidR="0006100C" w:rsidRDefault="0006100C" w:rsidP="0006100C">
      <w:pPr>
        <w:ind w:left="851" w:hanging="851"/>
        <w:jc w:val="both"/>
        <w:rPr>
          <w:lang w:val="en-US"/>
        </w:rPr>
      </w:pPr>
      <w:r w:rsidRPr="0006100C">
        <w:rPr>
          <w:lang w:val="en-US"/>
        </w:rPr>
        <w:t>Wang, J., Tolson, H., Chiang, T., Huang, T. (2010). An exploratory factor analysis of workplace learning, job satisfaction, and organization commitment in small to midsize enterprises in Taiwain. Human Resource Development International. Vol.</w:t>
      </w:r>
      <w:r>
        <w:rPr>
          <w:lang w:val="en-US"/>
        </w:rPr>
        <w:t xml:space="preserve"> 13, No. 2, April 2010, 147-163</w:t>
      </w:r>
    </w:p>
    <w:p w:rsidR="0006100C" w:rsidRDefault="0006100C" w:rsidP="0006100C">
      <w:pPr>
        <w:ind w:left="851" w:hanging="851"/>
        <w:jc w:val="both"/>
        <w:rPr>
          <w:lang w:val="en-US"/>
        </w:rPr>
      </w:pPr>
    </w:p>
    <w:p w:rsidR="0006100C" w:rsidRDefault="0006100C" w:rsidP="0006100C">
      <w:pPr>
        <w:ind w:left="851" w:hanging="851"/>
        <w:jc w:val="both"/>
        <w:rPr>
          <w:lang w:val="en-US"/>
        </w:rPr>
      </w:pPr>
      <w:r w:rsidRPr="0006100C">
        <w:rPr>
          <w:lang w:val="en-US"/>
        </w:rPr>
        <w:t>Westover, J., Westover, A., Westover, L. (2010). Enhancing long-term worker productivity and performance. International Journal of Productivity and Performance Manageme</w:t>
      </w:r>
      <w:r>
        <w:rPr>
          <w:lang w:val="en-US"/>
        </w:rPr>
        <w:t>nt. Vol. 59, No. 4., pp.372-387</w:t>
      </w:r>
    </w:p>
    <w:p w:rsidR="0006100C" w:rsidRDefault="0006100C" w:rsidP="0006100C">
      <w:pPr>
        <w:ind w:left="851" w:hanging="851"/>
        <w:jc w:val="both"/>
        <w:rPr>
          <w:lang w:val="en-US"/>
        </w:rPr>
      </w:pPr>
    </w:p>
    <w:p w:rsidR="0006100C" w:rsidRPr="0006100C" w:rsidRDefault="0006100C" w:rsidP="0006100C">
      <w:pPr>
        <w:ind w:left="851" w:hanging="851"/>
        <w:jc w:val="both"/>
        <w:rPr>
          <w:lang w:val="en-US"/>
        </w:rPr>
      </w:pPr>
      <w:r w:rsidRPr="0006100C">
        <w:rPr>
          <w:lang w:val="en-US"/>
        </w:rPr>
        <w:t xml:space="preserve">Westover, J. (2012). Comparative International Differences in Intrinsic and Extrinsic Job Quality Characteristics and Worker Satisfaction, 1989-2005. International Journal of Business and Social Science. Vol. 3 No. 7; April 2012. </w:t>
      </w:r>
    </w:p>
    <w:p w:rsidR="005C4FF0" w:rsidRPr="0006100C" w:rsidRDefault="005C4FF0" w:rsidP="0006100C">
      <w:pPr>
        <w:autoSpaceDE w:val="0"/>
        <w:autoSpaceDN w:val="0"/>
        <w:adjustRightInd w:val="0"/>
        <w:ind w:left="851" w:hanging="851"/>
        <w:jc w:val="both"/>
        <w:rPr>
          <w:noProof/>
          <w:lang w:val="en-US"/>
        </w:rPr>
      </w:pPr>
    </w:p>
    <w:sectPr w:rsidR="005C4FF0" w:rsidRPr="0006100C" w:rsidSect="00AA63F6">
      <w:headerReference w:type="default" r:id="rId10"/>
      <w:footerReference w:type="default" r:id="rId11"/>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21C" w:rsidRDefault="00FC621C" w:rsidP="00446838">
      <w:r>
        <w:separator/>
      </w:r>
    </w:p>
  </w:endnote>
  <w:endnote w:type="continuationSeparator" w:id="0">
    <w:p w:rsidR="00FC621C" w:rsidRDefault="00FC621C"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06100C">
        <w:pPr>
          <w:pStyle w:val="Altbilgi"/>
          <w:jc w:val="center"/>
        </w:pPr>
        <w:r>
          <w:rPr>
            <w:noProof/>
            <w:lang w:val="en-US" w:eastAsia="en-US"/>
          </w:rPr>
          <mc:AlternateContent>
            <mc:Choice Requires="wps">
              <w:drawing>
                <wp:inline distT="0" distB="0" distL="0" distR="0">
                  <wp:extent cx="5467350" cy="45085"/>
                  <wp:effectExtent l="7620" t="4445" r="1905" b="762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Açıklama: 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Altbilgi"/>
          <w:jc w:val="center"/>
        </w:pPr>
        <w:r>
          <w:fldChar w:fldCharType="begin"/>
        </w:r>
        <w:r>
          <w:instrText xml:space="preserve"> PAGE    \* MERGEFORMAT </w:instrText>
        </w:r>
        <w:r>
          <w:fldChar w:fldCharType="separate"/>
        </w:r>
        <w:r w:rsidR="0006100C">
          <w:rPr>
            <w:noProof/>
          </w:rPr>
          <w:t>1</w:t>
        </w:r>
        <w:r>
          <w:rPr>
            <w:noProof/>
          </w:rPr>
          <w:fldChar w:fldCharType="end"/>
        </w:r>
      </w:p>
    </w:sdtContent>
  </w:sdt>
  <w:p w:rsidR="00AA63F6" w:rsidRDefault="00AA63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21C" w:rsidRDefault="00FC621C" w:rsidP="00446838">
      <w:r>
        <w:separator/>
      </w:r>
    </w:p>
  </w:footnote>
  <w:footnote w:type="continuationSeparator" w:id="0">
    <w:p w:rsidR="00FC621C" w:rsidRDefault="00FC621C" w:rsidP="0044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446838" w:rsidRPr="00EE1A90" w:rsidRDefault="00446838" w:rsidP="00EE1A9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6C3E"/>
    <w:multiLevelType w:val="hybridMultilevel"/>
    <w:tmpl w:val="FD125866"/>
    <w:lvl w:ilvl="0" w:tplc="2B9C5A9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6100C"/>
    <w:rsid w:val="00091D80"/>
    <w:rsid w:val="000B1ECC"/>
    <w:rsid w:val="000C0831"/>
    <w:rsid w:val="00127DF5"/>
    <w:rsid w:val="00151E21"/>
    <w:rsid w:val="001851CC"/>
    <w:rsid w:val="001915FC"/>
    <w:rsid w:val="001C55BF"/>
    <w:rsid w:val="001C6116"/>
    <w:rsid w:val="001D3EBF"/>
    <w:rsid w:val="002223A1"/>
    <w:rsid w:val="00244BCD"/>
    <w:rsid w:val="00250EED"/>
    <w:rsid w:val="0027743E"/>
    <w:rsid w:val="00285B9A"/>
    <w:rsid w:val="0029368D"/>
    <w:rsid w:val="002B09F9"/>
    <w:rsid w:val="00323F62"/>
    <w:rsid w:val="0037128C"/>
    <w:rsid w:val="003813E7"/>
    <w:rsid w:val="003F0735"/>
    <w:rsid w:val="00446838"/>
    <w:rsid w:val="004930FD"/>
    <w:rsid w:val="00496CAE"/>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C0306"/>
    <w:rsid w:val="007F1CFB"/>
    <w:rsid w:val="00823ECE"/>
    <w:rsid w:val="008323B1"/>
    <w:rsid w:val="008370A4"/>
    <w:rsid w:val="008410DE"/>
    <w:rsid w:val="00857F04"/>
    <w:rsid w:val="00865400"/>
    <w:rsid w:val="008B3CB6"/>
    <w:rsid w:val="009626A0"/>
    <w:rsid w:val="0097206F"/>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F6CB5"/>
    <w:rsid w:val="00D67250"/>
    <w:rsid w:val="00D75E58"/>
    <w:rsid w:val="00D76E5E"/>
    <w:rsid w:val="00DA014E"/>
    <w:rsid w:val="00DC0765"/>
    <w:rsid w:val="00DC4BDD"/>
    <w:rsid w:val="00E13C86"/>
    <w:rsid w:val="00E368BA"/>
    <w:rsid w:val="00E53C78"/>
    <w:rsid w:val="00E916D0"/>
    <w:rsid w:val="00E941B4"/>
    <w:rsid w:val="00EE1A90"/>
    <w:rsid w:val="00F14C0C"/>
    <w:rsid w:val="00F269BA"/>
    <w:rsid w:val="00F32252"/>
    <w:rsid w:val="00F64B56"/>
    <w:rsid w:val="00F7017E"/>
    <w:rsid w:val="00F95B9F"/>
    <w:rsid w:val="00FA66E2"/>
    <w:rsid w:val="00FC621C"/>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table" w:styleId="AkGlgeleme">
    <w:name w:val="Light Shading"/>
    <w:basedOn w:val="NormalTablo"/>
    <w:uiPriority w:val="60"/>
    <w:rsid w:val="00D6725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D6725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table" w:styleId="AkGlgeleme">
    <w:name w:val="Light Shading"/>
    <w:basedOn w:val="NormalTablo"/>
    <w:uiPriority w:val="60"/>
    <w:rsid w:val="00D6725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D6725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hatcetin@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pionline.org/documents/DigitalGov.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4970</Words>
  <Characters>28335</Characters>
  <Application>Microsoft Office Word</Application>
  <DocSecurity>0</DocSecurity>
  <Lines>236</Lines>
  <Paragraphs>66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33239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ISSD</cp:lastModifiedBy>
  <cp:revision>2</cp:revision>
  <dcterms:created xsi:type="dcterms:W3CDTF">2013-07-09T11:23:00Z</dcterms:created>
  <dcterms:modified xsi:type="dcterms:W3CDTF">2013-07-09T11:23:00Z</dcterms:modified>
</cp:coreProperties>
</file>