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D" w:rsidRPr="007D53F8" w:rsidRDefault="001E7D0D" w:rsidP="001E7D0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ANADOLU TIBBİ FOLKLORÜNDE TELKİNLE TEDAVİ VE BU ÇERÇEVEDE ŞEKİLLENEN EDEBİ VERİMLER</w:t>
      </w:r>
    </w:p>
    <w:p w:rsidR="001E7D0D" w:rsidRPr="007D53F8" w:rsidRDefault="001E7D0D" w:rsidP="001E7D0D">
      <w:pPr>
        <w:spacing w:after="0" w:line="240" w:lineRule="auto"/>
        <w:jc w:val="center"/>
        <w:rPr>
          <w:rFonts w:ascii="Times New Roman" w:eastAsia="Times New Roman" w:hAnsi="Times New Roman" w:cs="Times New Roman"/>
          <w:b/>
          <w:sz w:val="24"/>
          <w:szCs w:val="24"/>
        </w:rPr>
      </w:pPr>
    </w:p>
    <w:p w:rsidR="001E7D0D" w:rsidRPr="007D53F8" w:rsidRDefault="001E7D0D" w:rsidP="001E7D0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Elif Tuba TATAROĞLU</w:t>
      </w:r>
    </w:p>
    <w:p w:rsidR="001E7D0D" w:rsidRPr="007D53F8" w:rsidRDefault="001E7D0D" w:rsidP="001E7D0D">
      <w:pPr>
        <w:spacing w:after="0" w:line="240" w:lineRule="auto"/>
        <w:jc w:val="center"/>
        <w:rPr>
          <w:rFonts w:ascii="Times New Roman" w:eastAsia="Times New Roman" w:hAnsi="Times New Roman" w:cs="Times New Roman"/>
          <w:b/>
          <w:sz w:val="24"/>
          <w:szCs w:val="24"/>
        </w:rPr>
      </w:pPr>
    </w:p>
    <w:p w:rsidR="001E7D0D" w:rsidRPr="007D53F8" w:rsidRDefault="001E7D0D" w:rsidP="001E7D0D">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İstanbul Üniversitesi, Türk Dili ve Edebiyatı Bölümü, İstanbul / Türkiye</w:t>
      </w:r>
    </w:p>
    <w:p w:rsidR="001E7D0D" w:rsidRPr="007D53F8" w:rsidRDefault="001E7D0D" w:rsidP="001E7D0D">
      <w:pPr>
        <w:spacing w:after="0" w:line="240" w:lineRule="auto"/>
        <w:jc w:val="center"/>
        <w:rPr>
          <w:rFonts w:ascii="Times New Roman" w:eastAsia="Times New Roman" w:hAnsi="Times New Roman" w:cs="Times New Roman"/>
          <w:sz w:val="24"/>
          <w:szCs w:val="24"/>
        </w:rPr>
      </w:pPr>
    </w:p>
    <w:p w:rsidR="001E7D0D" w:rsidRPr="007D53F8" w:rsidRDefault="001E7D0D" w:rsidP="001E7D0D">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Tedavi, telkin, tıbbi folklor, gelenek, alternatif tıp.</w:t>
      </w:r>
    </w:p>
    <w:p w:rsidR="001E7D0D" w:rsidRPr="007D53F8" w:rsidRDefault="001E7D0D" w:rsidP="001E7D0D">
      <w:pPr>
        <w:spacing w:after="0" w:line="240" w:lineRule="auto"/>
        <w:rPr>
          <w:rFonts w:ascii="Times New Roman" w:eastAsia="Times New Roman" w:hAnsi="Times New Roman" w:cs="Times New Roman"/>
          <w:sz w:val="24"/>
          <w:szCs w:val="24"/>
        </w:rPr>
      </w:pPr>
    </w:p>
    <w:p w:rsidR="001E7D0D" w:rsidRPr="007D53F8" w:rsidRDefault="001E7D0D" w:rsidP="001E7D0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1E7D0D" w:rsidRPr="007D53F8" w:rsidRDefault="001E7D0D" w:rsidP="001E7D0D">
      <w:pPr>
        <w:spacing w:after="0" w:line="240" w:lineRule="auto"/>
        <w:jc w:val="both"/>
        <w:rPr>
          <w:rFonts w:ascii="Times New Roman" w:eastAsia="Times New Roman" w:hAnsi="Times New Roman" w:cs="Times New Roman"/>
          <w:b/>
          <w:sz w:val="24"/>
          <w:szCs w:val="24"/>
        </w:rPr>
      </w:pPr>
    </w:p>
    <w:p w:rsidR="001E7D0D" w:rsidRPr="007D53F8" w:rsidRDefault="001E7D0D" w:rsidP="001E7D0D">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Geleneksel tıbbi uygulamalar, yüzyıllarca insanlığa hizmet etmiştir. Modern tıpla birlikte gelişen tedavi imkânlarının çokluğu, geleneksel tedavileri yok edememiştir. Bu uygulamalar Anadolu coğrafyasında varlığını hala devam ettirmektedir. İyi ve kötü telkinin hastalık üzerine tesiri modern tıbbın da kabul ettiği bir gerçektir. Folklorumuzda telkinle tedavi, kuralları kısmen çizilmiş bir gelenek aktarımı sayesinde belirli kişiler tarafından yapılmaktadır. İlk dönem Türkçe el yazması tıp kitaplarında da bahsi geçen bu uygulamalar dikkat çekicidir. Bu bildiride, bağlam merkezli halkbilimi kuramlarından performans teori yardımıyla son bir yıl içinde Anadolu coğrafyasından Ordu, Bilecik, Samsun, Hatay, Elazığ illerinden derleme örnekleri ve yazılı kaynaklar ışığında telkinle tedavi uygulamalar</w:t>
      </w:r>
      <w:r>
        <w:rPr>
          <w:rFonts w:ascii="Times New Roman" w:eastAsia="Times New Roman" w:hAnsi="Times New Roman" w:cs="Times New Roman"/>
          <w:sz w:val="24"/>
          <w:szCs w:val="24"/>
        </w:rPr>
        <w:t>ı hakkında bilgiler verilmiştir</w:t>
      </w:r>
      <w:r w:rsidRPr="007D53F8">
        <w:rPr>
          <w:rFonts w:ascii="Times New Roman" w:eastAsia="Times New Roman" w:hAnsi="Times New Roman" w:cs="Times New Roman"/>
          <w:sz w:val="24"/>
          <w:szCs w:val="24"/>
        </w:rPr>
        <w:t>. Amaç, Türk kültürünün izlerini taşıyan halkbiliminin bu alanının tanınmasına katkı sağlamaktır.</w:t>
      </w:r>
    </w:p>
    <w:p w:rsidR="00230885" w:rsidRDefault="00230885"/>
    <w:sectPr w:rsidR="00230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E7D0D"/>
    <w:rsid w:val="001E7D0D"/>
    <w:rsid w:val="00230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2013-05-28T13:09:00Z</dcterms:created>
  <dcterms:modified xsi:type="dcterms:W3CDTF">2013-05-28T13:09:00Z</dcterms:modified>
</cp:coreProperties>
</file>