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C7" w:rsidRPr="00112B1F" w:rsidRDefault="00C627C7" w:rsidP="00C627C7">
      <w:pPr>
        <w:pStyle w:val="Heading1"/>
        <w:pBdr>
          <w:bottom w:val="single" w:sz="4" w:space="1" w:color="auto"/>
        </w:pBdr>
        <w:spacing w:before="0"/>
        <w:jc w:val="center"/>
        <w:rPr>
          <w:rFonts w:ascii="Adobe Garamond Pro" w:hAnsi="Adobe Garamond Pro"/>
          <w:color w:val="auto"/>
        </w:rPr>
      </w:pPr>
      <w:bookmarkStart w:id="0" w:name="_Toc356818121"/>
      <w:proofErr w:type="gramStart"/>
      <w:r w:rsidRPr="00112B1F">
        <w:rPr>
          <w:rFonts w:ascii="Adobe Garamond Pro" w:hAnsi="Adobe Garamond Pro"/>
          <w:color w:val="auto"/>
        </w:rPr>
        <w:t>A STUDY ON MICROPROPAGATION AS A TOOL FOR SUSTAINABLE UTILIZATION OF JUJUBE (ZIZYPHUS JUJUBA MILL.)</w:t>
      </w:r>
      <w:proofErr w:type="gramEnd"/>
      <w:r w:rsidRPr="00112B1F">
        <w:rPr>
          <w:rFonts w:ascii="Adobe Garamond Pro" w:hAnsi="Adobe Garamond Pro"/>
          <w:color w:val="auto"/>
        </w:rPr>
        <w:t xml:space="preserve"> GENOTYPES</w:t>
      </w:r>
      <w:bookmarkEnd w:id="0"/>
    </w:p>
    <w:p w:rsidR="00C627C7" w:rsidRPr="00A725A9" w:rsidRDefault="00C627C7" w:rsidP="00C627C7">
      <w:pPr>
        <w:autoSpaceDE w:val="0"/>
        <w:autoSpaceDN w:val="0"/>
        <w:adjustRightInd w:val="0"/>
        <w:spacing w:line="240" w:lineRule="auto"/>
        <w:jc w:val="both"/>
        <w:rPr>
          <w:rFonts w:ascii="Adobe Garamond Pro" w:eastAsia="Calibri" w:hAnsi="Adobe Garamond Pro"/>
          <w:sz w:val="24"/>
          <w:szCs w:val="24"/>
        </w:rPr>
      </w:pPr>
    </w:p>
    <w:p w:rsidR="00C627C7" w:rsidRPr="00A725A9" w:rsidRDefault="00C627C7" w:rsidP="00C627C7">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Bekir San</w:t>
      </w:r>
      <w:r>
        <w:rPr>
          <w:rFonts w:ascii="Adobe Garamond Pro" w:eastAsia="Calibri" w:hAnsi="Adobe Garamond Pro"/>
          <w:b/>
          <w:sz w:val="24"/>
          <w:szCs w:val="24"/>
        </w:rPr>
        <w:br/>
      </w:r>
      <w:r w:rsidRPr="00A725A9">
        <w:rPr>
          <w:rFonts w:ascii="Adobe Garamond Pro" w:eastAsia="Calibri" w:hAnsi="Adobe Garamond Pro"/>
          <w:i/>
          <w:sz w:val="24"/>
          <w:szCs w:val="24"/>
        </w:rPr>
        <w:t>Süleyman Demirel University, Isparta, Turkey</w:t>
      </w:r>
    </w:p>
    <w:p w:rsidR="00C627C7" w:rsidRPr="00A725A9" w:rsidRDefault="00C627C7" w:rsidP="00C627C7">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 xml:space="preserve">  Adnan Nurhan Y</w:t>
      </w:r>
      <w:r w:rsidRPr="00A725A9">
        <w:rPr>
          <w:rFonts w:ascii="Adobe Garamond Pro" w:eastAsia="Calibri" w:hAnsi="Adobe Garamond Pro"/>
          <w:b/>
          <w:sz w:val="24"/>
          <w:szCs w:val="24"/>
          <w:lang w:val="tr-TR"/>
        </w:rPr>
        <w:t>ıldırım</w:t>
      </w:r>
      <w:r>
        <w:rPr>
          <w:rFonts w:ascii="Adobe Garamond Pro" w:eastAsia="Calibri" w:hAnsi="Adobe Garamond Pro"/>
          <w:b/>
          <w:sz w:val="24"/>
          <w:szCs w:val="24"/>
          <w:lang w:val="tr-TR"/>
        </w:rPr>
        <w:br/>
      </w:r>
      <w:r w:rsidRPr="00A725A9">
        <w:rPr>
          <w:rFonts w:ascii="Adobe Garamond Pro" w:eastAsia="Calibri" w:hAnsi="Adobe Garamond Pro"/>
          <w:i/>
          <w:sz w:val="24"/>
          <w:szCs w:val="24"/>
        </w:rPr>
        <w:t>Süleyman Demirel University, Isparta, Turkey</w:t>
      </w:r>
    </w:p>
    <w:p w:rsidR="00C627C7" w:rsidRPr="00A725A9" w:rsidRDefault="00C627C7" w:rsidP="00C627C7">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Fatma Yıldırım</w:t>
      </w:r>
      <w:r>
        <w:rPr>
          <w:rFonts w:ascii="Adobe Garamond Pro" w:eastAsia="Calibri" w:hAnsi="Adobe Garamond Pro"/>
          <w:b/>
          <w:sz w:val="24"/>
          <w:szCs w:val="24"/>
        </w:rPr>
        <w:br/>
      </w:r>
      <w:r w:rsidRPr="00A725A9">
        <w:rPr>
          <w:rFonts w:ascii="Adobe Garamond Pro" w:eastAsia="Calibri" w:hAnsi="Adobe Garamond Pro"/>
          <w:i/>
          <w:sz w:val="24"/>
          <w:szCs w:val="24"/>
        </w:rPr>
        <w:t>Süleyman Demirel University, Isparta, Turkey</w:t>
      </w:r>
    </w:p>
    <w:p w:rsidR="00C627C7" w:rsidRPr="00A725A9" w:rsidRDefault="00C627C7" w:rsidP="00C627C7">
      <w:pPr>
        <w:autoSpaceDE w:val="0"/>
        <w:autoSpaceDN w:val="0"/>
        <w:adjustRightInd w:val="0"/>
        <w:spacing w:line="240" w:lineRule="auto"/>
        <w:jc w:val="center"/>
        <w:rPr>
          <w:rFonts w:ascii="Adobe Garamond Pro" w:eastAsia="Calibri" w:hAnsi="Adobe Garamond Pro"/>
          <w:i/>
          <w:sz w:val="24"/>
          <w:szCs w:val="24"/>
        </w:rPr>
      </w:pPr>
      <w:r w:rsidRPr="00A725A9">
        <w:rPr>
          <w:rFonts w:ascii="Adobe Garamond Pro" w:eastAsia="Calibri" w:hAnsi="Adobe Garamond Pro"/>
          <w:b/>
          <w:sz w:val="24"/>
          <w:szCs w:val="24"/>
        </w:rPr>
        <w:t xml:space="preserve"> Fevzi Mustafa Ecevit</w:t>
      </w:r>
      <w:r>
        <w:rPr>
          <w:rFonts w:ascii="Adobe Garamond Pro" w:eastAsia="Calibri" w:hAnsi="Adobe Garamond Pro"/>
          <w:b/>
          <w:sz w:val="24"/>
          <w:szCs w:val="24"/>
        </w:rPr>
        <w:br/>
      </w:r>
      <w:r w:rsidRPr="00A725A9">
        <w:rPr>
          <w:rFonts w:ascii="Adobe Garamond Pro" w:eastAsia="Calibri" w:hAnsi="Adobe Garamond Pro"/>
          <w:i/>
          <w:sz w:val="24"/>
          <w:szCs w:val="24"/>
        </w:rPr>
        <w:t>Süleyman Demirel University, Isparta, Turkey</w:t>
      </w:r>
    </w:p>
    <w:p w:rsidR="00C627C7" w:rsidRPr="00A725A9" w:rsidRDefault="00C627C7" w:rsidP="00C627C7">
      <w:pPr>
        <w:spacing w:line="240" w:lineRule="auto"/>
        <w:rPr>
          <w:rFonts w:ascii="Adobe Garamond Pro" w:eastAsia="Calibri" w:hAnsi="Adobe Garamond Pro"/>
          <w:sz w:val="24"/>
          <w:szCs w:val="24"/>
        </w:rPr>
      </w:pPr>
      <w:r w:rsidRPr="00A725A9">
        <w:rPr>
          <w:rFonts w:ascii="Adobe Garamond Pro" w:eastAsia="Calibri" w:hAnsi="Adobe Garamond Pro"/>
          <w:b/>
          <w:sz w:val="24"/>
          <w:szCs w:val="24"/>
        </w:rPr>
        <w:t>Keywords:</w:t>
      </w:r>
      <w:r w:rsidRPr="00A725A9">
        <w:rPr>
          <w:rFonts w:ascii="Adobe Garamond Pro" w:eastAsia="Calibri" w:hAnsi="Adobe Garamond Pro"/>
          <w:sz w:val="24"/>
          <w:szCs w:val="24"/>
        </w:rPr>
        <w:t xml:space="preserve"> jujube, micropropagation, thidiazuron, benzylaminopurine, </w:t>
      </w:r>
      <w:r w:rsidRPr="00A725A9">
        <w:rPr>
          <w:rFonts w:ascii="Adobe Garamond Pro" w:eastAsia="Calibri" w:hAnsi="Adobe Garamond Pro"/>
          <w:i/>
          <w:sz w:val="24"/>
          <w:szCs w:val="24"/>
        </w:rPr>
        <w:t>in vitro</w:t>
      </w:r>
      <w:r w:rsidRPr="00A725A9">
        <w:rPr>
          <w:rFonts w:ascii="Adobe Garamond Pro" w:eastAsia="Calibri" w:hAnsi="Adobe Garamond Pro"/>
          <w:sz w:val="24"/>
          <w:szCs w:val="24"/>
        </w:rPr>
        <w:t xml:space="preserve"> rooting.</w:t>
      </w:r>
    </w:p>
    <w:p w:rsidR="00C627C7" w:rsidRPr="00112B1F" w:rsidRDefault="00C627C7" w:rsidP="00C627C7">
      <w:pPr>
        <w:autoSpaceDE w:val="0"/>
        <w:autoSpaceDN w:val="0"/>
        <w:adjustRightInd w:val="0"/>
        <w:spacing w:after="0" w:line="240" w:lineRule="auto"/>
        <w:jc w:val="center"/>
        <w:rPr>
          <w:rFonts w:ascii="Adobe Garamond Pro" w:eastAsia="Calibri" w:hAnsi="Adobe Garamond Pro"/>
          <w:sz w:val="24"/>
          <w:szCs w:val="24"/>
        </w:rPr>
      </w:pPr>
      <w:r w:rsidRPr="00112B1F">
        <w:rPr>
          <w:rFonts w:ascii="Adobe Garamond Pro" w:eastAsia="Calibri" w:hAnsi="Adobe Garamond Pro"/>
          <w:sz w:val="24"/>
          <w:szCs w:val="24"/>
        </w:rPr>
        <w:t>ABSTRACT</w:t>
      </w:r>
    </w:p>
    <w:p w:rsidR="00C627C7" w:rsidRPr="00A725A9" w:rsidRDefault="00C627C7" w:rsidP="00C627C7">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Micropropagation is a very important propagation technique for fruit trees based on especially obtaining virus free sapling. In the present study, shoot tips of two selected jujube genotypes (20-Ç-10 and 20-Ç-22) were used as a material. The effects of different growth regulator combinations, carbon sources (sucrose, glucose and fructose) and silver nitrate concentrations on </w:t>
      </w:r>
      <w:r w:rsidRPr="00A725A9">
        <w:rPr>
          <w:rFonts w:ascii="Adobe Garamond Pro" w:eastAsia="Calibri" w:hAnsi="Adobe Garamond Pro"/>
          <w:i/>
          <w:iCs/>
          <w:sz w:val="24"/>
          <w:szCs w:val="24"/>
        </w:rPr>
        <w:t xml:space="preserve">in vitro </w:t>
      </w:r>
      <w:r w:rsidRPr="00A725A9">
        <w:rPr>
          <w:rFonts w:ascii="Adobe Garamond Pro" w:eastAsia="Calibri" w:hAnsi="Adobe Garamond Pro"/>
          <w:sz w:val="24"/>
          <w:szCs w:val="24"/>
        </w:rPr>
        <w:t xml:space="preserve">propagation of jujube were investigated. </w:t>
      </w:r>
      <w:r w:rsidRPr="00A725A9">
        <w:rPr>
          <w:rFonts w:ascii="Adobe Garamond Pro" w:eastAsia="Calibri" w:hAnsi="Adobe Garamond Pro" w:cs="Times-Roman"/>
          <w:sz w:val="24"/>
          <w:szCs w:val="24"/>
        </w:rPr>
        <w:t xml:space="preserve">Shoot formation was observed on the medium containing TDZ alone as a cytokinin, but shoots were very short and unhealthy. In addition that, when the medium supplemented with BAP alone was used, new shoot regeneration from explants was not observed. Therefore, MS medium supplemented with both TDZ and BAP as a cytokinin was used for </w:t>
      </w:r>
      <w:r w:rsidRPr="00A725A9">
        <w:rPr>
          <w:rFonts w:ascii="Adobe Garamond Pro" w:eastAsia="Calibri" w:hAnsi="Adobe Garamond Pro" w:cs="Times-Italic"/>
          <w:i/>
          <w:iCs/>
          <w:sz w:val="24"/>
          <w:szCs w:val="24"/>
        </w:rPr>
        <w:t xml:space="preserve">in vitro </w:t>
      </w:r>
      <w:r w:rsidRPr="00A725A9">
        <w:rPr>
          <w:rFonts w:ascii="Adobe Garamond Pro" w:eastAsia="Calibri" w:hAnsi="Adobe Garamond Pro" w:cs="Times-Roman"/>
          <w:sz w:val="24"/>
          <w:szCs w:val="24"/>
        </w:rPr>
        <w:t xml:space="preserve">micropropagation of jujube genotypes. </w:t>
      </w:r>
      <w:r w:rsidRPr="00A725A9">
        <w:rPr>
          <w:rFonts w:ascii="Adobe Garamond Pro" w:eastAsia="Calibri" w:hAnsi="Adobe Garamond Pro"/>
          <w:sz w:val="24"/>
          <w:szCs w:val="24"/>
        </w:rPr>
        <w:t>The highest percentage of explants forming shoots (93.3 %) and the highest number of shoots per explant (5.7) were obtained on the MS medium containing 0.1 mg/l TDZ+0.5 mg/l BAP+0.1 mg/l IBA+0.3 mg/l GA</w:t>
      </w:r>
      <w:r w:rsidRPr="00A725A9">
        <w:rPr>
          <w:rFonts w:ascii="Adobe Garamond Pro" w:eastAsia="Calibri" w:hAnsi="Adobe Garamond Pro"/>
          <w:sz w:val="24"/>
          <w:szCs w:val="24"/>
          <w:vertAlign w:val="subscript"/>
        </w:rPr>
        <w:t>3</w:t>
      </w:r>
      <w:r w:rsidRPr="00A725A9">
        <w:rPr>
          <w:rFonts w:ascii="Adobe Garamond Pro" w:eastAsia="Calibri" w:hAnsi="Adobe Garamond Pro"/>
          <w:sz w:val="24"/>
          <w:szCs w:val="24"/>
        </w:rPr>
        <w:t xml:space="preserve"> in 20-Ç-10 jujube genotype. Different amounts of carbon source and silver nitrate did not increase the percentage of explant forming shoots and the number of shoots per explants in the both genotypes compared to control treatment. The highest rooting percentages of 20-Ç-10 and 20-Ç-22 jujube genotypes (83.3 % and 80.0 %, respectively) were obtained on half-strength MS medium supplemented with 2.0 mg/l IBA.</w:t>
      </w:r>
    </w:p>
    <w:p w:rsidR="004E2C91" w:rsidRDefault="004E2C91"/>
    <w:sectPr w:rsidR="004E2C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C627C7"/>
    <w:rsid w:val="004E2C91"/>
    <w:rsid w:val="00C62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2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7C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2013-05-30T12:11:00Z</dcterms:created>
  <dcterms:modified xsi:type="dcterms:W3CDTF">2013-05-30T12:11:00Z</dcterms:modified>
</cp:coreProperties>
</file>