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79" w:rsidRPr="009B18A1" w:rsidRDefault="00910479" w:rsidP="00910479">
      <w:pPr>
        <w:pStyle w:val="Heading1"/>
        <w:spacing w:before="0"/>
        <w:jc w:val="center"/>
        <w:rPr>
          <w:rFonts w:ascii="Times New Roman" w:hAnsi="Times New Roman" w:cs="Times New Roman"/>
          <w:color w:val="000000" w:themeColor="text1"/>
          <w:sz w:val="24"/>
          <w:szCs w:val="24"/>
        </w:rPr>
      </w:pPr>
      <w:bookmarkStart w:id="0" w:name="_Toc353455581"/>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5pt;margin-top:33.0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Learner Autonomy-Expectations and Perceptions of South-East Europe</w:t>
      </w:r>
      <w:bookmarkEnd w:id="0"/>
    </w:p>
    <w:p w:rsidR="00910479" w:rsidRPr="009B18A1" w:rsidRDefault="00910479" w:rsidP="00910479">
      <w:pPr>
        <w:spacing w:after="0" w:line="240" w:lineRule="auto"/>
        <w:jc w:val="center"/>
        <w:rPr>
          <w:rFonts w:ascii="Times New Roman" w:hAnsi="Times New Roman" w:cs="Times New Roman"/>
          <w:b/>
          <w:sz w:val="20"/>
          <w:szCs w:val="20"/>
        </w:rPr>
      </w:pPr>
    </w:p>
    <w:p w:rsidR="00910479" w:rsidRPr="009B18A1" w:rsidRDefault="00910479" w:rsidP="00910479">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Lulzime</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Kamberi</w:t>
      </w:r>
      <w:proofErr w:type="spellEnd"/>
    </w:p>
    <w:p w:rsidR="00910479" w:rsidRPr="009B18A1" w:rsidRDefault="00910479" w:rsidP="00910479">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State University of </w:t>
      </w:r>
      <w:proofErr w:type="spellStart"/>
      <w:r w:rsidRPr="009B18A1">
        <w:rPr>
          <w:rFonts w:ascii="Times New Roman" w:hAnsi="Times New Roman" w:cs="Times New Roman"/>
          <w:i/>
          <w:sz w:val="20"/>
          <w:szCs w:val="20"/>
        </w:rPr>
        <w:t>Tetovo</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Tetovo</w:t>
      </w:r>
      <w:proofErr w:type="spellEnd"/>
      <w:r w:rsidRPr="009B18A1">
        <w:rPr>
          <w:rFonts w:ascii="Times New Roman" w:hAnsi="Times New Roman" w:cs="Times New Roman"/>
          <w:i/>
          <w:sz w:val="20"/>
          <w:szCs w:val="20"/>
        </w:rPr>
        <w:t>, Macedonia</w:t>
      </w:r>
    </w:p>
    <w:p w:rsidR="00910479" w:rsidRPr="009B18A1" w:rsidRDefault="00910479" w:rsidP="00910479">
      <w:pPr>
        <w:spacing w:after="0" w:line="240" w:lineRule="auto"/>
        <w:rPr>
          <w:rFonts w:ascii="Times New Roman" w:hAnsi="Times New Roman" w:cs="Times New Roman"/>
          <w:b/>
          <w:sz w:val="20"/>
          <w:szCs w:val="20"/>
        </w:rPr>
      </w:pPr>
    </w:p>
    <w:p w:rsidR="00910479" w:rsidRPr="009B18A1" w:rsidRDefault="00910479" w:rsidP="00910479">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autonomy, </w:t>
      </w:r>
      <w:proofErr w:type="spellStart"/>
      <w:r w:rsidRPr="009B18A1">
        <w:rPr>
          <w:rFonts w:ascii="Times New Roman" w:hAnsi="Times New Roman" w:cs="Times New Roman"/>
          <w:sz w:val="20"/>
          <w:szCs w:val="20"/>
        </w:rPr>
        <w:t>perceptions</w:t>
      </w:r>
      <w:proofErr w:type="gramStart"/>
      <w:r w:rsidRPr="009B18A1">
        <w:rPr>
          <w:rFonts w:ascii="Times New Roman" w:hAnsi="Times New Roman" w:cs="Times New Roman"/>
          <w:sz w:val="20"/>
          <w:szCs w:val="20"/>
        </w:rPr>
        <w:t>,succes</w:t>
      </w:r>
      <w:proofErr w:type="spellEnd"/>
      <w:proofErr w:type="gramEnd"/>
      <w:r w:rsidRPr="009B18A1">
        <w:rPr>
          <w:rFonts w:ascii="Times New Roman" w:hAnsi="Times New Roman" w:cs="Times New Roman"/>
          <w:sz w:val="20"/>
          <w:szCs w:val="20"/>
        </w:rPr>
        <w:t>, students, teachers</w:t>
      </w:r>
    </w:p>
    <w:p w:rsidR="00910479" w:rsidRPr="009B18A1" w:rsidRDefault="00910479" w:rsidP="00910479">
      <w:pPr>
        <w:spacing w:after="0" w:line="240" w:lineRule="auto"/>
        <w:jc w:val="center"/>
        <w:rPr>
          <w:rFonts w:ascii="Times New Roman" w:hAnsi="Times New Roman" w:cs="Times New Roman"/>
          <w:sz w:val="20"/>
          <w:szCs w:val="20"/>
        </w:rPr>
      </w:pPr>
    </w:p>
    <w:p w:rsidR="00910479" w:rsidRPr="009B18A1" w:rsidRDefault="00910479" w:rsidP="00910479">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4E6296" w:rsidRDefault="00910479" w:rsidP="00910479">
      <w:r w:rsidRPr="009B18A1">
        <w:rPr>
          <w:rFonts w:ascii="Times New Roman" w:hAnsi="Times New Roman" w:cs="Times New Roman"/>
          <w:sz w:val="20"/>
          <w:szCs w:val="20"/>
        </w:rPr>
        <w:t>Autonomous learning is now almost universally supported all around the globe by teachers and students. The South Eastern European countries are trying to follow this trend. The question is how much do teachers and learners of the South East Europe really value it? This paper reports on a study conducted at the South East European University (SEEU), in Macedonia (FYROM) analyzing teacher and learner perceptions on autonomous learning. Applying content analysis (Silverman, 2006) to identify themes biases and meaning, the study explored student and teacher attitudes towards autonomous learning.  The study was conducted across one semester (15 weeks), in the year 2012. Acknowledging convenience sampling, the 63 subjects who participated in this study were students and teachers from the English Department of the Languages Cultures and Communication Faculty and from the Language Center</w:t>
      </w:r>
    </w:p>
    <w:sectPr w:rsidR="004E6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10479"/>
    <w:rsid w:val="004E6296"/>
    <w:rsid w:val="00910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4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7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2013-05-22T13:48:00Z</dcterms:created>
  <dcterms:modified xsi:type="dcterms:W3CDTF">2013-05-22T13:48:00Z</dcterms:modified>
</cp:coreProperties>
</file>