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E6" w:rsidRPr="007D53F8" w:rsidRDefault="008959E6" w:rsidP="008959E6">
      <w:pPr>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DİRENİŞ VE DİRİLİŞ’İN ŞİİRE DÜŞEN AKS’İ: ARİF AY’IN ŞİİRİNDE KUDÜS VE BOSNA</w:t>
      </w:r>
    </w:p>
    <w:p w:rsidR="008959E6" w:rsidRPr="007D53F8" w:rsidRDefault="008959E6" w:rsidP="008959E6">
      <w:pPr>
        <w:spacing w:after="0" w:line="240" w:lineRule="auto"/>
        <w:jc w:val="center"/>
        <w:rPr>
          <w:rFonts w:ascii="Times New Roman" w:hAnsi="Times New Roman" w:cs="Times New Roman"/>
          <w:b/>
          <w:sz w:val="24"/>
          <w:szCs w:val="24"/>
        </w:rPr>
      </w:pPr>
    </w:p>
    <w:p w:rsidR="008959E6" w:rsidRPr="007D53F8" w:rsidRDefault="008959E6" w:rsidP="008959E6">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Özden SAVAŞ</w:t>
      </w:r>
    </w:p>
    <w:p w:rsidR="008959E6" w:rsidRPr="007D53F8" w:rsidRDefault="008959E6" w:rsidP="008959E6">
      <w:pPr>
        <w:spacing w:line="240" w:lineRule="auto"/>
        <w:ind w:firstLine="708"/>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Başkent Üniversitesi, Dil Araştırma ve Uygulama Merkezi, Ankara / Türkiye</w:t>
      </w:r>
    </w:p>
    <w:p w:rsidR="008959E6" w:rsidRPr="007D53F8" w:rsidRDefault="008959E6" w:rsidP="008959E6">
      <w:pPr>
        <w:spacing w:line="240" w:lineRule="auto"/>
        <w:jc w:val="both"/>
        <w:rPr>
          <w:rFonts w:ascii="Times New Roman" w:hAnsi="Times New Roman" w:cs="Times New Roman"/>
          <w:sz w:val="24"/>
          <w:szCs w:val="24"/>
          <w:lang w:val="en-GB"/>
        </w:rPr>
      </w:pPr>
      <w:r w:rsidRPr="007D53F8">
        <w:rPr>
          <w:rFonts w:ascii="Times New Roman" w:eastAsia="Times New Roman" w:hAnsi="Times New Roman" w:cs="Times New Roman"/>
          <w:b/>
          <w:bCs/>
          <w:sz w:val="24"/>
          <w:szCs w:val="24"/>
          <w:lang w:val="en-GB"/>
        </w:rPr>
        <w:t xml:space="preserve">Anahtar </w:t>
      </w:r>
      <w:r>
        <w:rPr>
          <w:rFonts w:ascii="Times New Roman" w:eastAsia="Times New Roman" w:hAnsi="Times New Roman" w:cs="Times New Roman"/>
          <w:b/>
          <w:bCs/>
          <w:sz w:val="24"/>
          <w:szCs w:val="24"/>
          <w:lang w:val="en-GB"/>
        </w:rPr>
        <w:t>Kelimeler:</w:t>
      </w:r>
      <w:r w:rsidRPr="007D53F8">
        <w:rPr>
          <w:rFonts w:ascii="Times New Roman" w:eastAsia="Times New Roman" w:hAnsi="Times New Roman" w:cs="Times New Roman"/>
          <w:sz w:val="24"/>
          <w:szCs w:val="24"/>
          <w:lang w:val="en-GB"/>
        </w:rPr>
        <w:t xml:space="preserve"> Direniş, Diriliş, Bosna, Kudüs, Arif Ay.</w:t>
      </w:r>
    </w:p>
    <w:p w:rsidR="008959E6" w:rsidRPr="007D53F8" w:rsidRDefault="008959E6" w:rsidP="008959E6">
      <w:pPr>
        <w:spacing w:line="240" w:lineRule="auto"/>
        <w:jc w:val="center"/>
        <w:rPr>
          <w:rFonts w:ascii="Times New Roman" w:eastAsia="Times New Roman" w:hAnsi="Times New Roman" w:cs="Times New Roman"/>
          <w:b/>
          <w:bCs/>
          <w:sz w:val="24"/>
          <w:szCs w:val="24"/>
        </w:rPr>
      </w:pPr>
      <w:r w:rsidRPr="007D53F8">
        <w:rPr>
          <w:rFonts w:ascii="Times New Roman" w:hAnsi="Times New Roman" w:cs="Times New Roman"/>
          <w:b/>
          <w:bCs/>
          <w:sz w:val="24"/>
          <w:szCs w:val="24"/>
          <w:lang w:val="en-GB"/>
        </w:rPr>
        <w:t>ÖZET</w:t>
      </w:r>
    </w:p>
    <w:p w:rsidR="008959E6" w:rsidRPr="007D53F8" w:rsidRDefault="008959E6" w:rsidP="008959E6">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Son dönem Türk şiirinin önemli isimlerinden biri olan Arif Ay, şiirinin temelini umut ve direniş kavramlarını merkeze oturtarak oluşturmuştur. Şüphesiz diriliş, ancak direniş ve umudun olduğu yerde gerçekleşir. Bu nedenle Arif Ay’ın şiirlerinde direniş, beraberinde diriliş’i getiren zorlu ama onurlu bir süreçtir. Şairin şiirlerinde, zulmün olduğu yerde, insan olmanın gereği olarak bir “karşı koyuş’ vardır. Bu nedenle Kudüs ve Bosna şehirleri, bu kavramların birer simgesi olarak şairin eserlerinde sıkça görülmektedir. Çünkü her iki şehir de İslam medeniyetinin yaşatıldığı yerlerdir. Ayrıca, şiirlerde şehir-insan-tarih üçlemesinin birbirini tamamlayan unsurlar olduğu ve geleceği de bu üç unsurun birbiriyle olan ilişkisinin şekillendireceği üzerinde durulmaktadır. Bu noktada direniş ve diriliş kavramları büyük önem taşımaktadır. Her iki eserdeki şehir-insan-tarih bütünleşmesini sağlayan ve geleceğini çizen de bu kavramlardır. Bu çalışma, Arif Ay’ın 2011’de yayımlanan Şiirimin Şehirleri adlı kitabındaki “Bosna, Âh Bosna” ve “Kudüs” şiirlerini inceleme amacını taşımaktadır. Şiirlerde Kudüs direniş’in; Bosna için ise hem direniş hem de diriliş’in simgesi olduğu için, şehirler bu kavramlar ışığında ele alın</w:t>
      </w:r>
      <w:r>
        <w:rPr>
          <w:rFonts w:ascii="Times New Roman" w:eastAsia="Times New Roman" w:hAnsi="Times New Roman" w:cs="Times New Roman"/>
          <w:sz w:val="24"/>
          <w:szCs w:val="24"/>
        </w:rPr>
        <w:t>mış</w:t>
      </w:r>
      <w:r w:rsidRPr="007D53F8">
        <w:rPr>
          <w:rFonts w:ascii="Times New Roman" w:eastAsia="Times New Roman" w:hAnsi="Times New Roman" w:cs="Times New Roman"/>
          <w:sz w:val="24"/>
          <w:szCs w:val="24"/>
        </w:rPr>
        <w:t xml:space="preserve">tır. </w:t>
      </w:r>
    </w:p>
    <w:p w:rsidR="00546FAF" w:rsidRDefault="00546FAF"/>
    <w:sectPr w:rsidR="00546F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959E6"/>
    <w:rsid w:val="00546FAF"/>
    <w:rsid w:val="00895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2013-05-29T07:35:00Z</dcterms:created>
  <dcterms:modified xsi:type="dcterms:W3CDTF">2013-05-29T07:35:00Z</dcterms:modified>
</cp:coreProperties>
</file>