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58" w:rsidRPr="009B18A1" w:rsidRDefault="00E43E58" w:rsidP="00E43E58">
      <w:pPr>
        <w:pStyle w:val="Heading1"/>
        <w:spacing w:before="0"/>
        <w:jc w:val="center"/>
        <w:rPr>
          <w:rFonts w:ascii="Times New Roman" w:hAnsi="Times New Roman" w:cs="Times New Roman"/>
          <w:color w:val="000000" w:themeColor="text1"/>
          <w:sz w:val="24"/>
          <w:szCs w:val="24"/>
          <w:shd w:val="clear" w:color="auto" w:fill="FFFFFF"/>
        </w:rPr>
      </w:pPr>
      <w:bookmarkStart w:id="0" w:name="_Toc353455658"/>
      <w:r w:rsidRPr="009B18A1">
        <w:rPr>
          <w:rFonts w:ascii="Times New Roman" w:hAnsi="Times New Roman" w:cs="Times New Roman"/>
          <w:color w:val="000000" w:themeColor="text1"/>
          <w:sz w:val="24"/>
          <w:szCs w:val="24"/>
          <w:shd w:val="clear" w:color="auto" w:fill="FFFFFF"/>
        </w:rPr>
        <w:t>Gender in the Written Media: A Comparative Study between English and B/C/S</w:t>
      </w:r>
      <w:bookmarkEnd w:id="0"/>
    </w:p>
    <w:p w:rsidR="00E43E58" w:rsidRPr="009B18A1" w:rsidRDefault="00E43E58" w:rsidP="00E43E58">
      <w:pPr>
        <w:spacing w:after="0" w:line="240" w:lineRule="auto"/>
        <w:jc w:val="center"/>
        <w:rPr>
          <w:rFonts w:ascii="Times New Roman" w:hAnsi="Times New Roman" w:cs="Times New Roman"/>
          <w:b/>
          <w:color w:val="222222"/>
          <w:sz w:val="20"/>
          <w:szCs w:val="20"/>
          <w:shd w:val="clear" w:color="auto" w:fill="FFFFFF"/>
        </w:rPr>
      </w:pPr>
    </w:p>
    <w:p w:rsidR="00E43E58" w:rsidRPr="009B18A1" w:rsidRDefault="00E43E58" w:rsidP="00E43E58">
      <w:pPr>
        <w:spacing w:after="0" w:line="240" w:lineRule="auto"/>
        <w:jc w:val="center"/>
        <w:rPr>
          <w:rFonts w:ascii="Times New Roman" w:hAnsi="Times New Roman" w:cs="Times New Roman"/>
          <w:b/>
          <w:color w:val="222222"/>
          <w:sz w:val="20"/>
          <w:szCs w:val="20"/>
          <w:shd w:val="clear" w:color="auto" w:fill="FFFFFF"/>
        </w:rPr>
      </w:pPr>
      <w:r w:rsidRPr="009B18A1">
        <w:rPr>
          <w:rFonts w:ascii="Times New Roman" w:hAnsi="Times New Roman" w:cs="Times New Roman"/>
          <w:b/>
          <w:color w:val="222222"/>
          <w:sz w:val="20"/>
          <w:szCs w:val="20"/>
          <w:shd w:val="clear" w:color="auto" w:fill="FFFFFF"/>
        </w:rPr>
        <w:t xml:space="preserve">Selma </w:t>
      </w:r>
      <w:proofErr w:type="spellStart"/>
      <w:r w:rsidRPr="009B18A1">
        <w:rPr>
          <w:rFonts w:ascii="Times New Roman" w:hAnsi="Times New Roman" w:cs="Times New Roman"/>
          <w:b/>
          <w:color w:val="222222"/>
          <w:sz w:val="20"/>
          <w:szCs w:val="20"/>
          <w:shd w:val="clear" w:color="auto" w:fill="FFFFFF"/>
        </w:rPr>
        <w:t>Kešetović</w:t>
      </w:r>
      <w:proofErr w:type="spellEnd"/>
    </w:p>
    <w:p w:rsidR="00E43E58" w:rsidRPr="009B18A1" w:rsidRDefault="004142DE" w:rsidP="00E43E58">
      <w:pPr>
        <w:spacing w:after="0" w:line="240" w:lineRule="auto"/>
        <w:jc w:val="center"/>
        <w:rPr>
          <w:rFonts w:ascii="Times New Roman" w:hAnsi="Times New Roman" w:cs="Times New Roman"/>
          <w:i/>
          <w:color w:val="222222"/>
          <w:sz w:val="20"/>
          <w:szCs w:val="20"/>
          <w:shd w:val="clear" w:color="auto" w:fill="FFFFFF"/>
        </w:rPr>
      </w:pPr>
      <w:r w:rsidRPr="0052750A">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62.25pt;margin-top:-.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00E43E58" w:rsidRPr="009B18A1">
        <w:rPr>
          <w:rFonts w:ascii="Times New Roman" w:hAnsi="Times New Roman" w:cs="Times New Roman"/>
          <w:i/>
          <w:color w:val="222222"/>
          <w:sz w:val="20"/>
          <w:szCs w:val="20"/>
          <w:shd w:val="clear" w:color="auto" w:fill="FFFFFF"/>
        </w:rPr>
        <w:t>University of Tuzla/ Tuzla, Bosnia and Herzegovina</w:t>
      </w:r>
    </w:p>
    <w:p w:rsidR="00E43E58" w:rsidRPr="009B18A1" w:rsidRDefault="00E43E58" w:rsidP="00E43E58">
      <w:pPr>
        <w:spacing w:after="0" w:line="240" w:lineRule="auto"/>
        <w:rPr>
          <w:rFonts w:ascii="Times New Roman" w:hAnsi="Times New Roman" w:cs="Times New Roman"/>
          <w:b/>
          <w:color w:val="222222"/>
          <w:sz w:val="20"/>
          <w:szCs w:val="20"/>
          <w:shd w:val="clear" w:color="auto" w:fill="FFFFFF"/>
        </w:rPr>
      </w:pPr>
    </w:p>
    <w:p w:rsidR="00E43E58" w:rsidRPr="009B18A1" w:rsidRDefault="00E43E58" w:rsidP="00E43E58">
      <w:pPr>
        <w:spacing w:after="0" w:line="240" w:lineRule="auto"/>
        <w:rPr>
          <w:rFonts w:ascii="Times New Roman" w:hAnsi="Times New Roman" w:cs="Times New Roman"/>
          <w:color w:val="222222"/>
          <w:sz w:val="20"/>
          <w:szCs w:val="20"/>
          <w:shd w:val="clear" w:color="auto" w:fill="FFFFFF"/>
        </w:rPr>
      </w:pPr>
      <w:r w:rsidRPr="009B18A1">
        <w:rPr>
          <w:rFonts w:ascii="Times New Roman" w:hAnsi="Times New Roman" w:cs="Times New Roman"/>
          <w:b/>
          <w:color w:val="222222"/>
          <w:sz w:val="20"/>
          <w:szCs w:val="20"/>
          <w:shd w:val="clear" w:color="auto" w:fill="FFFFFF"/>
        </w:rPr>
        <w:t>Key words:</w:t>
      </w:r>
      <w:r w:rsidRPr="009B18A1">
        <w:rPr>
          <w:rFonts w:ascii="Times New Roman" w:hAnsi="Times New Roman" w:cs="Times New Roman"/>
          <w:color w:val="222222"/>
          <w:sz w:val="20"/>
          <w:szCs w:val="20"/>
          <w:shd w:val="clear" w:color="auto" w:fill="FFFFFF"/>
        </w:rPr>
        <w:t xml:space="preserve"> gender, stereotype, advertisement, culture, media</w:t>
      </w:r>
    </w:p>
    <w:p w:rsidR="00E43E58" w:rsidRPr="009B18A1" w:rsidRDefault="00E43E58" w:rsidP="00E43E58">
      <w:pPr>
        <w:spacing w:after="0" w:line="240" w:lineRule="auto"/>
        <w:jc w:val="center"/>
        <w:rPr>
          <w:rFonts w:ascii="Times New Roman" w:hAnsi="Times New Roman" w:cs="Times New Roman"/>
          <w:color w:val="222222"/>
          <w:sz w:val="20"/>
          <w:szCs w:val="20"/>
          <w:shd w:val="clear" w:color="auto" w:fill="FFFFFF"/>
        </w:rPr>
      </w:pPr>
    </w:p>
    <w:p w:rsidR="00E43E58" w:rsidRPr="009B18A1" w:rsidRDefault="00E43E58" w:rsidP="00E43E58">
      <w:pPr>
        <w:spacing w:after="0" w:line="240" w:lineRule="auto"/>
        <w:jc w:val="center"/>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ABSTRACT</w:t>
      </w:r>
    </w:p>
    <w:p w:rsidR="00E43E58" w:rsidRPr="009B18A1" w:rsidRDefault="00E43E58" w:rsidP="00E43E58">
      <w:pPr>
        <w:spacing w:after="0" w:line="240" w:lineRule="auto"/>
        <w:rPr>
          <w:rFonts w:ascii="Times New Roman" w:hAnsi="Times New Roman" w:cs="Times New Roman"/>
          <w:color w:val="222222"/>
          <w:sz w:val="20"/>
          <w:szCs w:val="20"/>
          <w:shd w:val="clear" w:color="auto" w:fill="FFFFFF"/>
        </w:rPr>
      </w:pPr>
    </w:p>
    <w:p w:rsidR="00E43E58" w:rsidRPr="009B18A1" w:rsidRDefault="00E43E58" w:rsidP="00E43E5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The paper deals with the relationship of gender stereotypes and advertising language in women’s magazines in particular. First, some general theoretical background of gender and stereotype issues will be given. Types of stereotypes along with their classification will be elaborated on, though the focus will be on gender stereotypes. How women and men see themselves but also how they see each other </w:t>
      </w:r>
      <w:proofErr w:type="gramStart"/>
      <w:r w:rsidRPr="009B18A1">
        <w:rPr>
          <w:rFonts w:ascii="Times New Roman" w:hAnsi="Times New Roman" w:cs="Times New Roman"/>
          <w:color w:val="222222"/>
          <w:sz w:val="20"/>
          <w:szCs w:val="20"/>
          <w:shd w:val="clear" w:color="auto" w:fill="FFFFFF"/>
        </w:rPr>
        <w:t>is</w:t>
      </w:r>
      <w:proofErr w:type="gramEnd"/>
      <w:r w:rsidRPr="009B18A1">
        <w:rPr>
          <w:rFonts w:ascii="Times New Roman" w:hAnsi="Times New Roman" w:cs="Times New Roman"/>
          <w:color w:val="222222"/>
          <w:sz w:val="20"/>
          <w:szCs w:val="20"/>
          <w:shd w:val="clear" w:color="auto" w:fill="FFFFFF"/>
        </w:rPr>
        <w:t xml:space="preserve"> important in the process of identity and society formation. We attempt to make a connection between cultural stereotypes and their representation in the media. </w:t>
      </w:r>
      <w:proofErr w:type="gramStart"/>
      <w:r w:rsidRPr="009B18A1">
        <w:rPr>
          <w:rFonts w:ascii="Times New Roman" w:hAnsi="Times New Roman" w:cs="Times New Roman"/>
          <w:color w:val="222222"/>
          <w:sz w:val="20"/>
          <w:szCs w:val="20"/>
          <w:shd w:val="clear" w:color="auto" w:fill="FFFFFF"/>
        </w:rPr>
        <w:t>Does the media</w:t>
      </w:r>
      <w:proofErr w:type="gramEnd"/>
      <w:r w:rsidRPr="009B18A1">
        <w:rPr>
          <w:rFonts w:ascii="Times New Roman" w:hAnsi="Times New Roman" w:cs="Times New Roman"/>
          <w:color w:val="222222"/>
          <w:sz w:val="20"/>
          <w:szCs w:val="20"/>
          <w:shd w:val="clear" w:color="auto" w:fill="FFFFFF"/>
        </w:rPr>
        <w:t xml:space="preserve"> stimulate already existing stereotypes or produce new ones are questions we intend to answer in this paper. What is gender and does it influence the media and the </w:t>
      </w:r>
      <w:proofErr w:type="gramStart"/>
      <w:r w:rsidRPr="009B18A1">
        <w:rPr>
          <w:rFonts w:ascii="Times New Roman" w:hAnsi="Times New Roman" w:cs="Times New Roman"/>
          <w:color w:val="222222"/>
          <w:sz w:val="20"/>
          <w:szCs w:val="20"/>
          <w:shd w:val="clear" w:color="auto" w:fill="FFFFFF"/>
        </w:rPr>
        <w:t>language of media are</w:t>
      </w:r>
      <w:proofErr w:type="gramEnd"/>
      <w:r w:rsidRPr="009B18A1">
        <w:rPr>
          <w:rFonts w:ascii="Times New Roman" w:hAnsi="Times New Roman" w:cs="Times New Roman"/>
          <w:color w:val="222222"/>
          <w:sz w:val="20"/>
          <w:szCs w:val="20"/>
          <w:shd w:val="clear" w:color="auto" w:fill="FFFFFF"/>
        </w:rPr>
        <w:t xml:space="preserve"> some of the points that will be discussed in this paper as well. Further, research will be conducted on advertisements in both the English and B/C/S corpora, and compared and contrasted. Are there any differences and similarities between the two cultures? If yes, what they are and what messages they convey are also working issues of this paper. </w:t>
      </w:r>
    </w:p>
    <w:p w:rsidR="00E43E58" w:rsidRPr="009B18A1" w:rsidRDefault="00E43E58" w:rsidP="00E43E58">
      <w:pPr>
        <w:spacing w:after="0" w:line="240" w:lineRule="auto"/>
        <w:rPr>
          <w:rFonts w:ascii="Times New Roman" w:hAnsi="Times New Roman" w:cs="Times New Roman"/>
          <w:color w:val="222222"/>
          <w:sz w:val="20"/>
          <w:szCs w:val="20"/>
          <w:shd w:val="clear" w:color="auto" w:fill="FFFFFF"/>
        </w:rPr>
      </w:pPr>
    </w:p>
    <w:p w:rsidR="00E43E58" w:rsidRPr="009B18A1" w:rsidRDefault="00E43E58" w:rsidP="00E43E58">
      <w:pPr>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color w:val="222222"/>
          <w:sz w:val="20"/>
          <w:szCs w:val="20"/>
          <w:shd w:val="clear" w:color="auto" w:fill="FFFFFF"/>
        </w:rPr>
        <w:t xml:space="preserve">Gender advertising is set on two patterns. Firstly, socially accepted </w:t>
      </w:r>
      <w:proofErr w:type="spellStart"/>
      <w:r w:rsidRPr="009B18A1">
        <w:rPr>
          <w:rFonts w:ascii="Times New Roman" w:hAnsi="Times New Roman" w:cs="Times New Roman"/>
          <w:color w:val="222222"/>
          <w:sz w:val="20"/>
          <w:szCs w:val="20"/>
          <w:shd w:val="clear" w:color="auto" w:fill="FFFFFF"/>
        </w:rPr>
        <w:t>behaviour</w:t>
      </w:r>
      <w:proofErr w:type="spellEnd"/>
      <w:r w:rsidRPr="009B18A1">
        <w:rPr>
          <w:rFonts w:ascii="Times New Roman" w:hAnsi="Times New Roman" w:cs="Times New Roman"/>
          <w:color w:val="222222"/>
          <w:sz w:val="20"/>
          <w:szCs w:val="20"/>
          <w:shd w:val="clear" w:color="auto" w:fill="FFFFFF"/>
        </w:rPr>
        <w:t xml:space="preserve"> of women and men differs significantly. Secondly, the notion of men's dominance and woman's passiveness is culturally influenced and deeply embedded in consumers' minds. Sexual objectification of women just adds to this theory. Masculine roles in advertising are highly valued and appreciated. Feminine roles in advertising are, contrary to that, devalued and derogatory.</w:t>
      </w:r>
    </w:p>
    <w:p w:rsidR="00274E57" w:rsidRDefault="00274E57"/>
    <w:sectPr w:rsidR="00274E57" w:rsidSect="00527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43E58"/>
    <w:rsid w:val="00274E57"/>
    <w:rsid w:val="004142DE"/>
    <w:rsid w:val="0052750A"/>
    <w:rsid w:val="00E43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0A"/>
  </w:style>
  <w:style w:type="paragraph" w:styleId="Heading1">
    <w:name w:val="heading 1"/>
    <w:basedOn w:val="Normal"/>
    <w:next w:val="Normal"/>
    <w:link w:val="Heading1Char"/>
    <w:uiPriority w:val="9"/>
    <w:qFormat/>
    <w:rsid w:val="00E4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E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2013-05-22T14:27:00Z</dcterms:created>
  <dcterms:modified xsi:type="dcterms:W3CDTF">2013-05-22T14:27:00Z</dcterms:modified>
</cp:coreProperties>
</file>