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D64C05" w14:textId="77777777" w:rsidR="00993107" w:rsidRDefault="00993107" w:rsidP="00C52A91">
      <w:bookmarkStart w:id="0" w:name="_GoBack"/>
      <w:bookmarkEnd w:id="0"/>
    </w:p>
    <w:p w14:paraId="4A2F319C" w14:textId="77777777" w:rsidR="00993107" w:rsidRDefault="00993107">
      <w:pPr>
        <w:jc w:val="center"/>
      </w:pPr>
    </w:p>
    <w:p w14:paraId="0F8F06B1" w14:textId="77777777" w:rsidR="00EB39F9" w:rsidRPr="001018AE" w:rsidRDefault="00EB39F9" w:rsidP="00EB39F9">
      <w:pPr>
        <w:widowControl w:val="0"/>
        <w:autoSpaceDE w:val="0"/>
        <w:autoSpaceDN w:val="0"/>
        <w:adjustRightInd w:val="0"/>
        <w:jc w:val="center"/>
        <w:rPr>
          <w:b/>
          <w:bCs/>
          <w:sz w:val="28"/>
          <w:szCs w:val="28"/>
        </w:rPr>
      </w:pPr>
      <w:r w:rsidRPr="001018AE">
        <w:rPr>
          <w:b/>
          <w:bCs/>
          <w:sz w:val="28"/>
          <w:szCs w:val="28"/>
        </w:rPr>
        <w:t xml:space="preserve">Investigating the Drivers of Choice Behavior in Tourism: </w:t>
      </w:r>
    </w:p>
    <w:p w14:paraId="7D005FAE" w14:textId="4B9A2A89" w:rsidR="00993107" w:rsidRDefault="00EB39F9" w:rsidP="00EB39F9">
      <w:pPr>
        <w:widowControl w:val="0"/>
        <w:autoSpaceDE w:val="0"/>
        <w:autoSpaceDN w:val="0"/>
        <w:adjustRightInd w:val="0"/>
        <w:jc w:val="center"/>
        <w:rPr>
          <w:b/>
          <w:bCs/>
          <w:sz w:val="28"/>
          <w:szCs w:val="28"/>
        </w:rPr>
      </w:pPr>
      <w:r w:rsidRPr="001018AE">
        <w:rPr>
          <w:b/>
          <w:bCs/>
          <w:sz w:val="28"/>
          <w:szCs w:val="28"/>
        </w:rPr>
        <w:t>Corporate Image, Perceived Risk and Trust Interactions through Reputation Management</w:t>
      </w:r>
    </w:p>
    <w:p w14:paraId="745EA494" w14:textId="6DDCC7A9" w:rsidR="00D35DD0" w:rsidRDefault="00D35DD0" w:rsidP="00EB39F9">
      <w:pPr>
        <w:widowControl w:val="0"/>
        <w:autoSpaceDE w:val="0"/>
        <w:autoSpaceDN w:val="0"/>
        <w:adjustRightInd w:val="0"/>
        <w:jc w:val="center"/>
        <w:rPr>
          <w:b/>
          <w:bCs/>
          <w:sz w:val="28"/>
          <w:szCs w:val="28"/>
        </w:rPr>
      </w:pPr>
    </w:p>
    <w:p w14:paraId="49E48F03" w14:textId="0F2801A6" w:rsidR="00D35DD0" w:rsidRPr="00D35DD0" w:rsidRDefault="00D35DD0" w:rsidP="00EB39F9">
      <w:pPr>
        <w:widowControl w:val="0"/>
        <w:autoSpaceDE w:val="0"/>
        <w:autoSpaceDN w:val="0"/>
        <w:adjustRightInd w:val="0"/>
        <w:jc w:val="center"/>
        <w:rPr>
          <w:b/>
          <w:bCs/>
        </w:rPr>
      </w:pPr>
      <w:r w:rsidRPr="00D35DD0">
        <w:rPr>
          <w:b/>
          <w:bCs/>
        </w:rPr>
        <w:t>Mesut Bozkurt</w:t>
      </w:r>
    </w:p>
    <w:p w14:paraId="0CD408C3" w14:textId="2A53D681" w:rsidR="00D35DD0" w:rsidRPr="00D35DD0" w:rsidRDefault="00D35DD0" w:rsidP="00EB39F9">
      <w:pPr>
        <w:widowControl w:val="0"/>
        <w:autoSpaceDE w:val="0"/>
        <w:autoSpaceDN w:val="0"/>
        <w:adjustRightInd w:val="0"/>
        <w:jc w:val="center"/>
        <w:rPr>
          <w:shd w:val="clear" w:color="auto" w:fill="FFFFFF"/>
        </w:rPr>
      </w:pPr>
      <w:r w:rsidRPr="00D35DD0">
        <w:rPr>
          <w:shd w:val="clear" w:color="auto" w:fill="FFFFFF"/>
        </w:rPr>
        <w:t>Çanakkale Onsekiz Mart University, Turkey</w:t>
      </w:r>
    </w:p>
    <w:p w14:paraId="6D58EBE0" w14:textId="4AC74C1E" w:rsidR="00D35DD0" w:rsidRDefault="00D35DD0" w:rsidP="00EB39F9">
      <w:pPr>
        <w:widowControl w:val="0"/>
        <w:autoSpaceDE w:val="0"/>
        <w:autoSpaceDN w:val="0"/>
        <w:adjustRightInd w:val="0"/>
        <w:jc w:val="center"/>
        <w:rPr>
          <w:i/>
          <w:shd w:val="clear" w:color="auto" w:fill="FFFFFF"/>
        </w:rPr>
      </w:pPr>
      <w:r w:rsidRPr="00D35DD0">
        <w:rPr>
          <w:i/>
          <w:shd w:val="clear" w:color="auto" w:fill="FFFFFF"/>
        </w:rPr>
        <w:t>mesutbozkurt59@hotmail.com</w:t>
      </w:r>
    </w:p>
    <w:p w14:paraId="17E63442" w14:textId="2FEA6237" w:rsidR="00D35DD0" w:rsidRDefault="00D35DD0" w:rsidP="00EB39F9">
      <w:pPr>
        <w:widowControl w:val="0"/>
        <w:autoSpaceDE w:val="0"/>
        <w:autoSpaceDN w:val="0"/>
        <w:adjustRightInd w:val="0"/>
        <w:jc w:val="center"/>
        <w:rPr>
          <w:i/>
          <w:shd w:val="clear" w:color="auto" w:fill="FFFFFF"/>
        </w:rPr>
      </w:pPr>
    </w:p>
    <w:p w14:paraId="4DC696D8" w14:textId="49B1CABC" w:rsidR="00D35DD0" w:rsidRDefault="00D35DD0" w:rsidP="00EB39F9">
      <w:pPr>
        <w:widowControl w:val="0"/>
        <w:autoSpaceDE w:val="0"/>
        <w:autoSpaceDN w:val="0"/>
        <w:adjustRightInd w:val="0"/>
        <w:jc w:val="center"/>
        <w:rPr>
          <w:b/>
          <w:bCs/>
        </w:rPr>
      </w:pPr>
      <w:r>
        <w:rPr>
          <w:b/>
          <w:bCs/>
        </w:rPr>
        <w:t xml:space="preserve">Emrah </w:t>
      </w:r>
      <w:r w:rsidRPr="00D35DD0">
        <w:rPr>
          <w:b/>
          <w:bCs/>
        </w:rPr>
        <w:t>Özkul</w:t>
      </w:r>
    </w:p>
    <w:p w14:paraId="44BB7C24" w14:textId="2759C71F" w:rsidR="00D35DD0" w:rsidRPr="00D35DD0" w:rsidRDefault="00D35DD0" w:rsidP="00EB39F9">
      <w:pPr>
        <w:widowControl w:val="0"/>
        <w:autoSpaceDE w:val="0"/>
        <w:autoSpaceDN w:val="0"/>
        <w:adjustRightInd w:val="0"/>
        <w:jc w:val="center"/>
        <w:rPr>
          <w:bCs/>
        </w:rPr>
      </w:pPr>
      <w:r w:rsidRPr="00D35DD0">
        <w:rPr>
          <w:bCs/>
        </w:rPr>
        <w:t>Kocaeli University, Turkey</w:t>
      </w:r>
    </w:p>
    <w:p w14:paraId="3A38B220" w14:textId="3DF0C98C" w:rsidR="00D35DD0" w:rsidRPr="00D35DD0" w:rsidRDefault="00D35DD0" w:rsidP="00EB39F9">
      <w:pPr>
        <w:widowControl w:val="0"/>
        <w:autoSpaceDE w:val="0"/>
        <w:autoSpaceDN w:val="0"/>
        <w:adjustRightInd w:val="0"/>
        <w:jc w:val="center"/>
        <w:rPr>
          <w:bCs/>
          <w:i/>
        </w:rPr>
      </w:pPr>
      <w:r w:rsidRPr="00D35DD0">
        <w:rPr>
          <w:bCs/>
          <w:i/>
        </w:rPr>
        <w:t>emrahozkul@hotmail.com</w:t>
      </w:r>
    </w:p>
    <w:p w14:paraId="12639CEF" w14:textId="77777777" w:rsidR="00993107" w:rsidRDefault="00993107">
      <w:pPr>
        <w:jc w:val="center"/>
      </w:pPr>
    </w:p>
    <w:p w14:paraId="12884715" w14:textId="77777777" w:rsidR="00993107" w:rsidRDefault="00993107" w:rsidP="00C52A91"/>
    <w:p w14:paraId="111BA455" w14:textId="77777777" w:rsidR="00993107" w:rsidRDefault="00993107">
      <w:pPr>
        <w:jc w:val="center"/>
      </w:pPr>
    </w:p>
    <w:p w14:paraId="6C7C1117" w14:textId="77777777" w:rsidR="00993107" w:rsidRPr="001262B0" w:rsidRDefault="00EB39F9" w:rsidP="00EB39F9">
      <w:pPr>
        <w:jc w:val="both"/>
      </w:pPr>
      <w:r w:rsidRPr="001262B0">
        <w:rPr>
          <w:b/>
          <w:bCs/>
          <w:i/>
          <w:iCs/>
        </w:rPr>
        <w:t xml:space="preserve">Abstract: </w:t>
      </w:r>
      <w:r w:rsidR="009764AD" w:rsidRPr="001262B0">
        <w:rPr>
          <w:i/>
        </w:rPr>
        <w:t xml:space="preserve">This study examines how reputation management (RM) activities influence consumers’ choice behaviors. In order to understand the relationship between them the possible consequences of RM activities such as corporate image, consumer trust, and perceived risk were analyzed as the antecedents of consumers’ choice behavior. Specifically, a structural equation model was developed for hypothesized relations between the constructs of the </w:t>
      </w:r>
      <w:r w:rsidR="00634B24" w:rsidRPr="001262B0">
        <w:rPr>
          <w:i/>
        </w:rPr>
        <w:t>study. E</w:t>
      </w:r>
      <w:r w:rsidR="009764AD" w:rsidRPr="001262B0">
        <w:rPr>
          <w:i/>
        </w:rPr>
        <w:t>mpirical research was conducted using data from 232 individual consumers in Albania (n=109) and Turkey (n=123) to test our conceptual model. The data were analyzed through t-test and structural equation modelling (SEM). The study shows that RM activities obviously determine the constructs of corporate image and consumer trust positively, whereas the</w:t>
      </w:r>
      <w:r w:rsidR="00634B24" w:rsidRPr="001262B0">
        <w:rPr>
          <w:i/>
        </w:rPr>
        <w:t>y affect</w:t>
      </w:r>
      <w:r w:rsidR="009764AD" w:rsidRPr="001262B0">
        <w:rPr>
          <w:i/>
        </w:rPr>
        <w:t xml:space="preserve"> perceived risk by consumers </w:t>
      </w:r>
      <w:r w:rsidR="00634B24" w:rsidRPr="001262B0">
        <w:rPr>
          <w:i/>
        </w:rPr>
        <w:t>negatively. The</w:t>
      </w:r>
      <w:r w:rsidR="009764AD" w:rsidRPr="001262B0">
        <w:rPr>
          <w:i/>
        </w:rPr>
        <w:t xml:space="preserve"> lower level of perceived risk through RM activities was found as a significant determinant of consumers’ choice behavior.</w:t>
      </w:r>
    </w:p>
    <w:p w14:paraId="6EA892BE" w14:textId="77777777" w:rsidR="00993107" w:rsidRDefault="00993107">
      <w:pPr>
        <w:jc w:val="both"/>
      </w:pPr>
    </w:p>
    <w:p w14:paraId="541278BC" w14:textId="77777777" w:rsidR="00993107" w:rsidRPr="001262B0" w:rsidRDefault="00EB39F9">
      <w:pPr>
        <w:jc w:val="both"/>
      </w:pPr>
      <w:r w:rsidRPr="001262B0">
        <w:rPr>
          <w:i/>
        </w:rPr>
        <w:t>Keywords: Tourism</w:t>
      </w:r>
      <w:r w:rsidR="009764AD" w:rsidRPr="001262B0">
        <w:rPr>
          <w:i/>
        </w:rPr>
        <w:t xml:space="preserve">, reputation management, choice behavior, consumer trust, image </w:t>
      </w:r>
    </w:p>
    <w:p w14:paraId="63AEABEC" w14:textId="77777777" w:rsidR="00993107" w:rsidRPr="001262B0" w:rsidRDefault="00993107"/>
    <w:p w14:paraId="3F065E97" w14:textId="77777777" w:rsidR="00EB39F9" w:rsidRPr="001262B0" w:rsidRDefault="00EB39F9" w:rsidP="001262B0">
      <w:pPr>
        <w:widowControl w:val="0"/>
        <w:autoSpaceDE w:val="0"/>
        <w:autoSpaceDN w:val="0"/>
        <w:adjustRightInd w:val="0"/>
        <w:jc w:val="both"/>
        <w:rPr>
          <w:kern w:val="1"/>
        </w:rPr>
      </w:pPr>
      <w:r w:rsidRPr="001262B0">
        <w:rPr>
          <w:b/>
          <w:bCs/>
          <w:i/>
          <w:iCs/>
        </w:rPr>
        <w:t xml:space="preserve">JEL Classification: </w:t>
      </w:r>
      <w:r w:rsidRPr="001262B0">
        <w:rPr>
          <w:i/>
          <w:iCs/>
        </w:rPr>
        <w:t>M1,</w:t>
      </w:r>
      <w:r w:rsidRPr="001262B0">
        <w:rPr>
          <w:i/>
          <w:iCs/>
          <w:spacing w:val="-5"/>
          <w:kern w:val="1"/>
        </w:rPr>
        <w:t xml:space="preserve"> </w:t>
      </w:r>
      <w:r w:rsidRPr="001262B0">
        <w:rPr>
          <w:i/>
          <w:iCs/>
          <w:kern w:val="1"/>
        </w:rPr>
        <w:t>M3</w:t>
      </w:r>
    </w:p>
    <w:p w14:paraId="7267A93C" w14:textId="77777777" w:rsidR="001262B0" w:rsidRDefault="001262B0" w:rsidP="001262B0">
      <w:pPr>
        <w:widowControl w:val="0"/>
        <w:autoSpaceDE w:val="0"/>
        <w:autoSpaceDN w:val="0"/>
        <w:adjustRightInd w:val="0"/>
        <w:spacing w:line="274" w:lineRule="exact"/>
        <w:jc w:val="both"/>
        <w:rPr>
          <w:i/>
          <w:iCs/>
          <w:kern w:val="1"/>
        </w:rPr>
      </w:pPr>
    </w:p>
    <w:p w14:paraId="0DD44F99" w14:textId="77777777" w:rsidR="00EB39F9" w:rsidRPr="001262B0" w:rsidRDefault="00EB39F9" w:rsidP="001262B0">
      <w:pPr>
        <w:widowControl w:val="0"/>
        <w:autoSpaceDE w:val="0"/>
        <w:autoSpaceDN w:val="0"/>
        <w:adjustRightInd w:val="0"/>
        <w:spacing w:line="274" w:lineRule="exact"/>
        <w:jc w:val="both"/>
        <w:rPr>
          <w:kern w:val="1"/>
        </w:rPr>
      </w:pPr>
      <w:r w:rsidRPr="001262B0">
        <w:rPr>
          <w:b/>
          <w:bCs/>
          <w:i/>
          <w:iCs/>
          <w:kern w:val="1"/>
        </w:rPr>
        <w:t>ARTICLE</w:t>
      </w:r>
      <w:r w:rsidRPr="001262B0">
        <w:rPr>
          <w:b/>
          <w:bCs/>
          <w:i/>
          <w:iCs/>
          <w:spacing w:val="-6"/>
          <w:kern w:val="1"/>
        </w:rPr>
        <w:t xml:space="preserve"> </w:t>
      </w:r>
      <w:r w:rsidRPr="001262B0">
        <w:rPr>
          <w:b/>
          <w:bCs/>
          <w:i/>
          <w:iCs/>
          <w:kern w:val="1"/>
        </w:rPr>
        <w:t>HISTORY</w:t>
      </w:r>
    </w:p>
    <w:p w14:paraId="24FE4A2B" w14:textId="77777777" w:rsidR="00EB39F9" w:rsidRPr="001262B0" w:rsidRDefault="00EB39F9" w:rsidP="001262B0">
      <w:pPr>
        <w:widowControl w:val="0"/>
        <w:autoSpaceDE w:val="0"/>
        <w:autoSpaceDN w:val="0"/>
        <w:adjustRightInd w:val="0"/>
        <w:spacing w:line="274" w:lineRule="exact"/>
        <w:jc w:val="both"/>
        <w:rPr>
          <w:kern w:val="1"/>
        </w:rPr>
      </w:pPr>
      <w:r w:rsidRPr="001262B0">
        <w:rPr>
          <w:i/>
          <w:iCs/>
          <w:kern w:val="1"/>
        </w:rPr>
        <w:t xml:space="preserve">Submitted: </w:t>
      </w:r>
    </w:p>
    <w:p w14:paraId="4A702631" w14:textId="77777777" w:rsidR="00EB39F9" w:rsidRPr="001262B0" w:rsidRDefault="00EB39F9" w:rsidP="001262B0">
      <w:pPr>
        <w:widowControl w:val="0"/>
        <w:autoSpaceDE w:val="0"/>
        <w:autoSpaceDN w:val="0"/>
        <w:adjustRightInd w:val="0"/>
        <w:jc w:val="both"/>
        <w:rPr>
          <w:kern w:val="1"/>
        </w:rPr>
      </w:pPr>
      <w:r w:rsidRPr="001262B0">
        <w:rPr>
          <w:i/>
          <w:iCs/>
          <w:kern w:val="1"/>
        </w:rPr>
        <w:t xml:space="preserve">Resubmitted: </w:t>
      </w:r>
    </w:p>
    <w:p w14:paraId="4B760615" w14:textId="77777777" w:rsidR="00EB39F9" w:rsidRPr="001262B0" w:rsidRDefault="00EB39F9" w:rsidP="001262B0">
      <w:pPr>
        <w:widowControl w:val="0"/>
        <w:autoSpaceDE w:val="0"/>
        <w:autoSpaceDN w:val="0"/>
        <w:adjustRightInd w:val="0"/>
        <w:jc w:val="both"/>
        <w:rPr>
          <w:kern w:val="1"/>
        </w:rPr>
      </w:pPr>
      <w:r w:rsidRPr="001262B0">
        <w:rPr>
          <w:i/>
          <w:iCs/>
          <w:kern w:val="1"/>
        </w:rPr>
        <w:t xml:space="preserve">Resubmitted: </w:t>
      </w:r>
    </w:p>
    <w:p w14:paraId="09D43D22" w14:textId="77777777" w:rsidR="00EB39F9" w:rsidRPr="001262B0" w:rsidRDefault="00EB39F9" w:rsidP="001262B0">
      <w:pPr>
        <w:widowControl w:val="0"/>
        <w:autoSpaceDE w:val="0"/>
        <w:autoSpaceDN w:val="0"/>
        <w:adjustRightInd w:val="0"/>
        <w:jc w:val="both"/>
        <w:rPr>
          <w:kern w:val="1"/>
        </w:rPr>
      </w:pPr>
      <w:r w:rsidRPr="001262B0">
        <w:rPr>
          <w:i/>
          <w:iCs/>
          <w:kern w:val="1"/>
        </w:rPr>
        <w:t>Accepted:</w:t>
      </w:r>
    </w:p>
    <w:p w14:paraId="2E39EB3D" w14:textId="77777777" w:rsidR="00993107" w:rsidRPr="001262B0" w:rsidRDefault="00993107"/>
    <w:p w14:paraId="7F024B3D" w14:textId="77777777" w:rsidR="00EB39F9" w:rsidRPr="001262B0" w:rsidRDefault="00EB39F9" w:rsidP="00EB39F9">
      <w:pPr>
        <w:widowControl w:val="0"/>
        <w:autoSpaceDE w:val="0"/>
        <w:autoSpaceDN w:val="0"/>
        <w:adjustRightInd w:val="0"/>
        <w:spacing w:before="56"/>
        <w:jc w:val="both"/>
        <w:rPr>
          <w:kern w:val="1"/>
        </w:rPr>
      </w:pPr>
      <w:r w:rsidRPr="001262B0">
        <w:rPr>
          <w:b/>
          <w:bCs/>
          <w:kern w:val="1"/>
        </w:rPr>
        <w:t>Introduction</w:t>
      </w:r>
    </w:p>
    <w:p w14:paraId="160D5953" w14:textId="77777777" w:rsidR="00993107" w:rsidRPr="001262B0" w:rsidRDefault="00993107">
      <w:pPr>
        <w:ind w:firstLine="708"/>
        <w:jc w:val="center"/>
      </w:pPr>
    </w:p>
    <w:p w14:paraId="192889DD" w14:textId="77777777" w:rsidR="00993107" w:rsidRPr="001262B0" w:rsidRDefault="009764AD">
      <w:pPr>
        <w:jc w:val="both"/>
      </w:pPr>
      <w:r w:rsidRPr="001262B0">
        <w:t>In marketing science, psychological processes behind consumer behaviors and preferences are accepted as key determinant</w:t>
      </w:r>
      <w:r w:rsidR="00634B24" w:rsidRPr="001262B0">
        <w:t>s</w:t>
      </w:r>
      <w:r w:rsidRPr="001262B0">
        <w:t xml:space="preserve"> based on </w:t>
      </w:r>
      <w:r w:rsidR="00634B24" w:rsidRPr="001262B0">
        <w:t xml:space="preserve">a </w:t>
      </w:r>
      <w:r w:rsidRPr="001262B0">
        <w:t xml:space="preserve">vast body of research on their reactions to products, brands and the names of firms. This understanding prescribes that general beliefs about a firm can determine the way in which consumers make their decisions toward the given firm. Also, marketing research mentions that the factor of consumer trust is another important key determinant in </w:t>
      </w:r>
      <w:r w:rsidR="00634B24" w:rsidRPr="001262B0">
        <w:t xml:space="preserve">the </w:t>
      </w:r>
      <w:r w:rsidRPr="001262B0">
        <w:t xml:space="preserve">decision making process (Moorman et al., 1992; Chen and Tan, 2004). Both factors are leading parts of </w:t>
      </w:r>
      <w:r w:rsidR="00634B24" w:rsidRPr="001262B0">
        <w:t xml:space="preserve">the </w:t>
      </w:r>
      <w:r w:rsidRPr="001262B0">
        <w:t xml:space="preserve">psychological process although objective evaluations such as firm performance and quality of offerings are significant in </w:t>
      </w:r>
      <w:r w:rsidR="00634B24" w:rsidRPr="001262B0">
        <w:t>addition to</w:t>
      </w:r>
      <w:r w:rsidRPr="001262B0">
        <w:t xml:space="preserve"> these two factors. If market players can </w:t>
      </w:r>
      <w:r w:rsidR="00DF5EF2" w:rsidRPr="001262B0">
        <w:t>manage the</w:t>
      </w:r>
      <w:r w:rsidRPr="001262B0">
        <w:t xml:space="preserve"> psychological processes of consumers</w:t>
      </w:r>
      <w:r w:rsidR="00634B24" w:rsidRPr="001262B0">
        <w:t xml:space="preserve"> successfully</w:t>
      </w:r>
      <w:r w:rsidRPr="001262B0">
        <w:t xml:space="preserve">, then they </w:t>
      </w:r>
      <w:r w:rsidR="00634B24" w:rsidRPr="001262B0">
        <w:lastRenderedPageBreak/>
        <w:t>are</w:t>
      </w:r>
      <w:r w:rsidRPr="001262B0">
        <w:t xml:space="preserve"> able to increase the possibility</w:t>
      </w:r>
      <w:r w:rsidR="00634B24" w:rsidRPr="001262B0">
        <w:t xml:space="preserve"> of being</w:t>
      </w:r>
      <w:r w:rsidRPr="001262B0">
        <w:t xml:space="preserve"> chosen by consumers among many other competitors. This viewpoint builds a practical question for firms: what strategies and activities positively</w:t>
      </w:r>
      <w:r w:rsidR="00634B24" w:rsidRPr="001262B0">
        <w:t xml:space="preserve"> increase</w:t>
      </w:r>
      <w:r w:rsidRPr="001262B0">
        <w:t xml:space="preserve"> consumers’ beliefs and trust toward the firm? This study examines reputation management activities from </w:t>
      </w:r>
      <w:r w:rsidR="00634B24" w:rsidRPr="001262B0">
        <w:t>the</w:t>
      </w:r>
      <w:r w:rsidRPr="001262B0">
        <w:t xml:space="preserve"> perspective of increasing</w:t>
      </w:r>
      <w:r w:rsidR="00634B24" w:rsidRPr="001262B0">
        <w:t xml:space="preserve"> the</w:t>
      </w:r>
      <w:r w:rsidRPr="001262B0">
        <w:t xml:space="preserve"> positive image of any firm and consumer trust to create choice behavior in favor of the firm. </w:t>
      </w:r>
    </w:p>
    <w:p w14:paraId="433DAC6A" w14:textId="77777777" w:rsidR="00993107" w:rsidRPr="001262B0" w:rsidRDefault="00993107">
      <w:pPr>
        <w:jc w:val="both"/>
      </w:pPr>
    </w:p>
    <w:p w14:paraId="300C4323" w14:textId="77777777" w:rsidR="00993107" w:rsidRPr="001262B0" w:rsidRDefault="009764AD">
      <w:pPr>
        <w:jc w:val="both"/>
      </w:pPr>
      <w:r w:rsidRPr="001262B0">
        <w:t xml:space="preserve">Reputation has been defined as the intangible asset expressing the evaluation of </w:t>
      </w:r>
      <w:r w:rsidR="005836A3" w:rsidRPr="001262B0">
        <w:t xml:space="preserve">a </w:t>
      </w:r>
      <w:r w:rsidRPr="001262B0">
        <w:t xml:space="preserve">target market on whether the firm is substantially ‘good’ or ‘bad’ (Weiss et al. 1999), and reflects the cumulative knowledge about the past and present acts of the </w:t>
      </w:r>
      <w:r w:rsidR="005836A3" w:rsidRPr="001262B0">
        <w:t>organization</w:t>
      </w:r>
      <w:r w:rsidRPr="001262B0">
        <w:t xml:space="preserve"> (Suh and Amine, 2007). In today’s highly competitive markets, reputation is not a result that appear</w:t>
      </w:r>
      <w:r w:rsidR="005836A3" w:rsidRPr="001262B0">
        <w:t>s</w:t>
      </w:r>
      <w:r w:rsidRPr="001262B0">
        <w:t xml:space="preserve"> by itself, and that can be gained by chance. However, it is an organizational value that could be improved by management perspective with long term strategies. </w:t>
      </w:r>
      <w:r w:rsidR="005836A3" w:rsidRPr="001262B0">
        <w:t>In short</w:t>
      </w:r>
      <w:r w:rsidRPr="001262B0">
        <w:t xml:space="preserve">, creating a good reputation for a firm requires the understanding of strategic marketing management to transform these activities into reputation management.  </w:t>
      </w:r>
    </w:p>
    <w:p w14:paraId="61786D61" w14:textId="77777777" w:rsidR="00993107" w:rsidRDefault="00993107">
      <w:pPr>
        <w:jc w:val="both"/>
      </w:pPr>
    </w:p>
    <w:p w14:paraId="64091002" w14:textId="77777777" w:rsidR="00993107" w:rsidRPr="001262B0" w:rsidRDefault="009764AD">
      <w:pPr>
        <w:jc w:val="both"/>
      </w:pPr>
      <w:r w:rsidRPr="001262B0">
        <w:t xml:space="preserve">Reputation gained by successful strategic marketing management can be demolished in very short </w:t>
      </w:r>
      <w:r w:rsidR="005836A3" w:rsidRPr="001262B0">
        <w:t>order</w:t>
      </w:r>
      <w:r w:rsidRPr="001262B0">
        <w:t xml:space="preserve"> if the attention is not sustain</w:t>
      </w:r>
      <w:r w:rsidR="005836A3" w:rsidRPr="001262B0">
        <w:t>ed</w:t>
      </w:r>
      <w:r w:rsidRPr="001262B0">
        <w:t xml:space="preserve">. Although reputation is an abstract concept, it has a potential to generate concrete values if it is created successfully by any firm. Fombrun (1996) states the meaning of positive reputation perceived by consumers for an organization in terms of competitive advantages as follows: (1) delaying rival mobility in the industry, (2) charging price premium </w:t>
      </w:r>
      <w:r w:rsidR="005836A3" w:rsidRPr="001262B0">
        <w:t>to</w:t>
      </w:r>
      <w:r w:rsidRPr="001262B0">
        <w:t xml:space="preserve"> customers, at least in highly uncertain markets, (3) attracting higher-quality and larger amounts of investments from the stock market, (4) maintaining a high spirit among employees, (5) supporting and enhancing new product introduction and recovery strategies in the event of a crisis (Fombrun &amp; Shanley, 1990; Fombrun, 1996). </w:t>
      </w:r>
    </w:p>
    <w:p w14:paraId="4AB7FA89" w14:textId="77777777" w:rsidR="00993107" w:rsidRPr="001262B0" w:rsidRDefault="00993107">
      <w:pPr>
        <w:jc w:val="both"/>
      </w:pPr>
    </w:p>
    <w:p w14:paraId="0F13437F" w14:textId="77777777" w:rsidR="00993107" w:rsidRPr="001262B0" w:rsidRDefault="009764AD">
      <w:pPr>
        <w:jc w:val="both"/>
      </w:pPr>
      <w:r w:rsidRPr="001262B0">
        <w:t>However, although there is extensive research on reputation management (Weigelt and Camerer, 1988; Fombrun, 1996; Roberts and Dowling, 2002; Cretu and Brodie, 2007)</w:t>
      </w:r>
      <w:r w:rsidR="005836A3" w:rsidRPr="001262B0">
        <w:t>,</w:t>
      </w:r>
      <w:r w:rsidRPr="001262B0">
        <w:t xml:space="preserve"> the literature </w:t>
      </w:r>
      <w:r w:rsidR="00F30564" w:rsidRPr="001262B0">
        <w:t>still</w:t>
      </w:r>
      <w:r w:rsidRPr="001262B0">
        <w:t xml:space="preserve"> suffers from a lack of empirical studies that examine whether reputation management activities shift perceived risk by consumers through creating </w:t>
      </w:r>
      <w:r w:rsidR="005836A3" w:rsidRPr="001262B0">
        <w:t xml:space="preserve">a </w:t>
      </w:r>
      <w:r w:rsidRPr="001262B0">
        <w:t>positive corporate image in the minds of consumers and establishing consumer trust. Therefore, the aim of this study is to explore the relationship between reputation management activities and consumers’ choice behaviors through perceived corporate image, consumer trust, and perceived risk by consumers expos</w:t>
      </w:r>
      <w:r w:rsidR="005836A3" w:rsidRPr="001262B0">
        <w:t>ed</w:t>
      </w:r>
      <w:r w:rsidRPr="001262B0">
        <w:t xml:space="preserve"> to </w:t>
      </w:r>
      <w:r w:rsidR="005836A3" w:rsidRPr="001262B0">
        <w:t xml:space="preserve">the </w:t>
      </w:r>
      <w:r w:rsidRPr="001262B0">
        <w:t>reputation management activities of firms. The knowledge this study generates is expected to contribute to the competitiveness topic of marketing literature by its research model considering the consequences of reputation management activities as the antecedents of choice behavior.</w:t>
      </w:r>
    </w:p>
    <w:p w14:paraId="71111DED" w14:textId="77777777" w:rsidR="00993107" w:rsidRPr="001262B0" w:rsidRDefault="00993107">
      <w:pPr>
        <w:jc w:val="both"/>
      </w:pPr>
    </w:p>
    <w:p w14:paraId="38B5EF2E" w14:textId="77777777" w:rsidR="00993107" w:rsidRPr="001262B0" w:rsidRDefault="009764AD">
      <w:pPr>
        <w:jc w:val="both"/>
      </w:pPr>
      <w:r w:rsidRPr="001262B0">
        <w:t xml:space="preserve">The rest of the paper is organized as follows: First, </w:t>
      </w:r>
      <w:r w:rsidR="006A6A99" w:rsidRPr="001262B0">
        <w:t xml:space="preserve">a </w:t>
      </w:r>
      <w:r w:rsidRPr="001262B0">
        <w:t>literature review is presented to recognize the main variables of the study. Second, we present a research model indicating the hypothesized relationships between constructs. Finally, methodology of the research, data analysis and findings will be presented, followed by a conclusion with the limitations of this research study.</w:t>
      </w:r>
    </w:p>
    <w:p w14:paraId="36A588B6" w14:textId="77777777" w:rsidR="00993107" w:rsidRPr="001262B0" w:rsidRDefault="00993107">
      <w:pPr>
        <w:jc w:val="both"/>
      </w:pPr>
    </w:p>
    <w:p w14:paraId="077A6F29" w14:textId="77777777" w:rsidR="00EB39F9" w:rsidRPr="001262B0" w:rsidRDefault="00EB39F9" w:rsidP="00EB39F9">
      <w:pPr>
        <w:widowControl w:val="0"/>
        <w:autoSpaceDE w:val="0"/>
        <w:autoSpaceDN w:val="0"/>
        <w:adjustRightInd w:val="0"/>
        <w:rPr>
          <w:b/>
          <w:bCs/>
          <w:kern w:val="1"/>
        </w:rPr>
      </w:pPr>
      <w:r w:rsidRPr="001262B0">
        <w:rPr>
          <w:b/>
          <w:bCs/>
          <w:kern w:val="1"/>
        </w:rPr>
        <w:t>L</w:t>
      </w:r>
      <w:r w:rsidRPr="001262B0">
        <w:rPr>
          <w:rFonts w:ascii="Helvetica" w:hAnsi="Helvetica" w:cs="Helvetica"/>
          <w:b/>
          <w:bCs/>
          <w:kern w:val="1"/>
        </w:rPr>
        <w:t>i</w:t>
      </w:r>
      <w:r w:rsidRPr="001262B0">
        <w:rPr>
          <w:b/>
          <w:bCs/>
          <w:kern w:val="1"/>
        </w:rPr>
        <w:t>terature Review and Development of Hypotheses</w:t>
      </w:r>
    </w:p>
    <w:p w14:paraId="7F071E7B" w14:textId="77777777" w:rsidR="00EB39F9" w:rsidRPr="001262B0" w:rsidRDefault="00EB39F9" w:rsidP="00EB39F9">
      <w:pPr>
        <w:widowControl w:val="0"/>
        <w:autoSpaceDE w:val="0"/>
        <w:autoSpaceDN w:val="0"/>
        <w:adjustRightInd w:val="0"/>
        <w:jc w:val="center"/>
        <w:rPr>
          <w:b/>
          <w:bCs/>
          <w:kern w:val="1"/>
        </w:rPr>
      </w:pPr>
    </w:p>
    <w:p w14:paraId="4F29436D" w14:textId="77777777" w:rsidR="00EB39F9" w:rsidRPr="001262B0" w:rsidRDefault="00EB39F9" w:rsidP="00EB39F9">
      <w:pPr>
        <w:widowControl w:val="0"/>
        <w:autoSpaceDE w:val="0"/>
        <w:autoSpaceDN w:val="0"/>
        <w:adjustRightInd w:val="0"/>
        <w:spacing w:before="100" w:after="100"/>
        <w:jc w:val="both"/>
        <w:rPr>
          <w:b/>
          <w:bCs/>
          <w:kern w:val="1"/>
        </w:rPr>
      </w:pPr>
      <w:r w:rsidRPr="001262B0">
        <w:rPr>
          <w:b/>
          <w:bCs/>
          <w:kern w:val="1"/>
        </w:rPr>
        <w:t>Reputation Management</w:t>
      </w:r>
    </w:p>
    <w:p w14:paraId="7D0C986B" w14:textId="77777777" w:rsidR="00993107" w:rsidRPr="001262B0" w:rsidRDefault="009764AD">
      <w:pPr>
        <w:spacing w:before="100" w:after="100"/>
        <w:jc w:val="both"/>
      </w:pPr>
      <w:r w:rsidRPr="001262B0">
        <w:t xml:space="preserve">Intensive competition, the leading feature of today’s markets, forces market players to find various strategic advantages. A widely accepted theory of the resource-based view of the firm (Barney, 1991) points out that valuable, rare, inimitable, and nonsubstitutable resources of firms are essential for stronger and long-term competitiveness. It should be noted that the resources </w:t>
      </w:r>
      <w:r w:rsidRPr="001262B0">
        <w:lastRenderedPageBreak/>
        <w:t xml:space="preserve">building competitiveness are not related only to production and technical processes such as R&amp;D, efficiency, </w:t>
      </w:r>
      <w:r w:rsidR="006A6A99" w:rsidRPr="001262B0">
        <w:t xml:space="preserve">and </w:t>
      </w:r>
      <w:r w:rsidRPr="001262B0">
        <w:t xml:space="preserve">cost, but also to managing the general psychology in the marketplace towards the firm. When consumers have negative associations for a firm then market performance of the firm </w:t>
      </w:r>
      <w:r w:rsidR="006A6A99" w:rsidRPr="001262B0">
        <w:t xml:space="preserve">will </w:t>
      </w:r>
      <w:r w:rsidRPr="001262B0">
        <w:t xml:space="preserve">probably not be independent </w:t>
      </w:r>
      <w:r w:rsidR="006A6A99" w:rsidRPr="001262B0">
        <w:t>of</w:t>
      </w:r>
      <w:r w:rsidRPr="001262B0">
        <w:t xml:space="preserve"> them. In other words, what consumers, competitors, and related institutions </w:t>
      </w:r>
      <w:r w:rsidR="006A6A99" w:rsidRPr="001262B0">
        <w:t>in</w:t>
      </w:r>
      <w:r w:rsidRPr="001262B0">
        <w:t xml:space="preserve"> the market are saying about the firm is a direct part of market performance since the words have an obvious power to attract and discourage individuals into a given market player. Thus, </w:t>
      </w:r>
      <w:r w:rsidR="006A6A99" w:rsidRPr="001262B0">
        <w:t xml:space="preserve">the </w:t>
      </w:r>
      <w:r w:rsidRPr="001262B0">
        <w:t xml:space="preserve">reputation of any firm can play as </w:t>
      </w:r>
      <w:r w:rsidR="006A6A99" w:rsidRPr="001262B0">
        <w:t xml:space="preserve">a </w:t>
      </w:r>
      <w:r w:rsidRPr="001262B0">
        <w:t xml:space="preserve">rare, inimitable, and nonsubstitutable resource in a highly competitive market environment to encourage consumers toward the firm if it can be built successfully. Reputation of a firm, therefore, can be considered to be a psychological antecedent in </w:t>
      </w:r>
      <w:r w:rsidR="006A6A99" w:rsidRPr="001262B0">
        <w:t xml:space="preserve">the </w:t>
      </w:r>
      <w:r w:rsidRPr="001262B0">
        <w:t xml:space="preserve">consumer decision-making process. It is possible to consider this dimension as a leading strategic resource for </w:t>
      </w:r>
      <w:r w:rsidR="006A6A99" w:rsidRPr="001262B0">
        <w:t xml:space="preserve">the </w:t>
      </w:r>
      <w:r w:rsidRPr="001262B0">
        <w:t xml:space="preserve">competitive advantage of any firm (Fombrun, 1996; Capozzi, 2005). In this context, the concepts of reputation, reputation management (RM), and reputation management activities attract attention particularly from the management and marketing areas examining the question of how to be competitive (i.e., Roberts and Dowling, 1997; Hutton et al., 2001; Capozzi, 2005; Cretu and Brodie, 2007). </w:t>
      </w:r>
    </w:p>
    <w:p w14:paraId="67402952" w14:textId="77777777" w:rsidR="00993107" w:rsidRPr="001262B0" w:rsidRDefault="009764AD">
      <w:pPr>
        <w:spacing w:before="100" w:after="100"/>
        <w:jc w:val="both"/>
      </w:pPr>
      <w:r w:rsidRPr="001262B0">
        <w:t xml:space="preserve">Reputation </w:t>
      </w:r>
      <w:r w:rsidR="00F30564" w:rsidRPr="001262B0">
        <w:t>occurs</w:t>
      </w:r>
      <w:r w:rsidRPr="001262B0">
        <w:t xml:space="preserve"> around individuality, </w:t>
      </w:r>
      <w:r w:rsidR="006A6A99" w:rsidRPr="001262B0">
        <w:t xml:space="preserve">or </w:t>
      </w:r>
      <w:r w:rsidRPr="001262B0">
        <w:t xml:space="preserve">what a person or an organization is known for. In business literature, it is therefore defined as an overall evaluation of the extent to which a firm is substantially “good or bad”, or “positive or negative” (Deephouse, 2000; Roberts &amp; Dowling, 2002). The reputation </w:t>
      </w:r>
      <w:r w:rsidR="00F30564" w:rsidRPr="001262B0">
        <w:t>created</w:t>
      </w:r>
      <w:r w:rsidRPr="001262B0">
        <w:t xml:space="preserve"> for a firm in the marketplace can include real, perceived and incorrect dimensions. Even if it is sometimes incorrect or unreal, </w:t>
      </w:r>
      <w:r w:rsidR="006A6A99" w:rsidRPr="001262B0">
        <w:t xml:space="preserve">the </w:t>
      </w:r>
      <w:r w:rsidRPr="001262B0">
        <w:t xml:space="preserve">reputation of a firm has </w:t>
      </w:r>
      <w:r w:rsidR="006A6A99" w:rsidRPr="001262B0">
        <w:t>the</w:t>
      </w:r>
      <w:r w:rsidRPr="001262B0">
        <w:t xml:space="preserve"> power to influence consumers’ reactions. There is a consensus among academicians </w:t>
      </w:r>
      <w:r w:rsidR="006A6A99" w:rsidRPr="001262B0">
        <w:t>that</w:t>
      </w:r>
      <w:r w:rsidRPr="001262B0">
        <w:t xml:space="preserve"> corporate reputation must be purposefully managed rather than driv</w:t>
      </w:r>
      <w:r w:rsidR="006A6A99" w:rsidRPr="001262B0">
        <w:t>en</w:t>
      </w:r>
      <w:r w:rsidRPr="001262B0">
        <w:t xml:space="preserve"> by chance so that it can contribute to the competitiveness of the firm (Fombrun, 1996; Formbrun and van Riel, 2004; Simoes et al., 2005). Thus, designing specific activities to manage the process of building reputation comes into prominence </w:t>
      </w:r>
      <w:r w:rsidR="006A6A99" w:rsidRPr="001262B0">
        <w:t>in</w:t>
      </w:r>
      <w:r w:rsidRPr="001262B0">
        <w:t xml:space="preserve"> strategic behavior. </w:t>
      </w:r>
    </w:p>
    <w:p w14:paraId="237E10B9" w14:textId="77777777" w:rsidR="001262B0" w:rsidRPr="001262B0" w:rsidRDefault="001262B0">
      <w:pPr>
        <w:spacing w:before="100" w:after="100"/>
        <w:jc w:val="both"/>
      </w:pPr>
    </w:p>
    <w:p w14:paraId="36544C32" w14:textId="77777777" w:rsidR="00EB39F9" w:rsidRPr="001262B0" w:rsidRDefault="00EB39F9" w:rsidP="00EB39F9">
      <w:pPr>
        <w:widowControl w:val="0"/>
        <w:autoSpaceDE w:val="0"/>
        <w:autoSpaceDN w:val="0"/>
        <w:adjustRightInd w:val="0"/>
        <w:spacing w:before="100" w:after="100"/>
        <w:jc w:val="both"/>
        <w:rPr>
          <w:b/>
          <w:bCs/>
          <w:kern w:val="1"/>
        </w:rPr>
      </w:pPr>
      <w:r w:rsidRPr="001262B0">
        <w:rPr>
          <w:b/>
          <w:bCs/>
          <w:kern w:val="1"/>
        </w:rPr>
        <w:t>Corporate Image</w:t>
      </w:r>
    </w:p>
    <w:p w14:paraId="5AFBDC79" w14:textId="77777777" w:rsidR="00993107" w:rsidRPr="001262B0" w:rsidRDefault="009764AD">
      <w:pPr>
        <w:spacing w:before="100" w:after="100"/>
        <w:jc w:val="both"/>
      </w:pPr>
      <w:r w:rsidRPr="001262B0">
        <w:t xml:space="preserve">Corporate image is described as the overall impression made on the minds of individuals about an organization (Finn, 1961; Kotler, 1982; Dichter, 1985; Barich and Kotler, 1991). In marketing literature, image is defined as a mental construct processed internally (Crompton, 1979), or as a mental picture of consumers (Dobni and Zinkhan, 1990) for any given offering such as business name, variety of products, package design and quality, </w:t>
      </w:r>
      <w:r w:rsidR="006A6A99" w:rsidRPr="001262B0">
        <w:t xml:space="preserve">and </w:t>
      </w:r>
      <w:r w:rsidRPr="001262B0">
        <w:t>appearance of store.</w:t>
      </w:r>
    </w:p>
    <w:p w14:paraId="0B4604A6" w14:textId="77777777" w:rsidR="00993107" w:rsidRPr="001262B0" w:rsidRDefault="009764AD">
      <w:pPr>
        <w:spacing w:before="100" w:after="100"/>
        <w:jc w:val="both"/>
      </w:pPr>
      <w:r w:rsidRPr="001262B0">
        <w:t xml:space="preserve">Some empirical evidence in </w:t>
      </w:r>
      <w:r w:rsidR="006A6A99" w:rsidRPr="001262B0">
        <w:t xml:space="preserve">the </w:t>
      </w:r>
      <w:r w:rsidRPr="001262B0">
        <w:t>marketing field clearly show</w:t>
      </w:r>
      <w:r w:rsidR="006A6A99" w:rsidRPr="001262B0">
        <w:t>s</w:t>
      </w:r>
      <w:r w:rsidRPr="001262B0">
        <w:t xml:space="preserve"> that </w:t>
      </w:r>
      <w:r w:rsidR="006A6A99" w:rsidRPr="001262B0">
        <w:t xml:space="preserve">the </w:t>
      </w:r>
      <w:r w:rsidRPr="001262B0">
        <w:t xml:space="preserve">long-term reputation of the seller has been found to be more important than short-term product quality movements (Landon &amp; Smith, 1997). McKnight et al., (1998) report, based on empirical research, that corporate reputation provides </w:t>
      </w:r>
      <w:r w:rsidR="006A6A99" w:rsidRPr="001262B0">
        <w:t xml:space="preserve">the </w:t>
      </w:r>
      <w:r w:rsidRPr="001262B0">
        <w:t xml:space="preserve">assurance of consumers’ integrity and goodwill. </w:t>
      </w:r>
      <w:r w:rsidR="00F30564" w:rsidRPr="001262B0">
        <w:t>Assurance also helps</w:t>
      </w:r>
      <w:r w:rsidRPr="001262B0">
        <w:t xml:space="preserve"> to increase trust, particularly when the consumers have not </w:t>
      </w:r>
      <w:r w:rsidR="006A6A99" w:rsidRPr="001262B0">
        <w:t xml:space="preserve">had </w:t>
      </w:r>
      <w:r w:rsidRPr="001262B0">
        <w:t xml:space="preserve">experience before and hence do not have </w:t>
      </w:r>
      <w:r w:rsidR="00F30564" w:rsidRPr="001262B0">
        <w:t>firsthand</w:t>
      </w:r>
      <w:r w:rsidRPr="001262B0">
        <w:t xml:space="preserve"> knowledge </w:t>
      </w:r>
      <w:r w:rsidR="006A6A99" w:rsidRPr="001262B0">
        <w:t>of</w:t>
      </w:r>
      <w:r w:rsidRPr="001262B0">
        <w:t xml:space="preserve"> the firm. A </w:t>
      </w:r>
      <w:r w:rsidR="00F30564" w:rsidRPr="001262B0">
        <w:t>typical</w:t>
      </w:r>
      <w:r w:rsidRPr="001262B0">
        <w:t xml:space="preserve"> example provides a valuable insight </w:t>
      </w:r>
      <w:r w:rsidR="006A6A99" w:rsidRPr="001262B0">
        <w:t>into</w:t>
      </w:r>
      <w:r w:rsidRPr="001262B0">
        <w:t xml:space="preserve"> this relation</w:t>
      </w:r>
      <w:r w:rsidR="006A6A99" w:rsidRPr="001262B0">
        <w:t>ship</w:t>
      </w:r>
      <w:r w:rsidRPr="001262B0">
        <w:t>: there is a perceive</w:t>
      </w:r>
      <w:r w:rsidR="006A6A99" w:rsidRPr="001262B0">
        <w:t>d</w:t>
      </w:r>
      <w:r w:rsidRPr="001262B0">
        <w:t xml:space="preserve"> notion around the world that products processed in China will not have long-life due to not meeting quality standards. Products from China</w:t>
      </w:r>
      <w:r w:rsidR="00DF5EF2" w:rsidRPr="001262B0">
        <w:t xml:space="preserve"> may really be low</w:t>
      </w:r>
      <w:r w:rsidRPr="001262B0">
        <w:t xml:space="preserve">-quality and it is normally expected that </w:t>
      </w:r>
      <w:r w:rsidR="00DF5EF2" w:rsidRPr="001262B0">
        <w:t>consumers who</w:t>
      </w:r>
      <w:r w:rsidR="006A6A99" w:rsidRPr="001262B0">
        <w:t xml:space="preserve"> have</w:t>
      </w:r>
      <w:r w:rsidRPr="001262B0">
        <w:t xml:space="preserve"> experienced these products before will avoid new transactions, but it is not uncommon to observe consumers avoiding </w:t>
      </w:r>
      <w:r w:rsidR="006A6A99" w:rsidRPr="001262B0">
        <w:t>M</w:t>
      </w:r>
      <w:r w:rsidRPr="001262B0">
        <w:t xml:space="preserve">ade-in-China products who have not </w:t>
      </w:r>
      <w:r w:rsidR="006A6A99" w:rsidRPr="001262B0">
        <w:t xml:space="preserve">had </w:t>
      </w:r>
      <w:r w:rsidRPr="001262B0">
        <w:t xml:space="preserve">experience with them before. It is possible to explain this type of consumer behavior with </w:t>
      </w:r>
      <w:r w:rsidR="006A6A99" w:rsidRPr="001262B0">
        <w:t xml:space="preserve">the </w:t>
      </w:r>
      <w:r w:rsidRPr="001262B0">
        <w:t xml:space="preserve">poor reputation of China in </w:t>
      </w:r>
      <w:r w:rsidR="006A6A99" w:rsidRPr="001262B0">
        <w:t xml:space="preserve">the </w:t>
      </w:r>
      <w:r w:rsidRPr="001262B0">
        <w:t xml:space="preserve">marketplace. Poor reputation results in poor image in the minds of consumers. </w:t>
      </w:r>
    </w:p>
    <w:p w14:paraId="182CFCFE" w14:textId="77777777" w:rsidR="00993107" w:rsidRDefault="009764AD">
      <w:pPr>
        <w:spacing w:before="100" w:after="100"/>
        <w:jc w:val="both"/>
      </w:pPr>
      <w:r w:rsidRPr="001262B0">
        <w:lastRenderedPageBreak/>
        <w:t>It is expected</w:t>
      </w:r>
      <w:r w:rsidR="007012EB" w:rsidRPr="001262B0">
        <w:t>, therefore,</w:t>
      </w:r>
      <w:r w:rsidRPr="001262B0">
        <w:t xml:space="preserve"> that the more positively consumers think about a firm, the more positive their perceptions towards the corporate image. In line with the foundation built above, the following hypothesis is proposed:</w:t>
      </w:r>
    </w:p>
    <w:p w14:paraId="10F267F4" w14:textId="77777777" w:rsidR="001262B0" w:rsidRPr="001262B0" w:rsidRDefault="001262B0">
      <w:pPr>
        <w:spacing w:before="100" w:after="100"/>
        <w:jc w:val="both"/>
      </w:pPr>
    </w:p>
    <w:p w14:paraId="3E8AC0A6" w14:textId="77777777" w:rsidR="00993107" w:rsidRPr="001262B0" w:rsidRDefault="009764AD">
      <w:pPr>
        <w:rPr>
          <w:b/>
        </w:rPr>
      </w:pPr>
      <w:r w:rsidRPr="001262B0">
        <w:rPr>
          <w:b/>
        </w:rPr>
        <w:t xml:space="preserve">H1: There is a positive relationship between RM activities and corporate image.  </w:t>
      </w:r>
    </w:p>
    <w:p w14:paraId="6C0D854E" w14:textId="77777777" w:rsidR="00993107" w:rsidRDefault="00993107"/>
    <w:p w14:paraId="5DBFFBD8" w14:textId="77777777" w:rsidR="00C42611" w:rsidRDefault="00C42611"/>
    <w:p w14:paraId="292D66B6" w14:textId="77777777" w:rsidR="00C42611" w:rsidRDefault="00C42611"/>
    <w:p w14:paraId="4DCA1468" w14:textId="77777777" w:rsidR="00C42611" w:rsidRPr="001262B0" w:rsidRDefault="00C42611"/>
    <w:p w14:paraId="5C7DADC6" w14:textId="77777777" w:rsidR="00993107" w:rsidRPr="001262B0" w:rsidRDefault="00EB39F9" w:rsidP="00EB39F9">
      <w:pPr>
        <w:widowControl w:val="0"/>
        <w:autoSpaceDE w:val="0"/>
        <w:autoSpaceDN w:val="0"/>
        <w:adjustRightInd w:val="0"/>
        <w:jc w:val="both"/>
        <w:rPr>
          <w:b/>
          <w:bCs/>
          <w:kern w:val="1"/>
        </w:rPr>
      </w:pPr>
      <w:r w:rsidRPr="001262B0">
        <w:rPr>
          <w:b/>
          <w:bCs/>
          <w:kern w:val="1"/>
        </w:rPr>
        <w:t>Trust</w:t>
      </w:r>
    </w:p>
    <w:p w14:paraId="5C807685" w14:textId="77777777" w:rsidR="00EB39F9" w:rsidRPr="001262B0" w:rsidRDefault="00EB39F9" w:rsidP="00EB39F9">
      <w:pPr>
        <w:widowControl w:val="0"/>
        <w:autoSpaceDE w:val="0"/>
        <w:autoSpaceDN w:val="0"/>
        <w:adjustRightInd w:val="0"/>
        <w:jc w:val="both"/>
        <w:rPr>
          <w:b/>
          <w:bCs/>
          <w:kern w:val="1"/>
        </w:rPr>
      </w:pPr>
    </w:p>
    <w:p w14:paraId="474FB43E" w14:textId="77777777" w:rsidR="00993107" w:rsidRPr="001262B0" w:rsidRDefault="009764AD">
      <w:pPr>
        <w:jc w:val="both"/>
      </w:pPr>
      <w:r w:rsidRPr="001262B0">
        <w:t>From the view of social exchange theory (Blau, 1964; Cook and Emerson, 1978) trust is a leading factor in a relation</w:t>
      </w:r>
      <w:r w:rsidR="007012EB" w:rsidRPr="001262B0">
        <w:t>ship</w:t>
      </w:r>
      <w:r w:rsidRPr="001262B0">
        <w:t xml:space="preserve"> between consumers and the firm. The theory emphasizes the importance of human psychology in forming social exchanges. </w:t>
      </w:r>
      <w:r w:rsidR="00F30564" w:rsidRPr="001262B0">
        <w:t>Research proves</w:t>
      </w:r>
      <w:r w:rsidRPr="001262B0">
        <w:t xml:space="preserve"> that lack of trust can directly disrupt</w:t>
      </w:r>
      <w:r w:rsidR="007012EB" w:rsidRPr="001262B0">
        <w:t xml:space="preserve"> the formation of </w:t>
      </w:r>
      <w:r w:rsidRPr="001262B0">
        <w:t xml:space="preserve">a relationship from </w:t>
      </w:r>
      <w:r w:rsidR="007012EB" w:rsidRPr="001262B0">
        <w:t xml:space="preserve">the </w:t>
      </w:r>
      <w:r w:rsidRPr="001262B0">
        <w:t xml:space="preserve">consumer side. Thus, trust can be described as a psychological </w:t>
      </w:r>
      <w:r w:rsidR="00F30564" w:rsidRPr="001262B0">
        <w:t>antecedent</w:t>
      </w:r>
      <w:r w:rsidRPr="001262B0">
        <w:t xml:space="preserve"> for consumer behavior (Garbarino and Johnson, 1999; Ba and Pavlou, 2002; Pavlou and Gefen, 2004). </w:t>
      </w:r>
    </w:p>
    <w:p w14:paraId="57C285E4" w14:textId="77777777" w:rsidR="00993107" w:rsidRPr="001262B0" w:rsidRDefault="00993107">
      <w:pPr>
        <w:jc w:val="both"/>
      </w:pPr>
    </w:p>
    <w:p w14:paraId="5C974DB9" w14:textId="77777777" w:rsidR="00993107" w:rsidRPr="001262B0" w:rsidRDefault="007012EB">
      <w:pPr>
        <w:jc w:val="both"/>
      </w:pPr>
      <w:r w:rsidRPr="001262B0">
        <w:t>T</w:t>
      </w:r>
      <w:r w:rsidR="009764AD" w:rsidRPr="001262B0">
        <w:t xml:space="preserve">he creation of </w:t>
      </w:r>
      <w:r w:rsidRPr="001262B0">
        <w:t xml:space="preserve">a </w:t>
      </w:r>
      <w:r w:rsidR="009764AD" w:rsidRPr="001262B0">
        <w:t>positive reputation for the firm through specific and pre-planned activities, and managing the corporate image</w:t>
      </w:r>
      <w:r w:rsidR="00FB59B7" w:rsidRPr="001262B0">
        <w:t>,</w:t>
      </w:r>
      <w:r w:rsidR="009764AD" w:rsidRPr="001262B0">
        <w:t xml:space="preserve"> can increase the value of intangible assets such as trust (Calantone, Cavusgil &amp; Zhao, 2002). Positive reputation of the firm and brilliant corporate image are expected to function as preceding state</w:t>
      </w:r>
      <w:r w:rsidRPr="001262B0">
        <w:t>s</w:t>
      </w:r>
      <w:r w:rsidR="009764AD" w:rsidRPr="001262B0">
        <w:t xml:space="preserve"> for trust in consumer psychology, based on </w:t>
      </w:r>
      <w:r w:rsidRPr="001262B0">
        <w:t xml:space="preserve">the </w:t>
      </w:r>
      <w:r w:rsidR="009764AD" w:rsidRPr="001262B0">
        <w:t>social exchange theory. Several research</w:t>
      </w:r>
      <w:r w:rsidRPr="001262B0">
        <w:t>ers</w:t>
      </w:r>
      <w:r w:rsidR="009764AD" w:rsidRPr="001262B0">
        <w:t xml:space="preserve"> (Weigelt &amp; Camerer, 1988; Garbarino &amp; Johnson, 1999; Plank, Reid, &amp; Pullins, 1999) report that corporate reputation has a vital role in reducing the uncertainty consumers encounter when they evaluate firms. Positive corporate reputation is based on superior performance over a certain period of time. In other words, positive corporate reputation can lead </w:t>
      </w:r>
      <w:r w:rsidRPr="001262B0">
        <w:t xml:space="preserve">to </w:t>
      </w:r>
      <w:r w:rsidR="009764AD" w:rsidRPr="001262B0">
        <w:t>creating confidence, and thus increasing the trust (Morgan &amp; Hunt, 1994). Based on the above reasoning we propose that:</w:t>
      </w:r>
    </w:p>
    <w:p w14:paraId="338DA081" w14:textId="77777777" w:rsidR="00993107" w:rsidRPr="001262B0" w:rsidRDefault="00993107">
      <w:pPr>
        <w:jc w:val="both"/>
      </w:pPr>
    </w:p>
    <w:p w14:paraId="5B5336B9" w14:textId="77777777" w:rsidR="00993107" w:rsidRPr="001262B0" w:rsidRDefault="007012EB" w:rsidP="006371CC">
      <w:pPr>
        <w:rPr>
          <w:b/>
        </w:rPr>
      </w:pPr>
      <w:r w:rsidRPr="001262B0">
        <w:rPr>
          <w:b/>
        </w:rPr>
        <w:t>H2:</w:t>
      </w:r>
      <w:r w:rsidR="009764AD" w:rsidRPr="001262B0">
        <w:rPr>
          <w:b/>
        </w:rPr>
        <w:t xml:space="preserve"> There is a positive relationship between RM activities and consumer trust.</w:t>
      </w:r>
    </w:p>
    <w:p w14:paraId="22674A73" w14:textId="77777777" w:rsidR="00993107" w:rsidRPr="001262B0" w:rsidRDefault="00993107">
      <w:pPr>
        <w:ind w:left="720"/>
        <w:rPr>
          <w:b/>
        </w:rPr>
      </w:pPr>
    </w:p>
    <w:p w14:paraId="6F9FDF30" w14:textId="77777777" w:rsidR="00993107" w:rsidRPr="001262B0" w:rsidRDefault="007012EB" w:rsidP="006371CC">
      <w:pPr>
        <w:rPr>
          <w:b/>
        </w:rPr>
      </w:pPr>
      <w:r w:rsidRPr="001262B0">
        <w:rPr>
          <w:b/>
        </w:rPr>
        <w:t>H3:</w:t>
      </w:r>
      <w:r w:rsidR="009764AD" w:rsidRPr="001262B0">
        <w:rPr>
          <w:b/>
        </w:rPr>
        <w:t xml:space="preserve"> There is a positive relationship between corporate image and consumer trust.</w:t>
      </w:r>
    </w:p>
    <w:p w14:paraId="6342243B" w14:textId="77777777" w:rsidR="00993107" w:rsidRPr="001262B0" w:rsidRDefault="00993107">
      <w:pPr>
        <w:jc w:val="both"/>
      </w:pPr>
    </w:p>
    <w:p w14:paraId="7B74C592" w14:textId="77777777" w:rsidR="00EB39F9" w:rsidRPr="001262B0" w:rsidRDefault="00EB39F9" w:rsidP="00EB39F9">
      <w:pPr>
        <w:widowControl w:val="0"/>
        <w:autoSpaceDE w:val="0"/>
        <w:autoSpaceDN w:val="0"/>
        <w:adjustRightInd w:val="0"/>
        <w:jc w:val="both"/>
        <w:rPr>
          <w:b/>
          <w:bCs/>
          <w:kern w:val="1"/>
        </w:rPr>
      </w:pPr>
      <w:r w:rsidRPr="001262B0">
        <w:rPr>
          <w:b/>
          <w:bCs/>
          <w:kern w:val="1"/>
        </w:rPr>
        <w:t xml:space="preserve">Perceived Risk </w:t>
      </w:r>
    </w:p>
    <w:p w14:paraId="49CC5F95" w14:textId="77777777" w:rsidR="00993107" w:rsidRPr="001262B0" w:rsidRDefault="00993107">
      <w:pPr>
        <w:jc w:val="both"/>
      </w:pPr>
    </w:p>
    <w:p w14:paraId="407BC68C" w14:textId="77777777" w:rsidR="00993107" w:rsidRPr="001262B0" w:rsidRDefault="009764AD">
      <w:pPr>
        <w:jc w:val="both"/>
      </w:pPr>
      <w:r w:rsidRPr="001262B0">
        <w:t xml:space="preserve">The factor of risk perceived by consumers has been a </w:t>
      </w:r>
      <w:r w:rsidR="00525407" w:rsidRPr="001262B0">
        <w:t>major</w:t>
      </w:r>
      <w:r w:rsidRPr="001262B0">
        <w:t xml:space="preserve"> question in </w:t>
      </w:r>
      <w:r w:rsidR="007012EB" w:rsidRPr="001262B0">
        <w:t xml:space="preserve">the </w:t>
      </w:r>
      <w:r w:rsidRPr="001262B0">
        <w:t xml:space="preserve">marketing </w:t>
      </w:r>
      <w:r w:rsidR="00F30564" w:rsidRPr="001262B0">
        <w:t>discipline</w:t>
      </w:r>
      <w:r w:rsidRPr="001262B0">
        <w:t xml:space="preserve"> since it </w:t>
      </w:r>
      <w:r w:rsidR="007012EB" w:rsidRPr="001262B0">
        <w:t>is</w:t>
      </w:r>
      <w:r w:rsidRPr="001262B0">
        <w:t xml:space="preserve"> considered to be a leading part of human psychology in </w:t>
      </w:r>
      <w:r w:rsidR="007012EB" w:rsidRPr="001262B0">
        <w:t xml:space="preserve">the </w:t>
      </w:r>
      <w:r w:rsidRPr="001262B0">
        <w:t xml:space="preserve">decision-making process.  Risk is defined as an individual’s or a group’s perceptions of the uncertainty </w:t>
      </w:r>
      <w:r w:rsidR="00525407" w:rsidRPr="001262B0">
        <w:t xml:space="preserve">associated with </w:t>
      </w:r>
      <w:r w:rsidRPr="001262B0">
        <w:t>engaging in an activity (Dowling and Staelin, 1994). Bauer (1960) stated this</w:t>
      </w:r>
      <w:r w:rsidR="007012EB" w:rsidRPr="001262B0">
        <w:t xml:space="preserve"> as</w:t>
      </w:r>
      <w:r w:rsidRPr="001262B0">
        <w:t xml:space="preserve"> “the uncertain consequences resulting from purchase”. From this perspective, risk perceptions of consumers arise from potentially negative results of any engagement. Some academicians </w:t>
      </w:r>
      <w:r w:rsidR="00FB59B7" w:rsidRPr="001262B0">
        <w:t xml:space="preserve">(Engel, Blackwell, and Miniard, </w:t>
      </w:r>
      <w:r w:rsidRPr="001262B0">
        <w:t xml:space="preserve">1986, p. 109) consider perceived risk as “beliefs about the risks associated with product (service) purchase’’. In marketing literature there is a widely accepted classification based on the study of Jacoby and Kaplan (1972) and Kaplan et al.(1974) that includes financial, physical, psychological, performance, and social risk. Greatoresk and Mitchell (1994) identified social risk as “social loss”, and added the sixth category as time risk. </w:t>
      </w:r>
    </w:p>
    <w:p w14:paraId="677CC685" w14:textId="77777777" w:rsidR="00993107" w:rsidRPr="001262B0" w:rsidRDefault="00993107">
      <w:pPr>
        <w:jc w:val="both"/>
      </w:pPr>
    </w:p>
    <w:p w14:paraId="38D8B81B" w14:textId="77777777" w:rsidR="00993107" w:rsidRPr="001262B0" w:rsidRDefault="009764AD">
      <w:pPr>
        <w:jc w:val="both"/>
      </w:pPr>
      <w:r w:rsidRPr="001262B0">
        <w:t xml:space="preserve">Trust and </w:t>
      </w:r>
      <w:r w:rsidR="00F30564" w:rsidRPr="001262B0">
        <w:t>perceived</w:t>
      </w:r>
      <w:r w:rsidRPr="001262B0">
        <w:t xml:space="preserve"> risk are closely interrelated (Mayer et al., 1995). In terms of managerial perspective, consumer trust and positive corporate image lead to more positive perceptions towards the quality of the products, and the firm as a whole. Marketing literature, based on a </w:t>
      </w:r>
      <w:r w:rsidRPr="001262B0">
        <w:lastRenderedPageBreak/>
        <w:t>vast body of empirical evidence, suggests that the mentioned constructs encourage consumers by cutting negative associations about the firm (McKnight et al., 1998; Garbarino and Johnson, 1999; Pavlou and Gefen, 2004; Cretu &amp; Brodie, 2007). In other words, the level of perceived risk can be decreased by increasing the positive clues.</w:t>
      </w:r>
    </w:p>
    <w:p w14:paraId="6D1BAAD7" w14:textId="77777777" w:rsidR="00993107" w:rsidRPr="001262B0" w:rsidRDefault="00993107">
      <w:pPr>
        <w:jc w:val="both"/>
      </w:pPr>
    </w:p>
    <w:p w14:paraId="5975DB70" w14:textId="77777777" w:rsidR="00993107" w:rsidRPr="001262B0" w:rsidRDefault="009764AD">
      <w:pPr>
        <w:jc w:val="both"/>
      </w:pPr>
      <w:r w:rsidRPr="001262B0">
        <w:t xml:space="preserve">The higher the perceptions of risk, the higher the trust needed to facilitate a transaction. When risk is present, </w:t>
      </w:r>
      <w:r w:rsidR="007012EB" w:rsidRPr="001262B0">
        <w:t xml:space="preserve">a </w:t>
      </w:r>
      <w:r w:rsidRPr="001262B0">
        <w:t>higher level of trust is needed to make transactions possible. That is, consumer trust toward</w:t>
      </w:r>
      <w:r w:rsidR="007012EB" w:rsidRPr="001262B0">
        <w:t>s</w:t>
      </w:r>
      <w:r w:rsidRPr="001262B0">
        <w:t xml:space="preserve"> a product or an organization reduces the perceived risk for a specific offering. As a result, the firms attached to positive associations are expected to behave well and avoid negative behaviors, which strengthen customers' perceptions towards lower level perceived risk. Based on this view we hypothesize that:</w:t>
      </w:r>
    </w:p>
    <w:p w14:paraId="19702FBB" w14:textId="77777777" w:rsidR="00993107" w:rsidRPr="001262B0" w:rsidRDefault="00993107">
      <w:pPr>
        <w:jc w:val="both"/>
      </w:pPr>
    </w:p>
    <w:p w14:paraId="7FE3DCD1" w14:textId="77777777" w:rsidR="00993107" w:rsidRPr="001262B0" w:rsidRDefault="007012EB" w:rsidP="001262B0">
      <w:pPr>
        <w:jc w:val="both"/>
        <w:rPr>
          <w:b/>
        </w:rPr>
      </w:pPr>
      <w:r w:rsidRPr="001262B0">
        <w:rPr>
          <w:b/>
        </w:rPr>
        <w:t>H4:</w:t>
      </w:r>
      <w:r w:rsidR="009764AD" w:rsidRPr="001262B0">
        <w:rPr>
          <w:b/>
        </w:rPr>
        <w:t xml:space="preserve"> There is a negative relationship between corporate image and perceived risk </w:t>
      </w:r>
      <w:r w:rsidR="00EB39F9" w:rsidRPr="001262B0">
        <w:rPr>
          <w:b/>
        </w:rPr>
        <w:t>by consumers</w:t>
      </w:r>
      <w:r w:rsidR="009764AD" w:rsidRPr="001262B0">
        <w:rPr>
          <w:b/>
        </w:rPr>
        <w:t>.</w:t>
      </w:r>
    </w:p>
    <w:p w14:paraId="639B2D7E" w14:textId="77777777" w:rsidR="00993107" w:rsidRPr="001262B0" w:rsidRDefault="00993107" w:rsidP="001262B0">
      <w:pPr>
        <w:ind w:left="540"/>
        <w:jc w:val="both"/>
        <w:rPr>
          <w:rStyle w:val="IntenseEmphasis"/>
        </w:rPr>
      </w:pPr>
    </w:p>
    <w:p w14:paraId="532D2672" w14:textId="77777777" w:rsidR="00993107" w:rsidRPr="001262B0" w:rsidRDefault="007012EB" w:rsidP="001262B0">
      <w:pPr>
        <w:jc w:val="both"/>
        <w:rPr>
          <w:b/>
        </w:rPr>
      </w:pPr>
      <w:r w:rsidRPr="001262B0">
        <w:rPr>
          <w:b/>
        </w:rPr>
        <w:t>H5:</w:t>
      </w:r>
      <w:r w:rsidR="009764AD" w:rsidRPr="001262B0">
        <w:rPr>
          <w:b/>
        </w:rPr>
        <w:t xml:space="preserve"> There is a negative relationship between consumer trust and perceived risk by consumers.</w:t>
      </w:r>
    </w:p>
    <w:p w14:paraId="0628BDEE" w14:textId="77777777" w:rsidR="00993107" w:rsidRPr="001262B0" w:rsidRDefault="00993107">
      <w:pPr>
        <w:ind w:left="540"/>
      </w:pPr>
    </w:p>
    <w:p w14:paraId="640B171F" w14:textId="77777777" w:rsidR="00EB39F9" w:rsidRPr="001262B0" w:rsidRDefault="00EB39F9" w:rsidP="00EB39F9">
      <w:pPr>
        <w:widowControl w:val="0"/>
        <w:autoSpaceDE w:val="0"/>
        <w:autoSpaceDN w:val="0"/>
        <w:adjustRightInd w:val="0"/>
        <w:ind w:right="-134"/>
        <w:jc w:val="both"/>
        <w:rPr>
          <w:b/>
          <w:bCs/>
          <w:kern w:val="1"/>
        </w:rPr>
      </w:pPr>
      <w:r w:rsidRPr="001262B0">
        <w:rPr>
          <w:b/>
          <w:bCs/>
          <w:kern w:val="1"/>
        </w:rPr>
        <w:t>Choice Behavior</w:t>
      </w:r>
    </w:p>
    <w:p w14:paraId="1882DAED" w14:textId="77777777" w:rsidR="00993107" w:rsidRPr="001262B0" w:rsidRDefault="00993107">
      <w:pPr>
        <w:jc w:val="both"/>
      </w:pPr>
    </w:p>
    <w:p w14:paraId="6F1587B1" w14:textId="77777777" w:rsidR="00993107" w:rsidRPr="001262B0" w:rsidRDefault="009764AD">
      <w:pPr>
        <w:jc w:val="both"/>
      </w:pPr>
      <w:r w:rsidRPr="001262B0">
        <w:t xml:space="preserve">Understanding the essential determinants in the process of the evaluation of consumer behavior has been a supreme aim in the field of marketing. It is possible to state that customers’ evaluations towards a product, a brand or the name of the organization are signals of actual choice behavior (Zeithaml, Berry and Parasuraman,1996), based on structural psychology (George </w:t>
      </w:r>
      <w:r w:rsidR="00F30564" w:rsidRPr="001262B0">
        <w:t>and</w:t>
      </w:r>
      <w:r w:rsidRPr="001262B0">
        <w:t xml:space="preserve"> Jones, 1999, p.532) in which human behaviors are described as the activity done consciously. This description also emphasizes the important difference between “behavior” and “motion”. The underlying indication from the discipline of psychology emphasizing the connection between behavior and its antecedents explains specifically that most human behavior is under volitional control (Ryan, 1970). There are different ways of examining choice behavior of consumers in marketing literature. For example, Bloemer and Odekerken-Schröder (2007) examine</w:t>
      </w:r>
      <w:r w:rsidR="00D53ABB" w:rsidRPr="001262B0">
        <w:t>d</w:t>
      </w:r>
      <w:r w:rsidRPr="001262B0">
        <w:t xml:space="preserve"> price insensitivity in the context of choice behavior. Bansal, Irving, and Taylor (2004) investigate</w:t>
      </w:r>
      <w:r w:rsidR="00D53ABB" w:rsidRPr="001262B0">
        <w:t>d</w:t>
      </w:r>
      <w:r w:rsidRPr="001262B0">
        <w:t xml:space="preserve"> consumers’ choice behaviors in the context of switching intentions. On the other hand, Mittal, Kumar, and Tsiros (1999) measure</w:t>
      </w:r>
      <w:r w:rsidR="00D53ABB" w:rsidRPr="001262B0">
        <w:t>d</w:t>
      </w:r>
      <w:r w:rsidRPr="001262B0">
        <w:t xml:space="preserve"> customers' intention to recommend to other people, which can be considered to be an indicator of choice behavior if it is positive. </w:t>
      </w:r>
    </w:p>
    <w:p w14:paraId="28038A16" w14:textId="77777777" w:rsidR="00993107" w:rsidRPr="001262B0" w:rsidRDefault="00993107">
      <w:pPr>
        <w:jc w:val="both"/>
      </w:pPr>
    </w:p>
    <w:p w14:paraId="2AD54057" w14:textId="77777777" w:rsidR="00993107" w:rsidRPr="001262B0" w:rsidRDefault="009764AD">
      <w:pPr>
        <w:jc w:val="both"/>
      </w:pPr>
      <w:r w:rsidRPr="001262B0">
        <w:t xml:space="preserve">Consumers’ choice behaviors among competing offerings emerge based on </w:t>
      </w:r>
      <w:r w:rsidR="00F30564" w:rsidRPr="001262B0">
        <w:t>maximizing</w:t>
      </w:r>
      <w:r w:rsidRPr="001262B0">
        <w:t xml:space="preserve"> their benefits as it is implied in the explanations from psychology area (Becker, 1990;  Tversky and Kahneman, 1981). Lower level of risk perceived by consumers is a direct part of higher benefits. In other words, reducing risk ensures consumers reach more satisfactory results. A rational theory of consumer behavior (Tversky and Kahneman, 1986, 1991</w:t>
      </w:r>
      <w:r w:rsidR="00EB39F9" w:rsidRPr="001262B0">
        <w:t>) implies</w:t>
      </w:r>
      <w:r w:rsidRPr="001262B0">
        <w:t xml:space="preserve"> that consumers will employ the level of risk they perceive as a cue for their possible satisfaction. From this perspective, perceived risk by consumers is a main indicator in terms of whether they engage </w:t>
      </w:r>
      <w:r w:rsidR="00D53ABB" w:rsidRPr="001262B0">
        <w:t>with</w:t>
      </w:r>
      <w:r w:rsidRPr="001262B0">
        <w:t xml:space="preserve"> a brand or a firm. In short, the more risk consumers perceive the less choice behavior they exhibit. More specifically, if they perceive relatively higher level</w:t>
      </w:r>
      <w:r w:rsidR="00D53ABB" w:rsidRPr="001262B0">
        <w:t>s</w:t>
      </w:r>
      <w:r w:rsidRPr="001262B0">
        <w:t xml:space="preserve"> of risk towards a firm, then they are more likely to have the </w:t>
      </w:r>
      <w:r w:rsidR="00D53ABB" w:rsidRPr="001262B0">
        <w:t>intention</w:t>
      </w:r>
      <w:r w:rsidRPr="001262B0">
        <w:t xml:space="preserve"> not to prefer, switching </w:t>
      </w:r>
      <w:r w:rsidR="00D53ABB" w:rsidRPr="001262B0">
        <w:t>intention</w:t>
      </w:r>
      <w:r w:rsidRPr="001262B0">
        <w:t>s, negative word-of-mouth and price sensitivity. Based on this view we hypothesize that:</w:t>
      </w:r>
    </w:p>
    <w:p w14:paraId="521214FC" w14:textId="77777777" w:rsidR="00993107" w:rsidRPr="001262B0" w:rsidRDefault="00993107">
      <w:pPr>
        <w:jc w:val="both"/>
      </w:pPr>
    </w:p>
    <w:p w14:paraId="1ABBD70C" w14:textId="77777777" w:rsidR="00993107" w:rsidRPr="001262B0" w:rsidRDefault="00D53ABB">
      <w:pPr>
        <w:rPr>
          <w:b/>
        </w:rPr>
      </w:pPr>
      <w:r w:rsidRPr="001262B0">
        <w:rPr>
          <w:b/>
        </w:rPr>
        <w:t>H6:</w:t>
      </w:r>
      <w:r w:rsidR="009764AD" w:rsidRPr="001262B0">
        <w:rPr>
          <w:b/>
        </w:rPr>
        <w:t xml:space="preserve">  There is a negative relationship between perceived risk and choice behavior </w:t>
      </w:r>
      <w:r w:rsidR="00EB39F9" w:rsidRPr="001262B0">
        <w:rPr>
          <w:b/>
        </w:rPr>
        <w:t>of consumers</w:t>
      </w:r>
      <w:r w:rsidR="009764AD" w:rsidRPr="001262B0">
        <w:rPr>
          <w:b/>
        </w:rPr>
        <w:t xml:space="preserve">. </w:t>
      </w:r>
    </w:p>
    <w:p w14:paraId="3335B67C" w14:textId="77777777" w:rsidR="00993107" w:rsidRPr="001262B0" w:rsidRDefault="00993107"/>
    <w:p w14:paraId="2EA685B2" w14:textId="77777777" w:rsidR="00993107" w:rsidRPr="001262B0" w:rsidRDefault="009764AD" w:rsidP="00EB39F9">
      <w:pPr>
        <w:ind w:right="-1"/>
      </w:pPr>
      <w:r w:rsidRPr="001262B0">
        <w:lastRenderedPageBreak/>
        <w:t xml:space="preserve">Building on the literature review and the hypotheses developed, the following model emerged as the research model of this study (figure 1). In the research model, five main constructs and the relations between them are examined through hypothesized paths. </w:t>
      </w:r>
    </w:p>
    <w:p w14:paraId="4563BE8D" w14:textId="77777777" w:rsidR="00993107" w:rsidRDefault="00993107"/>
    <w:p w14:paraId="1E920C9A" w14:textId="77777777" w:rsidR="00993107" w:rsidRDefault="00993107"/>
    <w:p w14:paraId="63FA4091" w14:textId="77777777" w:rsidR="001262B0" w:rsidRDefault="001262B0"/>
    <w:p w14:paraId="128BE59A" w14:textId="77777777" w:rsidR="00993107" w:rsidRDefault="00993107"/>
    <w:p w14:paraId="1BF40024" w14:textId="77777777" w:rsidR="001262B0" w:rsidRDefault="001262B0"/>
    <w:p w14:paraId="7AB62B95" w14:textId="77777777" w:rsidR="001262B0" w:rsidRDefault="001262B0"/>
    <w:p w14:paraId="39B2F069" w14:textId="77777777" w:rsidR="001262B0" w:rsidRDefault="001262B0"/>
    <w:p w14:paraId="20BDBA99" w14:textId="77777777" w:rsidR="00993107" w:rsidRDefault="00993107"/>
    <w:p w14:paraId="29AC39E1" w14:textId="77777777" w:rsidR="00993107" w:rsidRDefault="009764AD">
      <w:pPr>
        <w:rPr>
          <w:sz w:val="20"/>
          <w:szCs w:val="20"/>
          <w:u w:val="single"/>
        </w:rPr>
      </w:pPr>
      <w:r>
        <w:rPr>
          <w:b/>
          <w:sz w:val="20"/>
          <w:szCs w:val="20"/>
          <w:u w:val="single"/>
        </w:rPr>
        <w:t>Fig. 1.</w:t>
      </w:r>
      <w:r>
        <w:rPr>
          <w:sz w:val="20"/>
          <w:szCs w:val="20"/>
          <w:u w:val="single"/>
        </w:rPr>
        <w:t xml:space="preserve"> Conceptual model and hypothesized relations</w:t>
      </w:r>
    </w:p>
    <w:p w14:paraId="4F352C5A" w14:textId="77777777" w:rsidR="00EB39F9" w:rsidRDefault="00EB39F9">
      <w:pPr>
        <w:rPr>
          <w:sz w:val="20"/>
          <w:szCs w:val="20"/>
          <w:u w:val="single"/>
        </w:rPr>
      </w:pPr>
    </w:p>
    <w:p w14:paraId="45F35AB4" w14:textId="77777777" w:rsidR="00EB39F9" w:rsidRDefault="00DD6698">
      <w:r>
        <w:rPr>
          <w:noProof/>
          <w:lang w:val="bs-Latn-BA" w:eastAsia="bs-Latn-BA"/>
        </w:rPr>
        <mc:AlternateContent>
          <mc:Choice Requires="wpg">
            <w:drawing>
              <wp:inline distT="0" distB="0" distL="0" distR="0" wp14:anchorId="44F834A8" wp14:editId="0108F55D">
                <wp:extent cx="5371465" cy="2315845"/>
                <wp:effectExtent l="0" t="0" r="13335" b="8255"/>
                <wp:docPr id="41" name="Group 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71465" cy="2315845"/>
                          <a:chOff x="4527" y="2843"/>
                          <a:chExt cx="5800" cy="2513"/>
                        </a:xfrm>
                      </wpg:grpSpPr>
                      <wps:wsp>
                        <wps:cNvPr id="42" name="AutoShape 59"/>
                        <wps:cNvSpPr>
                          <a:spLocks noChangeAspect="1" noChangeArrowheads="1" noTextEdit="1"/>
                        </wps:cNvSpPr>
                        <wps:spPr bwMode="auto">
                          <a:xfrm>
                            <a:off x="4527" y="2843"/>
                            <a:ext cx="580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Oval 60"/>
                        <wps:cNvSpPr>
                          <a:spLocks noChangeArrowheads="1"/>
                        </wps:cNvSpPr>
                        <wps:spPr bwMode="auto">
                          <a:xfrm>
                            <a:off x="4527" y="3949"/>
                            <a:ext cx="1100" cy="1004"/>
                          </a:xfrm>
                          <a:prstGeom prst="ellipse">
                            <a:avLst/>
                          </a:prstGeom>
                          <a:solidFill>
                            <a:srgbClr val="FFFFFF"/>
                          </a:solidFill>
                          <a:ln w="9525">
                            <a:solidFill>
                              <a:srgbClr val="000000"/>
                            </a:solidFill>
                            <a:round/>
                            <a:headEnd/>
                            <a:tailEnd/>
                          </a:ln>
                        </wps:spPr>
                        <wps:txbx>
                          <w:txbxContent>
                            <w:p w14:paraId="71AA50DA" w14:textId="77777777" w:rsidR="00EB39F9" w:rsidRPr="006B3959" w:rsidRDefault="00EB39F9" w:rsidP="00EB39F9">
                              <w:pPr>
                                <w:jc w:val="center"/>
                                <w:rPr>
                                  <w:sz w:val="19"/>
                                </w:rPr>
                              </w:pPr>
                            </w:p>
                            <w:p w14:paraId="2DECBBB3" w14:textId="77777777" w:rsidR="00EB39F9" w:rsidRPr="006B3959" w:rsidRDefault="00EB39F9" w:rsidP="00EB39F9">
                              <w:pPr>
                                <w:jc w:val="center"/>
                                <w:rPr>
                                  <w:b/>
                                  <w:sz w:val="19"/>
                                </w:rPr>
                              </w:pPr>
                              <w:r w:rsidRPr="006B3959">
                                <w:rPr>
                                  <w:b/>
                                  <w:sz w:val="19"/>
                                </w:rPr>
                                <w:t>RM</w:t>
                              </w:r>
                            </w:p>
                            <w:p w14:paraId="6DE98948" w14:textId="77777777" w:rsidR="00EB39F9" w:rsidRPr="006B3959" w:rsidRDefault="00EB39F9" w:rsidP="00EB39F9">
                              <w:pPr>
                                <w:jc w:val="center"/>
                                <w:rPr>
                                  <w:sz w:val="19"/>
                                </w:rPr>
                              </w:pPr>
                              <w:r w:rsidRPr="006B3959">
                                <w:rPr>
                                  <w:sz w:val="19"/>
                                </w:rPr>
                                <w:t>activities</w:t>
                              </w:r>
                            </w:p>
                          </w:txbxContent>
                        </wps:txbx>
                        <wps:bodyPr rot="0" vert="horz" wrap="square" lIns="74066" tIns="37033" rIns="74066" bIns="37033" anchor="t" anchorCtr="0" upright="1">
                          <a:noAutofit/>
                        </wps:bodyPr>
                      </wps:wsp>
                      <wps:wsp>
                        <wps:cNvPr id="44" name="Line 61"/>
                        <wps:cNvCnPr>
                          <a:cxnSpLocks noChangeShapeType="1"/>
                        </wps:cNvCnPr>
                        <wps:spPr bwMode="auto">
                          <a:xfrm flipV="1">
                            <a:off x="5627" y="3848"/>
                            <a:ext cx="900" cy="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62"/>
                        <wps:cNvCnPr>
                          <a:cxnSpLocks noChangeShapeType="1"/>
                        </wps:cNvCnPr>
                        <wps:spPr bwMode="auto">
                          <a:xfrm>
                            <a:off x="5627" y="4451"/>
                            <a:ext cx="900" cy="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Rectangle 63"/>
                        <wps:cNvSpPr>
                          <a:spLocks noChangeArrowheads="1"/>
                        </wps:cNvSpPr>
                        <wps:spPr bwMode="auto">
                          <a:xfrm>
                            <a:off x="6527" y="3547"/>
                            <a:ext cx="800" cy="601"/>
                          </a:xfrm>
                          <a:prstGeom prst="rect">
                            <a:avLst/>
                          </a:prstGeom>
                          <a:solidFill>
                            <a:srgbClr val="FFFFFF"/>
                          </a:solidFill>
                          <a:ln w="9525">
                            <a:solidFill>
                              <a:srgbClr val="000000"/>
                            </a:solidFill>
                            <a:miter lim="800000"/>
                            <a:headEnd/>
                            <a:tailEnd/>
                          </a:ln>
                        </wps:spPr>
                        <wps:txbx>
                          <w:txbxContent>
                            <w:p w14:paraId="66BE3F71" w14:textId="77777777" w:rsidR="00EB39F9" w:rsidRPr="006B3959" w:rsidRDefault="00EB39F9" w:rsidP="00EB39F9">
                              <w:pPr>
                                <w:rPr>
                                  <w:sz w:val="19"/>
                                </w:rPr>
                              </w:pPr>
                              <w:r w:rsidRPr="006B3959">
                                <w:rPr>
                                  <w:b/>
                                  <w:sz w:val="19"/>
                                </w:rPr>
                                <w:t>C</w:t>
                              </w:r>
                              <w:r w:rsidRPr="006B3959">
                                <w:rPr>
                                  <w:sz w:val="19"/>
                                </w:rPr>
                                <w:t xml:space="preserve">orporate </w:t>
                              </w:r>
                            </w:p>
                            <w:p w14:paraId="2B94C465" w14:textId="77777777" w:rsidR="00EB39F9" w:rsidRPr="006B3959" w:rsidRDefault="00EB39F9" w:rsidP="00EB39F9">
                              <w:pPr>
                                <w:rPr>
                                  <w:sz w:val="19"/>
                                </w:rPr>
                              </w:pPr>
                              <w:r w:rsidRPr="006B3959">
                                <w:rPr>
                                  <w:b/>
                                  <w:sz w:val="19"/>
                                </w:rPr>
                                <w:t>I</w:t>
                              </w:r>
                              <w:r w:rsidRPr="006B3959">
                                <w:rPr>
                                  <w:sz w:val="19"/>
                                </w:rPr>
                                <w:t>mage</w:t>
                              </w:r>
                            </w:p>
                          </w:txbxContent>
                        </wps:txbx>
                        <wps:bodyPr rot="0" vert="horz" wrap="square" lIns="74066" tIns="37033" rIns="74066" bIns="37033" anchor="t" anchorCtr="0" upright="1">
                          <a:noAutofit/>
                        </wps:bodyPr>
                      </wps:wsp>
                      <wps:wsp>
                        <wps:cNvPr id="47" name="Rectangle 64"/>
                        <wps:cNvSpPr>
                          <a:spLocks noChangeArrowheads="1"/>
                        </wps:cNvSpPr>
                        <wps:spPr bwMode="auto">
                          <a:xfrm>
                            <a:off x="6527" y="5054"/>
                            <a:ext cx="700" cy="302"/>
                          </a:xfrm>
                          <a:prstGeom prst="rect">
                            <a:avLst/>
                          </a:prstGeom>
                          <a:solidFill>
                            <a:srgbClr val="FFFFFF"/>
                          </a:solidFill>
                          <a:ln w="9525">
                            <a:solidFill>
                              <a:srgbClr val="000000"/>
                            </a:solidFill>
                            <a:miter lim="800000"/>
                            <a:headEnd/>
                            <a:tailEnd/>
                          </a:ln>
                        </wps:spPr>
                        <wps:txbx>
                          <w:txbxContent>
                            <w:p w14:paraId="5F841922" w14:textId="77777777" w:rsidR="00EB39F9" w:rsidRPr="006B3959" w:rsidRDefault="00EB39F9" w:rsidP="00EB39F9">
                              <w:pPr>
                                <w:rPr>
                                  <w:sz w:val="19"/>
                                </w:rPr>
                              </w:pPr>
                              <w:r w:rsidRPr="006B3959">
                                <w:rPr>
                                  <w:b/>
                                  <w:sz w:val="19"/>
                                </w:rPr>
                                <w:t>T</w:t>
                              </w:r>
                              <w:r w:rsidRPr="006B3959">
                                <w:rPr>
                                  <w:sz w:val="19"/>
                                </w:rPr>
                                <w:t>rust</w:t>
                              </w:r>
                            </w:p>
                          </w:txbxContent>
                        </wps:txbx>
                        <wps:bodyPr rot="0" vert="horz" wrap="square" lIns="74066" tIns="37033" rIns="74066" bIns="37033" anchor="t" anchorCtr="0" upright="1">
                          <a:noAutofit/>
                        </wps:bodyPr>
                      </wps:wsp>
                      <wps:wsp>
                        <wps:cNvPr id="48" name="Rectangle 65"/>
                        <wps:cNvSpPr>
                          <a:spLocks noChangeArrowheads="1"/>
                        </wps:cNvSpPr>
                        <wps:spPr bwMode="auto">
                          <a:xfrm>
                            <a:off x="7927" y="4149"/>
                            <a:ext cx="800" cy="603"/>
                          </a:xfrm>
                          <a:prstGeom prst="rect">
                            <a:avLst/>
                          </a:prstGeom>
                          <a:solidFill>
                            <a:srgbClr val="FFFFFF"/>
                          </a:solidFill>
                          <a:ln w="9525">
                            <a:solidFill>
                              <a:srgbClr val="000000"/>
                            </a:solidFill>
                            <a:miter lim="800000"/>
                            <a:headEnd/>
                            <a:tailEnd/>
                          </a:ln>
                        </wps:spPr>
                        <wps:txbx>
                          <w:txbxContent>
                            <w:p w14:paraId="4BD07980" w14:textId="77777777" w:rsidR="00EB39F9" w:rsidRPr="006B3959" w:rsidRDefault="00EB39F9" w:rsidP="00EB39F9">
                              <w:pPr>
                                <w:rPr>
                                  <w:sz w:val="19"/>
                                </w:rPr>
                              </w:pPr>
                            </w:p>
                            <w:p w14:paraId="17D1FD7E" w14:textId="77777777" w:rsidR="00EB39F9" w:rsidRPr="006B3959" w:rsidRDefault="00EB39F9" w:rsidP="00EB39F9">
                              <w:pPr>
                                <w:rPr>
                                  <w:sz w:val="19"/>
                                </w:rPr>
                              </w:pPr>
                              <w:r w:rsidRPr="006B3959">
                                <w:rPr>
                                  <w:b/>
                                  <w:sz w:val="19"/>
                                </w:rPr>
                                <w:t>P</w:t>
                              </w:r>
                              <w:r w:rsidRPr="006B3959">
                                <w:rPr>
                                  <w:sz w:val="19"/>
                                </w:rPr>
                                <w:t xml:space="preserve">erceived </w:t>
                              </w:r>
                            </w:p>
                            <w:p w14:paraId="6DF68404" w14:textId="77777777" w:rsidR="00EB39F9" w:rsidRPr="006B3959" w:rsidRDefault="00EB39F9" w:rsidP="00EB39F9">
                              <w:pPr>
                                <w:rPr>
                                  <w:sz w:val="19"/>
                                </w:rPr>
                              </w:pPr>
                              <w:r w:rsidRPr="006B3959">
                                <w:rPr>
                                  <w:b/>
                                  <w:sz w:val="19"/>
                                </w:rPr>
                                <w:t>R</w:t>
                              </w:r>
                              <w:r w:rsidRPr="006B3959">
                                <w:rPr>
                                  <w:sz w:val="19"/>
                                </w:rPr>
                                <w:t>isk</w:t>
                              </w:r>
                            </w:p>
                          </w:txbxContent>
                        </wps:txbx>
                        <wps:bodyPr rot="0" vert="horz" wrap="square" lIns="74066" tIns="37033" rIns="74066" bIns="37033" anchor="t" anchorCtr="0" upright="1">
                          <a:noAutofit/>
                        </wps:bodyPr>
                      </wps:wsp>
                      <wps:wsp>
                        <wps:cNvPr id="49" name="Line 66"/>
                        <wps:cNvCnPr>
                          <a:cxnSpLocks noChangeShapeType="1"/>
                        </wps:cNvCnPr>
                        <wps:spPr bwMode="auto">
                          <a:xfrm flipV="1">
                            <a:off x="7227" y="4451"/>
                            <a:ext cx="700" cy="8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67"/>
                        <wps:cNvCnPr>
                          <a:cxnSpLocks noChangeShapeType="1"/>
                        </wps:cNvCnPr>
                        <wps:spPr bwMode="auto">
                          <a:xfrm>
                            <a:off x="6827" y="4149"/>
                            <a:ext cx="0" cy="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68"/>
                        <wps:cNvCnPr>
                          <a:cxnSpLocks noChangeShapeType="1"/>
                        </wps:cNvCnPr>
                        <wps:spPr bwMode="auto">
                          <a:xfrm>
                            <a:off x="7327" y="3848"/>
                            <a:ext cx="60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 69"/>
                        <wps:cNvSpPr>
                          <a:spLocks noChangeArrowheads="1"/>
                        </wps:cNvSpPr>
                        <wps:spPr bwMode="auto">
                          <a:xfrm>
                            <a:off x="9527" y="4149"/>
                            <a:ext cx="800" cy="602"/>
                          </a:xfrm>
                          <a:prstGeom prst="rect">
                            <a:avLst/>
                          </a:prstGeom>
                          <a:solidFill>
                            <a:srgbClr val="FFFFFF"/>
                          </a:solidFill>
                          <a:ln w="9525">
                            <a:solidFill>
                              <a:srgbClr val="000000"/>
                            </a:solidFill>
                            <a:miter lim="800000"/>
                            <a:headEnd/>
                            <a:tailEnd/>
                          </a:ln>
                        </wps:spPr>
                        <wps:txbx>
                          <w:txbxContent>
                            <w:p w14:paraId="4480C6C8" w14:textId="77777777" w:rsidR="00EB39F9" w:rsidRPr="006B3959" w:rsidRDefault="00EB39F9" w:rsidP="00EB39F9">
                              <w:pPr>
                                <w:rPr>
                                  <w:sz w:val="19"/>
                                </w:rPr>
                              </w:pPr>
                              <w:r w:rsidRPr="006B3959">
                                <w:rPr>
                                  <w:b/>
                                  <w:sz w:val="19"/>
                                </w:rPr>
                                <w:t>C</w:t>
                              </w:r>
                              <w:r w:rsidRPr="006B3959">
                                <w:rPr>
                                  <w:sz w:val="19"/>
                                </w:rPr>
                                <w:t xml:space="preserve">hoice </w:t>
                              </w:r>
                              <w:r w:rsidRPr="006B3959">
                                <w:rPr>
                                  <w:b/>
                                  <w:sz w:val="19"/>
                                </w:rPr>
                                <w:t>B</w:t>
                              </w:r>
                              <w:r w:rsidRPr="006B3959">
                                <w:rPr>
                                  <w:sz w:val="19"/>
                                </w:rPr>
                                <w:t>ehavior</w:t>
                              </w:r>
                            </w:p>
                          </w:txbxContent>
                        </wps:txbx>
                        <wps:bodyPr rot="0" vert="horz" wrap="square" lIns="74066" tIns="37033" rIns="74066" bIns="37033" anchor="t" anchorCtr="0" upright="1">
                          <a:noAutofit/>
                        </wps:bodyPr>
                      </wps:wsp>
                      <wps:wsp>
                        <wps:cNvPr id="53" name="Line 70"/>
                        <wps:cNvCnPr>
                          <a:cxnSpLocks noChangeShapeType="1"/>
                        </wps:cNvCnPr>
                        <wps:spPr bwMode="auto">
                          <a:xfrm>
                            <a:off x="8727" y="4451"/>
                            <a:ext cx="8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71"/>
                        <wps:cNvSpPr>
                          <a:spLocks noChangeArrowheads="1"/>
                        </wps:cNvSpPr>
                        <wps:spPr bwMode="auto">
                          <a:xfrm>
                            <a:off x="5638" y="3959"/>
                            <a:ext cx="247" cy="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45240" w14:textId="77777777" w:rsidR="00EB39F9" w:rsidRPr="00EE6D09" w:rsidRDefault="00EB39F9" w:rsidP="00EB39F9">
                              <w:r>
                                <w:t>+</w:t>
                              </w:r>
                            </w:p>
                          </w:txbxContent>
                        </wps:txbx>
                        <wps:bodyPr rot="0" vert="horz" wrap="square" lIns="91440" tIns="45720" rIns="91440" bIns="45720" anchor="t" anchorCtr="0" upright="1">
                          <a:noAutofit/>
                        </wps:bodyPr>
                      </wps:wsp>
                      <wps:wsp>
                        <wps:cNvPr id="55" name="Rectangle 72"/>
                        <wps:cNvSpPr>
                          <a:spLocks noChangeArrowheads="1"/>
                        </wps:cNvSpPr>
                        <wps:spPr bwMode="auto">
                          <a:xfrm>
                            <a:off x="5761" y="4827"/>
                            <a:ext cx="248" cy="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7FFC2" w14:textId="77777777" w:rsidR="00EB39F9" w:rsidRPr="00EE6D09" w:rsidRDefault="00EB39F9" w:rsidP="00EB39F9">
                              <w:r>
                                <w:t>+</w:t>
                              </w:r>
                            </w:p>
                          </w:txbxContent>
                        </wps:txbx>
                        <wps:bodyPr rot="0" vert="horz" wrap="square" lIns="91440" tIns="45720" rIns="91440" bIns="45720" anchor="t" anchorCtr="0" upright="1">
                          <a:noAutofit/>
                        </wps:bodyPr>
                      </wps:wsp>
                      <wps:wsp>
                        <wps:cNvPr id="56" name="Rectangle 73"/>
                        <wps:cNvSpPr>
                          <a:spLocks noChangeArrowheads="1"/>
                        </wps:cNvSpPr>
                        <wps:spPr bwMode="auto">
                          <a:xfrm>
                            <a:off x="6502" y="4455"/>
                            <a:ext cx="247" cy="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C0944" w14:textId="77777777" w:rsidR="00EB39F9" w:rsidRPr="00EE6D09" w:rsidRDefault="00EB39F9" w:rsidP="00EB39F9">
                              <w:r>
                                <w:t>+</w:t>
                              </w:r>
                            </w:p>
                          </w:txbxContent>
                        </wps:txbx>
                        <wps:bodyPr rot="0" vert="horz" wrap="square" lIns="91440" tIns="45720" rIns="91440" bIns="45720" anchor="t" anchorCtr="0" upright="1">
                          <a:noAutofit/>
                        </wps:bodyPr>
                      </wps:wsp>
                      <wps:wsp>
                        <wps:cNvPr id="57" name="Rectangle 74"/>
                        <wps:cNvSpPr>
                          <a:spLocks noChangeArrowheads="1"/>
                        </wps:cNvSpPr>
                        <wps:spPr bwMode="auto">
                          <a:xfrm>
                            <a:off x="7489" y="3711"/>
                            <a:ext cx="371" cy="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27E5C" w14:textId="77777777" w:rsidR="00EB39F9" w:rsidRDefault="00EB39F9" w:rsidP="00EB39F9">
                              <w:r>
                                <w:t xml:space="preserve"> – </w:t>
                              </w:r>
                            </w:p>
                            <w:p w14:paraId="22965482" w14:textId="77777777" w:rsidR="00EB39F9" w:rsidRPr="00EE6D09" w:rsidRDefault="00EB39F9" w:rsidP="00EB39F9"/>
                          </w:txbxContent>
                        </wps:txbx>
                        <wps:bodyPr rot="0" vert="horz" wrap="square" lIns="91440" tIns="45720" rIns="91440" bIns="45720" anchor="t" anchorCtr="0" upright="1">
                          <a:noAutofit/>
                        </wps:bodyPr>
                      </wps:wsp>
                      <wps:wsp>
                        <wps:cNvPr id="58" name="Rectangle 75"/>
                        <wps:cNvSpPr>
                          <a:spLocks noChangeArrowheads="1"/>
                        </wps:cNvSpPr>
                        <wps:spPr bwMode="auto">
                          <a:xfrm>
                            <a:off x="7489" y="4952"/>
                            <a:ext cx="371" cy="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015C5" w14:textId="77777777" w:rsidR="00EB39F9" w:rsidRDefault="00EB39F9" w:rsidP="00EB39F9">
                              <w:r>
                                <w:t xml:space="preserve"> – </w:t>
                              </w:r>
                            </w:p>
                            <w:p w14:paraId="59FFD9BE" w14:textId="77777777" w:rsidR="00EB39F9" w:rsidRPr="00EE6D09" w:rsidRDefault="00EB39F9" w:rsidP="00EB39F9"/>
                          </w:txbxContent>
                        </wps:txbx>
                        <wps:bodyPr rot="0" vert="horz" wrap="square" lIns="91440" tIns="45720" rIns="91440" bIns="45720" anchor="t" anchorCtr="0" upright="1">
                          <a:noAutofit/>
                        </wps:bodyPr>
                      </wps:wsp>
                      <wps:wsp>
                        <wps:cNvPr id="59" name="Rectangle 76"/>
                        <wps:cNvSpPr>
                          <a:spLocks noChangeArrowheads="1"/>
                        </wps:cNvSpPr>
                        <wps:spPr bwMode="auto">
                          <a:xfrm>
                            <a:off x="8970" y="4579"/>
                            <a:ext cx="370"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C36F3" w14:textId="77777777" w:rsidR="00EB39F9" w:rsidRDefault="00EB39F9" w:rsidP="00EB39F9">
                              <w:r>
                                <w:t xml:space="preserve"> – </w:t>
                              </w:r>
                            </w:p>
                            <w:p w14:paraId="2864D501" w14:textId="77777777" w:rsidR="00EB39F9" w:rsidRPr="00EE6D09" w:rsidRDefault="00EB39F9" w:rsidP="00EB39F9"/>
                          </w:txbxContent>
                        </wps:txbx>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id="Group_x0020_58" o:spid="_x0000_s1026" style="width:422.95pt;height:182.35pt;mso-position-horizontal-relative:char;mso-position-vertical-relative:line" coordorigin="4527,2843" coordsize="5800,25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ddlawGAABoOgAADgAAAGRycy9lMm9Eb2MueG1s7Fvbcts2EH3vTP+Bw3dFvIA3TeRMIlmZzqRN&#10;pkn7TpOUxClvBWlLbqf/3sWCACFK8iWO1SqmH2RK4AVYnD17sAu+frPNM+0moXVaFlPdfGXoWlJE&#10;ZZwWq6n+25fFyNe1ugmLOMzKIpnqt0mtv7n48YfXm2qSWOW6zOKEanCTop5sqqm+bppqMh7X0TrJ&#10;w/pVWSUFNC5LmocNfKWrcUzDDdw9z8aWYbjjTUnjipZRUtfw65w36hd4/+UyiZqPy2WdNFo21aFv&#10;DX5S/Lxin+OL1+FkRcNqnUZtN8Kv6EUepgU8VN5qHjahdk3TvVvlaUTLulw2r6IyH5fLZRolOAYY&#10;jWn0RvOeltcVjmU12awqaSYwbc9OX33b6JebT1RL46lOTF0rwhzmCB+rOT4zzqZaTeCc97T6XH2i&#10;fIRw+KGM/qi1opytw2KVvK0rMDRMP7ti3L+EfV/x67Wrzc9lDI8Ir5sS7bVd0pzdFSyhbXFabuW0&#10;JNtGi+BHx/ZM4jq6FkGbZZuOTxw+cdEaZpddRxzL0zXW7BNbtF2K630Dph4vdkxsHYcT/mDsbNs5&#10;NlgAYd3ZuX6anT+vwyrB6auZDYWdLWHnt2AEPEdzAm5rPE8Yuj5q5c7wlJabdRLG0FM2feUXsNll&#10;nCpzodySDa+GWbx3Fg5YU87FcVuGk4rWzfukzDV2MNUpgAInObz5UDcMGt0pbM6LcpFmGXpgVuz8&#10;ACfyX+CxcClrYx1Ah/o7MIJL/9InI2K5lyNizOejt4sZGbkL03Pm9nw2m5v/sOeaZLJO4zgp2GOE&#10;c5vkYZPa0gx3S+nedZmlMbsd61JNV1ezjGo3IZDLAv/QAaClO2282w00AoylNyTTIsY7KxgtXN8b&#10;kQVxRoFn+CPDDN4FrkECMl/sDulDWiRPH5K2meqBYzk4S0qne2Mz8G9/bOEkTxug7yzNpzoAA/64&#10;7zFIXhYxTm0Tphk/VkzBut+ZAqZbTDQ4JAcp98arMr4FwNIS4AQ+DIEGDtYl/UvXNkDaU73+8zqk&#10;ia5lPxXgA4FJCGN5/EIcz4IvVG25UlvCIoJbTfVG1/jhrOGR4bqi6WoNTzLRMEXJPHWZIoRZ/3iv&#10;kOqQME7FHLZgjo8AOc1FY7P+ALkcJY0dhuD0rFwgrP1wSrADgmTFPZLRs2kKeoUD0qJE8HqPEpIs&#10;S6uakWI4OcIKx2F4zMUYWTwZyRBqW8AeAy9SUg+fzfZqC0btQPFgqHrEcF0BVdszbJhcDtW2hUO1&#10;bTk7qBIBVSQqF5VBC9VZwYVEtC36QgKj4ZfbChSC0BIIVn7J3WDVlgCt34XPtnrCcVtdYPsE9UwH&#10;20Cg1jV2NUEXpNo4lgFZ3YXYnTj2vEDUGjROQ1PQXRnwHhB4nsTAfwnIb3bEXPz/Gj2loZRIwIMp&#10;jwAiImDI73ka51xBYKDSTkW6oDu5LOZItpiFnxfJjBz7+CXEQY84gF/gjrtJd8DvN1J/Z4lfCDIc&#10;v7+CHEfW0FwETAvi51YOrlia2Q7xGFA7CMu1hGtwuhfLsj0Kvm8p8R+JhkfK32MKAtffMkQ+UvN+&#10;50IClvV78EWReWr4OoaDz+3g6wkFYRsYFSCIHZG9LwC+Mi4O8FWTPZD+3IMvJq9OBF8vaAUwMfvr&#10;NoV97xEQLwC+MiIO8FXhGwj4cvHrPr/4PbiM8yyB4j0ZLEnYvy/3MMjgFyyDHcgEqss4VKInW8a5&#10;vsDvHgtDv1hlIjAwKhyXEAN6XzJ6ZW2O83BbmlNyY+HkG6fTlCSEZx9NorlCAjv3SeABvy8Zv7Lm&#10;qSQhHlTz/EblCyhy8frwnTJ4WMXJlfUggxUZ7MjCG9KvpxbenqmaodCv7wns7olfuYS7J302kO9L&#10;Jl9Zi+vI15PZxhPUjh3XhjQIiFw74BtduhSaBSlhvjOHl+eO69/nyUEwN1Oy+nftOhm2aLR7cXqF&#10;OVYCxwS2TGs9MnZ835s2HFk/VLxPJktP4X0eVN+Z9xG2CN2pv1jgdIP3dfsw9/d8Pbma/8gKkdyy&#10;xoSGKIeL/4fK4tL7ZGpu8D5VuR2ofnoy13sC73PZwhi9jwAT9LxviH3qLuhz9j6ZThy8T/W+A8Vb&#10;Ty4xT+B9HvGhgsGUp2ei4u2UJ/wyxD7lHYRz9j6ZDh28T/W+A7VnT4r0U3ofgfTbbuwbvG/3DaBz&#10;9j6Zxx28T/U+WTpX1n1SpJ/A+3x4g4QrT8fr7diHTeVt7IOyKGjSIeuCrxQq7/qcz7rPlMnoc3E/&#10;yB/h64yIu/bVS/a+pPodjtUXRC/+BQAA//8DAFBLAwQUAAYACAAAACEA9I5CQN4AAAAFAQAADwAA&#10;AGRycy9kb3ducmV2LnhtbEyPzWrDMBCE74G+g9hCb4ns5qepazmE0OYUCk0KpbeNtbFNrJWxFNt5&#10;+6q5tJeFYYaZb9PVYGrRUesqywriSQSCOLe64kLB5+FtvAThPLLG2jIpuJKDVXY3SjHRtucP6va+&#10;EKGEXYIKSu+bREqXl2TQTWxDHLyTbQ36INtC6hb7UG5q+RhFC2mw4rBQYkObkvLz/mIUbHvs19P4&#10;tdudT5vr92H+/rWLSamH+2H9AsLT4P/C8Isf0CELTEd7Ye1ErSA84m83eMvZ/BnEUcF0MXsCmaXy&#10;P332AwAA//8DAFBLAQItABQABgAIAAAAIQDkmcPA+wAAAOEBAAATAAAAAAAAAAAAAAAAAAAAAABb&#10;Q29udGVudF9UeXBlc10ueG1sUEsBAi0AFAAGAAgAAAAhACOyauHXAAAAlAEAAAsAAAAAAAAAAAAA&#10;AAAALAEAAF9yZWxzLy5yZWxzUEsBAi0AFAAGAAgAAAAhAHVHXZWsBgAAaDoAAA4AAAAAAAAAAAAA&#10;AAAALAIAAGRycy9lMm9Eb2MueG1sUEsBAi0AFAAGAAgAAAAhAPSOQkDeAAAABQEAAA8AAAAAAAAA&#10;AAAAAAAABAkAAGRycy9kb3ducmV2LnhtbFBLBQYAAAAABAAEAPMAAAAPCgAAAAA=&#10;">
                <o:lock v:ext="edit" aspectratio="t"/>
                <v:rect id="AutoShape_x0020_59" o:spid="_x0000_s1027" style="position:absolute;left:4527;top:2843;width:5800;height:25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IePuxAAA&#10;ANsAAAAPAAAAZHJzL2Rvd25yZXYueG1sRI9Ba8JAFITvhf6H5RW8FN1USikxGylCMYggjdXzI/tM&#10;QrNvY3ZN4r/vCoLHYWa+YZLlaBrRU+dqywreZhEI4sLqmksFv/vv6ScI55E1NpZJwZUcLNPnpwRj&#10;bQf+oT73pQgQdjEqqLxvYyldUZFBN7MtcfBOtjPog+xKqTscAtw0ch5FH9JgzWGhwpZWFRV/+cUo&#10;GIpdf9xv13L3eswsn7PzKj9slJq8jF8LEJ5G/wjf25lW8D6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yHj7sQAAADbAAAADwAAAAAAAAAAAAAAAACXAgAAZHJzL2Rv&#10;d25yZXYueG1sUEsFBgAAAAAEAAQA9QAAAIgDAAAAAA==&#10;" filled="f" stroked="f">
                  <o:lock v:ext="edit" aspectratio="t" text="t"/>
                </v:rect>
                <v:oval id="Oval_x0020_60" o:spid="_x0000_s1028" style="position:absolute;left:4527;top:3949;width:1100;height:10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Ta9cxQAA&#10;ANsAAAAPAAAAZHJzL2Rvd25yZXYueG1sRI9Pa8JAFMTvhX6H5RW86SY2VomuUmwLPXjRiuDtmX0m&#10;odm3Ibvmz7fvCkKPw8z8hlltelOJlhpXWlYQTyIQxJnVJecKjj9f4wUI55E1VpZJwUAONuvnpxWm&#10;2na8p/bgcxEg7FJUUHhfp1K6rCCDbmJr4uBdbWPQB9nkUjfYBbip5DSK3qTBksNCgTVtC8p+Dzej&#10;oEpmWx1/nmycDfOp+Shnu/xyVmr00r8vQXjq/X/40f7WCpJXuH8JP0C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Nr1zFAAAA2wAAAA8AAAAAAAAAAAAAAAAAlwIAAGRycy9k&#10;b3ducmV2LnhtbFBLBQYAAAAABAAEAPUAAACJAwAAAAA=&#10;">
                  <v:textbox inset="74066emu,37033emu,74066emu,37033emu">
                    <w:txbxContent>
                      <w:p w14:paraId="52D086BC" w14:textId="77777777" w:rsidR="00EB39F9" w:rsidRPr="006B3959" w:rsidRDefault="00EB39F9" w:rsidP="00EB39F9">
                        <w:pPr>
                          <w:jc w:val="center"/>
                          <w:rPr>
                            <w:sz w:val="19"/>
                          </w:rPr>
                        </w:pPr>
                      </w:p>
                      <w:p w14:paraId="24CDAFA4" w14:textId="77777777" w:rsidR="00EB39F9" w:rsidRPr="006B3959" w:rsidRDefault="00EB39F9" w:rsidP="00EB39F9">
                        <w:pPr>
                          <w:jc w:val="center"/>
                          <w:rPr>
                            <w:b/>
                            <w:sz w:val="19"/>
                          </w:rPr>
                        </w:pPr>
                        <w:r w:rsidRPr="006B3959">
                          <w:rPr>
                            <w:b/>
                            <w:sz w:val="19"/>
                          </w:rPr>
                          <w:t>RM</w:t>
                        </w:r>
                      </w:p>
                      <w:p w14:paraId="01D7FC26" w14:textId="77777777" w:rsidR="00EB39F9" w:rsidRPr="006B3959" w:rsidRDefault="00EB39F9" w:rsidP="00EB39F9">
                        <w:pPr>
                          <w:jc w:val="center"/>
                          <w:rPr>
                            <w:sz w:val="19"/>
                          </w:rPr>
                        </w:pPr>
                        <w:r w:rsidRPr="006B3959">
                          <w:rPr>
                            <w:sz w:val="19"/>
                          </w:rPr>
                          <w:t>activities</w:t>
                        </w:r>
                      </w:p>
                    </w:txbxContent>
                  </v:textbox>
                </v:oval>
                <v:line id="Line_x0020_61" o:spid="_x0000_s1029" style="position:absolute;flip:y;visibility:visible;mso-wrap-style:square" from="5627,3848" to="6527,44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l6FsxAAAANsAAAAPAAAAAAAAAAAA&#10;AAAAAKECAABkcnMvZG93bnJldi54bWxQSwUGAAAAAAQABAD5AAAAkgMAAAAA&#10;">
                  <v:stroke endarrow="block"/>
                </v:line>
                <v:line id="Line_x0020_62" o:spid="_x0000_s1030" style="position:absolute;visibility:visible;mso-wrap-style:square" from="5627,4451" to="6527,51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fYS5xAAAANsAAAAPAAAAAAAAAAAA&#10;AAAAAKECAABkcnMvZG93bnJldi54bWxQSwUGAAAAAAQABAD5AAAAkgMAAAAA&#10;">
                  <v:stroke endarrow="block"/>
                </v:line>
                <v:rect id="Rectangle_x0020_63" o:spid="_x0000_s1031" style="position:absolute;left:6527;top:3547;width:800;height:6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ZgXexQAA&#10;ANsAAAAPAAAAZHJzL2Rvd25yZXYueG1sRI/RasJAFETfC/7DcoW+iG60IhLdiAotbV/E6Adcs9ck&#10;JHs3Zre6/ftuodDHYWbOMOtNMK24U+9qywqmkwQEcWF1zaWC8+l1vAThPLLG1jIp+CYHm2zwtMZU&#10;2wcf6Z77UkQIuxQVVN53qZSuqMigm9iOOHpX2xv0Ufal1D0+Ity0cpYkC2mw5rhQYUf7ioom/zIK&#10;zG308RbMNswOL/PLqKk/d/v8ptTzMGxXIDwF/x/+a79rBfMF/H6JP0Bm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BmBd7FAAAA2wAAAA8AAAAAAAAAAAAAAAAAlwIAAGRycy9k&#10;b3ducmV2LnhtbFBLBQYAAAAABAAEAPUAAACJAwAAAAA=&#10;">
                  <v:textbox inset="74066emu,37033emu,74066emu,37033emu">
                    <w:txbxContent>
                      <w:p w14:paraId="55F101EA" w14:textId="77777777" w:rsidR="00EB39F9" w:rsidRPr="006B3959" w:rsidRDefault="00EB39F9" w:rsidP="00EB39F9">
                        <w:pPr>
                          <w:rPr>
                            <w:sz w:val="19"/>
                          </w:rPr>
                        </w:pPr>
                        <w:r w:rsidRPr="006B3959">
                          <w:rPr>
                            <w:b/>
                            <w:sz w:val="19"/>
                          </w:rPr>
                          <w:t>C</w:t>
                        </w:r>
                        <w:r w:rsidRPr="006B3959">
                          <w:rPr>
                            <w:sz w:val="19"/>
                          </w:rPr>
                          <w:t xml:space="preserve">orporate </w:t>
                        </w:r>
                      </w:p>
                      <w:p w14:paraId="19E34C1F" w14:textId="77777777" w:rsidR="00EB39F9" w:rsidRPr="006B3959" w:rsidRDefault="00EB39F9" w:rsidP="00EB39F9">
                        <w:pPr>
                          <w:rPr>
                            <w:sz w:val="19"/>
                          </w:rPr>
                        </w:pPr>
                        <w:r w:rsidRPr="006B3959">
                          <w:rPr>
                            <w:b/>
                            <w:sz w:val="19"/>
                          </w:rPr>
                          <w:t>I</w:t>
                        </w:r>
                        <w:r w:rsidRPr="006B3959">
                          <w:rPr>
                            <w:sz w:val="19"/>
                          </w:rPr>
                          <w:t>mage</w:t>
                        </w:r>
                      </w:p>
                    </w:txbxContent>
                  </v:textbox>
                </v:rect>
                <v:rect id="Rectangle_x0020_64" o:spid="_x0000_s1032" style="position:absolute;left:6527;top:5054;width:700;height:3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KqBFxQAA&#10;ANsAAAAPAAAAZHJzL2Rvd25yZXYueG1sRI/RasJAFETfhf7Dcgu+iG6q0krqRlSoWF9Kox9wm71N&#10;QrJ3Y3ar6993CwUfh5k5wyxXwbTiQr2rLSt4miQgiAuray4VnI5v4wUI55E1tpZJwY0crLKHwRJT&#10;ba/8SZfclyJC2KWooPK+S6V0RUUG3cR2xNH7tr1BH2VfSt3jNcJNK6dJ8iwN1hwXKuxoW1HR5D9G&#10;gTmP3nfBrMP0Yzb/GjX1YbPNz0oNH8P6FYSn4O/h//ZeK5i/wN+X+ANk9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8qoEXFAAAA2wAAAA8AAAAAAAAAAAAAAAAAlwIAAGRycy9k&#10;b3ducmV2LnhtbFBLBQYAAAAABAAEAPUAAACJAwAAAAA=&#10;">
                  <v:textbox inset="74066emu,37033emu,74066emu,37033emu">
                    <w:txbxContent>
                      <w:p w14:paraId="3FEC1123" w14:textId="77777777" w:rsidR="00EB39F9" w:rsidRPr="006B3959" w:rsidRDefault="00EB39F9" w:rsidP="00EB39F9">
                        <w:pPr>
                          <w:rPr>
                            <w:sz w:val="19"/>
                          </w:rPr>
                        </w:pPr>
                        <w:r w:rsidRPr="006B3959">
                          <w:rPr>
                            <w:b/>
                            <w:sz w:val="19"/>
                          </w:rPr>
                          <w:t>T</w:t>
                        </w:r>
                        <w:r w:rsidRPr="006B3959">
                          <w:rPr>
                            <w:sz w:val="19"/>
                          </w:rPr>
                          <w:t>rust</w:t>
                        </w:r>
                      </w:p>
                    </w:txbxContent>
                  </v:textbox>
                </v:rect>
                <v:rect id="Rectangle_x0020_65" o:spid="_x0000_s1033" style="position:absolute;left:7927;top:4149;width:800;height:6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tTQ3wgAA&#10;ANsAAAAPAAAAZHJzL2Rvd25yZXYueG1sRE/dasIwFL4f+A7hCLsRTdcVGZ1RVNiYuxE7H+CsObbF&#10;5qQ2WZu9vbkY7PLj+19tgmnFQL1rLCt4WiQgiEurG64UnL/e5i8gnEfW2FomBb/kYLOePKww13bk&#10;Ew2Fr0QMYZejgtr7LpfSlTUZdAvbEUfuYnuDPsK+krrHMYabVqZJspQGG44NNXa0r6m8Fj9GgbnN&#10;Du/BbEN6fM6+Z9fmc7cvbko9TsP2FYSn4P/Ff+4PrSCLY+OX+APk+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61NDfCAAAA2wAAAA8AAAAAAAAAAAAAAAAAlwIAAGRycy9kb3du&#10;cmV2LnhtbFBLBQYAAAAABAAEAPUAAACGAwAAAAA=&#10;">
                  <v:textbox inset="74066emu,37033emu,74066emu,37033emu">
                    <w:txbxContent>
                      <w:p w14:paraId="5E5A3751" w14:textId="77777777" w:rsidR="00EB39F9" w:rsidRPr="006B3959" w:rsidRDefault="00EB39F9" w:rsidP="00EB39F9">
                        <w:pPr>
                          <w:rPr>
                            <w:sz w:val="19"/>
                          </w:rPr>
                        </w:pPr>
                      </w:p>
                      <w:p w14:paraId="460902D4" w14:textId="77777777" w:rsidR="00EB39F9" w:rsidRPr="006B3959" w:rsidRDefault="00EB39F9" w:rsidP="00EB39F9">
                        <w:pPr>
                          <w:rPr>
                            <w:sz w:val="19"/>
                          </w:rPr>
                        </w:pPr>
                        <w:r w:rsidRPr="006B3959">
                          <w:rPr>
                            <w:b/>
                            <w:sz w:val="19"/>
                          </w:rPr>
                          <w:t>P</w:t>
                        </w:r>
                        <w:r w:rsidRPr="006B3959">
                          <w:rPr>
                            <w:sz w:val="19"/>
                          </w:rPr>
                          <w:t xml:space="preserve">erceived </w:t>
                        </w:r>
                      </w:p>
                      <w:p w14:paraId="62BE6823" w14:textId="77777777" w:rsidR="00EB39F9" w:rsidRPr="006B3959" w:rsidRDefault="00EB39F9" w:rsidP="00EB39F9">
                        <w:pPr>
                          <w:rPr>
                            <w:sz w:val="19"/>
                          </w:rPr>
                        </w:pPr>
                        <w:r w:rsidRPr="006B3959">
                          <w:rPr>
                            <w:b/>
                            <w:sz w:val="19"/>
                          </w:rPr>
                          <w:t>R</w:t>
                        </w:r>
                        <w:r w:rsidRPr="006B3959">
                          <w:rPr>
                            <w:sz w:val="19"/>
                          </w:rPr>
                          <w:t>isk</w:t>
                        </w:r>
                      </w:p>
                    </w:txbxContent>
                  </v:textbox>
                </v:rect>
                <v:line id="Line_x0020_66" o:spid="_x0000_s1034" style="position:absolute;flip:y;visibility:visible;mso-wrap-style:square" from="7227,4451" to="7927,52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9lg7yxAAAANsAAAAPAAAAAAAAAAAA&#10;AAAAAKECAABkcnMvZG93bnJldi54bWxQSwUGAAAAAAQABAD5AAAAkgMAAAAA&#10;">
                  <v:stroke endarrow="block"/>
                </v:line>
                <v:line id="Line_x0020_67" o:spid="_x0000_s1035" style="position:absolute;visibility:visible;mso-wrap-style:square" from="6827,4149" to="6827,50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k07H8wQAAANsAAAAPAAAAAAAAAAAAAAAA&#10;AKECAABkcnMvZG93bnJldi54bWxQSwUGAAAAAAQABAD5AAAAjwMAAAAA&#10;">
                  <v:stroke endarrow="block"/>
                </v:line>
                <v:line id="Line_x0020_68" o:spid="_x0000_s1036" style="position:absolute;visibility:visible;mso-wrap-style:square" from="7327,3848" to="7927,4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LnxRnxAAAANsAAAAPAAAAAAAAAAAA&#10;AAAAAKECAABkcnMvZG93bnJldi54bWxQSwUGAAAAAAQABAD5AAAAkgMAAAAA&#10;">
                  <v:stroke endarrow="block"/>
                </v:line>
                <v:rect id="Rectangle_x0020_69" o:spid="_x0000_s1037" style="position:absolute;left:9527;top:4149;width:800;height:6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hJUAxQAA&#10;ANsAAAAPAAAAZHJzL2Rvd25yZXYueG1sRI/RasJAFETfC/7DcgVfpG6MtUh0FRVaWl/EtB9wzV6T&#10;YPZuzK66/n23UOjjMDNnmMUqmEbcqHO1ZQXjUQKCuLC65lLB99fb8wyE88gaG8uk4EEOVsve0wIz&#10;be98oFvuSxEh7DJUUHnfZlK6oiKDbmRb4uidbGfQR9mVUnd4j3DTyDRJXqXBmuNChS1tKyrO+dUo&#10;MJfh53sw65DuJy/H4bnebbb5RalBP6znIDwF/x/+a39oBdMUfr/EHyC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ElQDFAAAA2wAAAA8AAAAAAAAAAAAAAAAAlwIAAGRycy9k&#10;b3ducmV2LnhtbFBLBQYAAAAABAAEAPUAAACJAwAAAAA=&#10;">
                  <v:textbox inset="74066emu,37033emu,74066emu,37033emu">
                    <w:txbxContent>
                      <w:p w14:paraId="3DAE00D9" w14:textId="77777777" w:rsidR="00EB39F9" w:rsidRPr="006B3959" w:rsidRDefault="00EB39F9" w:rsidP="00EB39F9">
                        <w:pPr>
                          <w:rPr>
                            <w:sz w:val="19"/>
                          </w:rPr>
                        </w:pPr>
                        <w:r w:rsidRPr="006B3959">
                          <w:rPr>
                            <w:b/>
                            <w:sz w:val="19"/>
                          </w:rPr>
                          <w:t>C</w:t>
                        </w:r>
                        <w:r w:rsidRPr="006B3959">
                          <w:rPr>
                            <w:sz w:val="19"/>
                          </w:rPr>
                          <w:t xml:space="preserve">hoice </w:t>
                        </w:r>
                        <w:r w:rsidRPr="006B3959">
                          <w:rPr>
                            <w:b/>
                            <w:sz w:val="19"/>
                          </w:rPr>
                          <w:t>B</w:t>
                        </w:r>
                        <w:r w:rsidRPr="006B3959">
                          <w:rPr>
                            <w:sz w:val="19"/>
                          </w:rPr>
                          <w:t>ehavior</w:t>
                        </w:r>
                      </w:p>
                    </w:txbxContent>
                  </v:textbox>
                </v:rect>
                <v:line id="Line_x0020_70" o:spid="_x0000_s1038" style="position:absolute;visibility:visible;mso-wrap-style:square" from="8727,4451" to="9527,44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AS+LxAAAANsAAAAPAAAAAAAAAAAA&#10;AAAAAKECAABkcnMvZG93bnJldi54bWxQSwUGAAAAAAQABAD5AAAAkgMAAAAA&#10;">
                  <v:stroke endarrow="block"/>
                </v:line>
                <v:rect id="Rectangle_x0020_71" o:spid="_x0000_s1039" style="position:absolute;left:5638;top:3959;width:247;height:2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uSTlxQAA&#10;ANsAAAAPAAAAZHJzL2Rvd25yZXYueG1sRI/NasMwEITvhbyD2EBujdTGMY0TJZSCIdD2kB/odbE2&#10;tqm1ci3Fdt6+KhRyHGbmG2azG20jeup87VjD01yBIC6cqbnUcD7ljy8gfEA22DgmDTfysNtOHjaY&#10;GTfwgfpjKEWEsM9QQxVCm0npi4os+rlriaN3cZ3FEGVXStPhEOG2kc9KpdJizXGhwpbeKiq+j1er&#10;AdPE/HxeFh+n92uKq3JU+fJLaT2bjq9rEIHGcA//t/dGwzKBvy/xB8jt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C5JOXFAAAA2wAAAA8AAAAAAAAAAAAAAAAAlwIAAGRycy9k&#10;b3ducmV2LnhtbFBLBQYAAAAABAAEAPUAAACJAwAAAAA=&#10;" stroked="f">
                  <v:textbox>
                    <w:txbxContent>
                      <w:p w14:paraId="57636184" w14:textId="77777777" w:rsidR="00EB39F9" w:rsidRPr="00EE6D09" w:rsidRDefault="00EB39F9" w:rsidP="00EB39F9">
                        <w:r>
                          <w:t>+</w:t>
                        </w:r>
                      </w:p>
                    </w:txbxContent>
                  </v:textbox>
                </v:rect>
                <v:rect id="Rectangle_x0020_72" o:spid="_x0000_s1040" style="position:absolute;left:5761;top:4827;width:248;height:2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YF+wwAA&#10;ANsAAAAPAAAAZHJzL2Rvd25yZXYueG1sRI9Ba8JAFITvBf/D8gRvdVdtgkZXEUEQag9Vwesj+0yC&#10;2bcxu2r677tCocdhZr5hFqvO1uJBra8caxgNFQji3JmKCw2n4/Z9CsIHZIO1Y9LwQx5Wy97bAjPj&#10;nvxNj0MoRISwz1BDGUKTSenzkiz6oWuIo3dxrcUQZVtI0+Izwm0tx0ql0mLFcaHEhjYl5dfD3WrA&#10;9MPcvi6T/fHznuKs6NQ2OSutB/1uPQcRqAv/4b/2zmhIEnh9iT9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YF+wwAAANsAAAAPAAAAAAAAAAAAAAAAAJcCAABkcnMvZG93&#10;bnJldi54bWxQSwUGAAAAAAQABAD1AAAAhwMAAAAA&#10;" stroked="f">
                  <v:textbox>
                    <w:txbxContent>
                      <w:p w14:paraId="1AA0F93F" w14:textId="77777777" w:rsidR="00EB39F9" w:rsidRPr="00EE6D09" w:rsidRDefault="00EB39F9" w:rsidP="00EB39F9">
                        <w:r>
                          <w:t>+</w:t>
                        </w:r>
                      </w:p>
                    </w:txbxContent>
                  </v:textbox>
                </v:rect>
                <v:rect id="Rectangle_x0020_73" o:spid="_x0000_s1041" style="position:absolute;left:6502;top:4455;width:247;height:2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Jx8JxAAA&#10;ANsAAAAPAAAAZHJzL2Rvd25yZXYueG1sRI9Ba8JAFITvBf/D8gRvdddqgk1dQxEEoe2hKvT6yD6T&#10;0OzbmN2Y9N+7hUKPw8x8w2zy0TbiRp2vHWtYzBUI4sKZmksN59P+cQ3CB2SDjWPS8EMe8u3kYYOZ&#10;cQN/0u0YShEh7DPUUIXQZlL6oiKLfu5a4uhdXGcxRNmV0nQ4RLht5JNSqbRYc1yosKVdRcX3sbca&#10;MF2Z68dl+X5661N8Lke1T76U1rPp+PoCItAY/sN/7YPRkKTw+yX+ALm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ycfCcQAAADbAAAADwAAAAAAAAAAAAAAAACXAgAAZHJzL2Rv&#10;d25yZXYueG1sUEsFBgAAAAAEAAQA9QAAAIgDAAAAAA==&#10;" stroked="f">
                  <v:textbox>
                    <w:txbxContent>
                      <w:p w14:paraId="2C8695C4" w14:textId="77777777" w:rsidR="00EB39F9" w:rsidRPr="00EE6D09" w:rsidRDefault="00EB39F9" w:rsidP="00EB39F9">
                        <w:r>
                          <w:t>+</w:t>
                        </w:r>
                      </w:p>
                    </w:txbxContent>
                  </v:textbox>
                </v:rect>
                <v:rect id="Rectangle_x0020_74" o:spid="_x0000_s1042" style="position:absolute;left:7489;top:3711;width:371;height:2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a7qSwwAA&#10;ANsAAAAPAAAAZHJzL2Rvd25yZXYueG1sRI9Pi8IwFMTvC36H8ARva+K/qtUoIgjCrgd1Ya+P5tkW&#10;m5faRK3ffrOwsMdhZn7DLNetrcSDGl861jDoKxDEmTMl5xq+zrv3GQgfkA1WjknDizysV523JabG&#10;PflIj1PIRYSwT1FDEUKdSumzgiz6vquJo3dxjcUQZZNL0+Azwm0lh0ol0mLJcaHAmrYFZdfT3WrA&#10;ZGxuh8vo8/xxT3Cet2o3+VZa97rtZgEiUBv+w3/tvdEwmcLvl/gD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a7qSwwAAANsAAAAPAAAAAAAAAAAAAAAAAJcCAABkcnMvZG93&#10;bnJldi54bWxQSwUGAAAAAAQABAD1AAAAhwMAAAAA&#10;" stroked="f">
                  <v:textbox>
                    <w:txbxContent>
                      <w:p w14:paraId="422C5CAA" w14:textId="77777777" w:rsidR="00EB39F9" w:rsidRDefault="00EB39F9" w:rsidP="00EB39F9">
                        <w:r>
                          <w:t xml:space="preserve"> – </w:t>
                        </w:r>
                      </w:p>
                      <w:p w14:paraId="3AEBC524" w14:textId="77777777" w:rsidR="00EB39F9" w:rsidRPr="00EE6D09" w:rsidRDefault="00EB39F9" w:rsidP="00EB39F9"/>
                    </w:txbxContent>
                  </v:textbox>
                </v:rect>
                <v:rect id="Rectangle_x0020_75" o:spid="_x0000_s1043" style="position:absolute;left:7489;top:4952;width:371;height:2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9C7gwQAA&#10;ANsAAAAPAAAAZHJzL2Rvd25yZXYueG1sRE/LasJAFN0X/IfhFtw1M30YNDpKKQiC7UIjuL1krkkw&#10;cydmxiT+fWdR6PJw3qvNaBvRU+drxxpeEwWCuHCm5lLDKd++zEH4gGywcUwaHuRhs548rTAzbuAD&#10;9cdQihjCPkMNVQhtJqUvKrLoE9cSR+7iOoshwq6UpsMhhttGvimVSos1x4YKW/qqqLge71YDph/m&#10;9nN5/8739xQX5ai2s7PSevo8fi5BBBrDv/jPvTMaZnFs/BJ/gF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fQu4MEAAADbAAAADwAAAAAAAAAAAAAAAACXAgAAZHJzL2Rvd25y&#10;ZXYueG1sUEsFBgAAAAAEAAQA9QAAAIUDAAAAAA==&#10;" stroked="f">
                  <v:textbox>
                    <w:txbxContent>
                      <w:p w14:paraId="01F6D8B0" w14:textId="77777777" w:rsidR="00EB39F9" w:rsidRDefault="00EB39F9" w:rsidP="00EB39F9">
                        <w:r>
                          <w:t xml:space="preserve"> – </w:t>
                        </w:r>
                      </w:p>
                      <w:p w14:paraId="75E38CE9" w14:textId="77777777" w:rsidR="00EB39F9" w:rsidRPr="00EE6D09" w:rsidRDefault="00EB39F9" w:rsidP="00EB39F9"/>
                    </w:txbxContent>
                  </v:textbox>
                </v:rect>
                <v:rect id="Rectangle_x0020_76" o:spid="_x0000_s1044" style="position:absolute;left:8970;top:4579;width:370;height: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t7xAAA&#10;ANsAAAAPAAAAZHJzL2Rvd25yZXYueG1sRI9Ba8JAFITvBf/D8oTe6q5VQ41uQhGEQttDtdDrI/tM&#10;gtm3Mbsm6b93CwWPw8x8w2zz0Taip87XjjXMZwoEceFMzaWG7+P+6QWED8gGG8ek4Zc85NnkYYup&#10;cQN/UX8IpYgQ9ilqqEJoUyl9UZFFP3MtcfROrrMYouxKaTocItw28lmpRFqsOS5U2NKuouJ8uFoN&#10;mCzN5fO0+Di+XxNcl6Par36U1o/T8XUDItAY7uH/9pvRsFrD35f4A2R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riLe8QAAADbAAAADwAAAAAAAAAAAAAAAACXAgAAZHJzL2Rv&#10;d25yZXYueG1sUEsFBgAAAAAEAAQA9QAAAIgDAAAAAA==&#10;" stroked="f">
                  <v:textbox>
                    <w:txbxContent>
                      <w:p w14:paraId="35A1B099" w14:textId="77777777" w:rsidR="00EB39F9" w:rsidRDefault="00EB39F9" w:rsidP="00EB39F9">
                        <w:r>
                          <w:t xml:space="preserve"> – </w:t>
                        </w:r>
                      </w:p>
                      <w:p w14:paraId="1700A1FF" w14:textId="77777777" w:rsidR="00EB39F9" w:rsidRPr="00EE6D09" w:rsidRDefault="00EB39F9" w:rsidP="00EB39F9"/>
                    </w:txbxContent>
                  </v:textbox>
                </v:rect>
                <w10:anchorlock/>
              </v:group>
            </w:pict>
          </mc:Fallback>
        </mc:AlternateContent>
      </w:r>
    </w:p>
    <w:p w14:paraId="23EB7559" w14:textId="77777777" w:rsidR="00993107" w:rsidRDefault="00993107"/>
    <w:p w14:paraId="1B019586" w14:textId="77777777" w:rsidR="00993107" w:rsidRDefault="00993107"/>
    <w:p w14:paraId="26D20661" w14:textId="77777777" w:rsidR="00993107" w:rsidRDefault="00993107"/>
    <w:p w14:paraId="624B82C4" w14:textId="77777777" w:rsidR="00EB39F9" w:rsidRPr="007D7BF0" w:rsidRDefault="00EB39F9" w:rsidP="00EB39F9">
      <w:pPr>
        <w:widowControl w:val="0"/>
        <w:autoSpaceDE w:val="0"/>
        <w:autoSpaceDN w:val="0"/>
        <w:adjustRightInd w:val="0"/>
        <w:rPr>
          <w:b/>
          <w:bCs/>
          <w:kern w:val="1"/>
        </w:rPr>
      </w:pPr>
      <w:r w:rsidRPr="007D7BF0">
        <w:rPr>
          <w:b/>
          <w:bCs/>
          <w:kern w:val="1"/>
        </w:rPr>
        <w:t>Research Design</w:t>
      </w:r>
    </w:p>
    <w:p w14:paraId="05E476A4" w14:textId="77777777" w:rsidR="00993107" w:rsidRDefault="00993107">
      <w:pPr>
        <w:jc w:val="center"/>
      </w:pPr>
    </w:p>
    <w:p w14:paraId="28A83876" w14:textId="77777777" w:rsidR="00993107" w:rsidRPr="001262B0" w:rsidRDefault="009764AD">
      <w:pPr>
        <w:jc w:val="both"/>
      </w:pPr>
      <w:r w:rsidRPr="001262B0">
        <w:t xml:space="preserve">The research in this study was conducted by employing a quantitative methodology. In this context, a structured questionnaire was developed as </w:t>
      </w:r>
      <w:r w:rsidR="00D53ABB" w:rsidRPr="001262B0">
        <w:t xml:space="preserve">the </w:t>
      </w:r>
      <w:r w:rsidRPr="001262B0">
        <w:t xml:space="preserve">data collection instrument based on </w:t>
      </w:r>
      <w:r w:rsidR="00D53ABB" w:rsidRPr="001262B0">
        <w:t xml:space="preserve">a </w:t>
      </w:r>
      <w:r w:rsidRPr="001262B0">
        <w:t>literature review and previous research (e.g., Sirdeshmukh et al., 2002; Selnes and Sallis, 2003; Dowling, 2006). The sample for this survey consisted of customers who were staying at Sheraton Hotels in Tirana, Albania and Istanbul, Turkey, in the</w:t>
      </w:r>
      <w:r w:rsidR="00DF5EF2" w:rsidRPr="001262B0">
        <w:t xml:space="preserve"> period February</w:t>
      </w:r>
      <w:r w:rsidRPr="001262B0">
        <w:t xml:space="preserve"> – April 2009.  The survey was limited only </w:t>
      </w:r>
      <w:r w:rsidR="00D53ABB" w:rsidRPr="001262B0">
        <w:t xml:space="preserve">to the </w:t>
      </w:r>
      <w:r w:rsidRPr="001262B0">
        <w:t xml:space="preserve">businessmen segment due to their constant demand for hotel services, and thus their enhanced familiarity. The design of the questionnaire was based on </w:t>
      </w:r>
      <w:r w:rsidR="00D53ABB" w:rsidRPr="001262B0">
        <w:t>five</w:t>
      </w:r>
      <w:r w:rsidRPr="001262B0">
        <w:t xml:space="preserve"> different constructs examined in this research. As presented in table</w:t>
      </w:r>
      <w:r w:rsidR="00D53ABB" w:rsidRPr="001262B0">
        <w:t>s</w:t>
      </w:r>
      <w:r w:rsidRPr="001262B0">
        <w:t xml:space="preserve"> 1, 2, 3, 4 and 5, reputation management (RM) activities were measured using the scale adopted from Fombrun (1998) and Fombrun, Gardberg, and Sever (2000). Items for measuring consumer trust were adopted from Selnes and Sallis (2003). The construct of corporate image was adopted from the study of Wu and Petroshius (1987). For the variable of perceived risk, we employed the well-known definition of </w:t>
      </w:r>
      <w:r w:rsidRPr="001262B0">
        <w:rPr>
          <w:rFonts w:ascii="AdvPSNCS-R" w:eastAsia="AdvPSNCS-R" w:hAnsi="AdvPSNCS-R" w:cs="AdvPSNCS-R"/>
        </w:rPr>
        <w:t>Engel, Blackwell, and Miniard (1986, p. 109</w:t>
      </w:r>
      <w:r w:rsidR="001262B0" w:rsidRPr="001262B0">
        <w:rPr>
          <w:rFonts w:ascii="AdvPSNCS-R" w:eastAsia="AdvPSNCS-R" w:hAnsi="AdvPSNCS-R" w:cs="AdvPSNCS-R"/>
        </w:rPr>
        <w:t>) and</w:t>
      </w:r>
      <w:r w:rsidRPr="001262B0">
        <w:rPr>
          <w:rFonts w:ascii="AdvPSNCS-R" w:eastAsia="AdvPSNCS-R" w:hAnsi="AdvPSNCS-R" w:cs="AdvPSNCS-R"/>
        </w:rPr>
        <w:t xml:space="preserve"> </w:t>
      </w:r>
      <w:r w:rsidR="00D53ABB" w:rsidRPr="001262B0">
        <w:rPr>
          <w:rFonts w:ascii="AdvPSNCS-R" w:eastAsia="AdvPSNCS-R" w:hAnsi="AdvPSNCS-R" w:cs="AdvPSNCS-R"/>
        </w:rPr>
        <w:t xml:space="preserve">the </w:t>
      </w:r>
      <w:r w:rsidRPr="001262B0">
        <w:rPr>
          <w:rFonts w:ascii="AdvPSNCS-R" w:eastAsia="AdvPSNCS-R" w:hAnsi="AdvPSNCS-R" w:cs="AdvPSNCS-R"/>
        </w:rPr>
        <w:t xml:space="preserve">well-established classification of Jacoby and Kaplan (1972) for perceived risk by consumers. And finally, choice behavior was measured using items from Bansal et al., 2004; Mittal et al., 1999; </w:t>
      </w:r>
      <w:r w:rsidR="00D53ABB" w:rsidRPr="001262B0">
        <w:rPr>
          <w:rFonts w:ascii="AdvPSNCS-R" w:eastAsia="AdvPSNCS-R" w:hAnsi="AdvPSNCS-R" w:cs="AdvPSNCS-R"/>
        </w:rPr>
        <w:t xml:space="preserve">and </w:t>
      </w:r>
      <w:r w:rsidRPr="001262B0">
        <w:rPr>
          <w:rFonts w:ascii="AdvPSNCS-R" w:eastAsia="AdvPSNCS-R" w:hAnsi="AdvPSNCS-R" w:cs="AdvPSNCS-R"/>
        </w:rPr>
        <w:t xml:space="preserve">Zeithaml et al., 1996). </w:t>
      </w:r>
    </w:p>
    <w:p w14:paraId="588ADA43" w14:textId="77777777" w:rsidR="00993107" w:rsidRPr="001262B0" w:rsidRDefault="00993107"/>
    <w:p w14:paraId="61E41C8C" w14:textId="77777777" w:rsidR="00993107" w:rsidRPr="001262B0" w:rsidRDefault="009764AD">
      <w:pPr>
        <w:jc w:val="both"/>
      </w:pPr>
      <w:r w:rsidRPr="001262B0">
        <w:lastRenderedPageBreak/>
        <w:t xml:space="preserve">All constructs were measured on five-point Likert scales ranging from Definitely agree to Definitely disagree. The overall value of the Cronbach alpha to assess the reliability of the variables was 0.83, indicating a satisfactory level. </w:t>
      </w:r>
    </w:p>
    <w:p w14:paraId="07280965" w14:textId="77777777" w:rsidR="00EB39F9" w:rsidRDefault="00EB39F9" w:rsidP="00EB39F9"/>
    <w:p w14:paraId="25FD15B3" w14:textId="77777777" w:rsidR="00EB39F9" w:rsidRPr="00EB39F9" w:rsidRDefault="00EB39F9" w:rsidP="00EB39F9">
      <w:pPr>
        <w:rPr>
          <w:b/>
        </w:rPr>
      </w:pPr>
      <w:r w:rsidRPr="00EB39F9">
        <w:rPr>
          <w:b/>
        </w:rPr>
        <w:t>Methodology</w:t>
      </w:r>
    </w:p>
    <w:p w14:paraId="79363BBB" w14:textId="77777777" w:rsidR="00EB39F9" w:rsidRDefault="00EB39F9" w:rsidP="00EB39F9"/>
    <w:p w14:paraId="309E6E9E" w14:textId="77777777" w:rsidR="00EB39F9" w:rsidRPr="00C42611" w:rsidRDefault="00EB39F9" w:rsidP="00EB39F9">
      <w:pPr>
        <w:jc w:val="both"/>
      </w:pPr>
      <w:r w:rsidRPr="00C42611">
        <w:rPr>
          <w:color w:val="343434"/>
          <w:lang w:val="tr-TR"/>
        </w:rPr>
        <w:t>The study was conducted between April - July 2015. Albania and Turkey were selected for the realization if the study and research was made in 2 five star hotels in these countries. Albania and Turkey was selected so as to reach data easier and to compare two facilities belonging to same chain in two different countries. Moreover, the reputation of the aforementioned hotel chain is high. Based on these information, country and facility selection was made by intentional sampling among nonstochastic selection methods. However the selection of customers within these facilities was performed by simple sampling method among the probabilistic sampling methods. Data was obtained by the evaluations of 109 participants from the hotel facility in Albania and 123 participants from the hotel facility in Turkey. During the study, certain number of surveys were conducted each month so as to prevent formation of duplicate results. In the data collection stage of the study, as the universe and sample could not be determined clearly and as the obtained data was insufficient, the frame could not be determined clearly. After this study which can be assumed to be pilot, other comparisons may be supported by other studies in which the number of facilities and participants will be higher.</w:t>
      </w:r>
    </w:p>
    <w:p w14:paraId="49067CA3" w14:textId="77777777" w:rsidR="00993107" w:rsidRDefault="00993107"/>
    <w:p w14:paraId="18E85FDF" w14:textId="77777777" w:rsidR="00993107" w:rsidRPr="00EB39F9" w:rsidRDefault="009764AD">
      <w:r w:rsidRPr="00EB39F9">
        <w:rPr>
          <w:b/>
        </w:rPr>
        <w:t>Descriptive Statistics</w:t>
      </w:r>
    </w:p>
    <w:p w14:paraId="25B29BA5" w14:textId="77777777" w:rsidR="00993107" w:rsidRPr="00C42611" w:rsidRDefault="00993107">
      <w:pPr>
        <w:jc w:val="both"/>
      </w:pPr>
    </w:p>
    <w:p w14:paraId="5009D42B" w14:textId="77777777" w:rsidR="00993107" w:rsidRPr="00C42611" w:rsidRDefault="009764AD">
      <w:pPr>
        <w:jc w:val="both"/>
      </w:pPr>
      <w:r w:rsidRPr="00C42611">
        <w:t>In total, 268 usable questionnaires were collected from participants over the course of three months (February – April 2009) in Albania and Turkey simultaneously. Of those gathered thirty-six forms were eliminated (13.4 %) due to excessive amount</w:t>
      </w:r>
      <w:r w:rsidR="00D53ABB" w:rsidRPr="00C42611">
        <w:t>s</w:t>
      </w:r>
      <w:r w:rsidRPr="00C42611">
        <w:t xml:space="preserve"> of missing data. Thus, 232 forms were coded for data analysis. The distribution of questionnaires </w:t>
      </w:r>
      <w:r w:rsidR="00F30564" w:rsidRPr="00C42611">
        <w:t>analyzed</w:t>
      </w:r>
      <w:r w:rsidRPr="00C42611">
        <w:t xml:space="preserve"> by country is as follows: Respondents from Albania were 109 (47 %) and from Turkey 123 (53 %) of the overall sample. The analysis of demographic characteristics of the sample revealed that most of them were male (169 respondents; 73 %) and in the 45 – 60 age category (171 respondents; 73.7 %). Just </w:t>
      </w:r>
      <w:r w:rsidR="00D53ABB" w:rsidRPr="00C42611">
        <w:t>over</w:t>
      </w:r>
      <w:r w:rsidRPr="00C42611">
        <w:t xml:space="preserve"> half had a university degree (131 respondents; 56.4 %). </w:t>
      </w:r>
    </w:p>
    <w:p w14:paraId="241D5D8C" w14:textId="77777777" w:rsidR="00993107" w:rsidRPr="00C42611" w:rsidRDefault="00993107"/>
    <w:p w14:paraId="159A9B3B" w14:textId="77777777" w:rsidR="00EB39F9" w:rsidRPr="007D7BF0" w:rsidRDefault="00EB39F9" w:rsidP="00EB39F9">
      <w:pPr>
        <w:widowControl w:val="0"/>
        <w:autoSpaceDE w:val="0"/>
        <w:autoSpaceDN w:val="0"/>
        <w:adjustRightInd w:val="0"/>
        <w:rPr>
          <w:b/>
          <w:bCs/>
          <w:kern w:val="1"/>
        </w:rPr>
      </w:pPr>
      <w:r w:rsidRPr="007D7BF0">
        <w:rPr>
          <w:b/>
          <w:bCs/>
          <w:kern w:val="1"/>
        </w:rPr>
        <w:t>Data Analysis and Results</w:t>
      </w:r>
    </w:p>
    <w:p w14:paraId="6741D1F7" w14:textId="77777777" w:rsidR="00EB39F9" w:rsidRPr="007D7BF0" w:rsidRDefault="00EB39F9" w:rsidP="00EB39F9">
      <w:pPr>
        <w:widowControl w:val="0"/>
        <w:autoSpaceDE w:val="0"/>
        <w:autoSpaceDN w:val="0"/>
        <w:adjustRightInd w:val="0"/>
        <w:rPr>
          <w:b/>
          <w:bCs/>
          <w:kern w:val="1"/>
        </w:rPr>
      </w:pPr>
    </w:p>
    <w:p w14:paraId="6320DF06" w14:textId="77777777" w:rsidR="00EB39F9" w:rsidRPr="007D7BF0" w:rsidRDefault="00EB39F9" w:rsidP="00EB39F9">
      <w:pPr>
        <w:widowControl w:val="0"/>
        <w:autoSpaceDE w:val="0"/>
        <w:autoSpaceDN w:val="0"/>
        <w:adjustRightInd w:val="0"/>
        <w:rPr>
          <w:b/>
          <w:bCs/>
          <w:kern w:val="1"/>
        </w:rPr>
      </w:pPr>
      <w:r w:rsidRPr="007D7BF0">
        <w:rPr>
          <w:b/>
          <w:bCs/>
          <w:kern w:val="1"/>
        </w:rPr>
        <w:t>Analysis of Differences between Albanian and Turkish Consumers</w:t>
      </w:r>
    </w:p>
    <w:p w14:paraId="7F18D167" w14:textId="77777777" w:rsidR="00993107" w:rsidRDefault="00993107">
      <w:pPr>
        <w:jc w:val="both"/>
      </w:pPr>
    </w:p>
    <w:p w14:paraId="76264FA8" w14:textId="77777777" w:rsidR="0094607F" w:rsidRPr="00C42611" w:rsidRDefault="009764AD">
      <w:pPr>
        <w:jc w:val="both"/>
      </w:pPr>
      <w:r w:rsidRPr="00C42611">
        <w:t xml:space="preserve">In the first step of the analysis, the collected data were analyzed by employing the SPSS program. A series of independent t-tests were used to determine if differences existed between Albanian and Turkish consumers across the constructs of the research </w:t>
      </w:r>
      <w:r w:rsidR="00EB39F9" w:rsidRPr="00C42611">
        <w:t>model. Table</w:t>
      </w:r>
      <w:r w:rsidRPr="00C42611">
        <w:t xml:space="preserve"> 1 indicates the differences between the subgroups of the sample in the evaluation of RM activities.</w:t>
      </w:r>
    </w:p>
    <w:p w14:paraId="36CAC7F5" w14:textId="77777777" w:rsidR="00993107" w:rsidRDefault="00993107">
      <w:pPr>
        <w:jc w:val="both"/>
      </w:pPr>
    </w:p>
    <w:p w14:paraId="1C65D973" w14:textId="77777777" w:rsidR="00993107" w:rsidRDefault="00EB39F9">
      <w:pPr>
        <w:rPr>
          <w:sz w:val="20"/>
          <w:szCs w:val="20"/>
        </w:rPr>
      </w:pPr>
      <w:r>
        <w:rPr>
          <w:b/>
          <w:sz w:val="20"/>
          <w:szCs w:val="20"/>
        </w:rPr>
        <w:t>Table 1.</w:t>
      </w:r>
      <w:r w:rsidR="009764AD">
        <w:rPr>
          <w:b/>
          <w:sz w:val="20"/>
          <w:szCs w:val="20"/>
        </w:rPr>
        <w:t xml:space="preserve"> </w:t>
      </w:r>
      <w:r w:rsidR="009764AD">
        <w:rPr>
          <w:sz w:val="20"/>
          <w:szCs w:val="20"/>
        </w:rPr>
        <w:t>Mean Differences between Albanian and Turkish Consumers for RM Activities</w:t>
      </w:r>
    </w:p>
    <w:p w14:paraId="0A53C348" w14:textId="77777777" w:rsidR="00EB39F9" w:rsidRDefault="00EB39F9">
      <w:pPr>
        <w:rPr>
          <w:sz w:val="20"/>
          <w:szCs w:val="20"/>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203"/>
        <w:gridCol w:w="850"/>
        <w:gridCol w:w="724"/>
        <w:gridCol w:w="763"/>
        <w:gridCol w:w="756"/>
      </w:tblGrid>
      <w:tr w:rsidR="00EB39F9" w:rsidRPr="00EB39F9" w14:paraId="77315DEE" w14:textId="77777777" w:rsidTr="00F61529">
        <w:tc>
          <w:tcPr>
            <w:tcW w:w="6203"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4A7764F7" w14:textId="77777777" w:rsidR="00EB39F9" w:rsidRPr="00EB39F9" w:rsidRDefault="00EB39F9" w:rsidP="00F61529">
            <w:pPr>
              <w:widowControl w:val="0"/>
              <w:autoSpaceDE w:val="0"/>
              <w:autoSpaceDN w:val="0"/>
              <w:adjustRightInd w:val="0"/>
              <w:rPr>
                <w:b/>
                <w:bCs/>
                <w:kern w:val="1"/>
                <w:sz w:val="20"/>
                <w:szCs w:val="20"/>
              </w:rPr>
            </w:pPr>
          </w:p>
          <w:p w14:paraId="61694054" w14:textId="77777777" w:rsidR="00EB39F9" w:rsidRPr="00EB39F9" w:rsidRDefault="00EB39F9" w:rsidP="00F61529">
            <w:pPr>
              <w:widowControl w:val="0"/>
              <w:autoSpaceDE w:val="0"/>
              <w:autoSpaceDN w:val="0"/>
              <w:adjustRightInd w:val="0"/>
              <w:rPr>
                <w:b/>
                <w:bCs/>
                <w:kern w:val="1"/>
                <w:sz w:val="20"/>
                <w:szCs w:val="20"/>
              </w:rPr>
            </w:pPr>
            <w:r w:rsidRPr="00EB39F9">
              <w:rPr>
                <w:b/>
                <w:bCs/>
                <w:kern w:val="1"/>
                <w:sz w:val="20"/>
                <w:szCs w:val="20"/>
              </w:rPr>
              <w:t>Statement’s</w:t>
            </w:r>
          </w:p>
        </w:tc>
        <w:tc>
          <w:tcPr>
            <w:tcW w:w="850"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1DD5C63C" w14:textId="77777777" w:rsidR="00EB39F9" w:rsidRPr="00EB39F9" w:rsidRDefault="00EB39F9" w:rsidP="00F61529">
            <w:pPr>
              <w:widowControl w:val="0"/>
              <w:autoSpaceDE w:val="0"/>
              <w:autoSpaceDN w:val="0"/>
              <w:adjustRightInd w:val="0"/>
              <w:jc w:val="center"/>
              <w:rPr>
                <w:b/>
                <w:bCs/>
                <w:kern w:val="1"/>
                <w:sz w:val="20"/>
                <w:szCs w:val="20"/>
              </w:rPr>
            </w:pPr>
            <w:r w:rsidRPr="00EB39F9">
              <w:rPr>
                <w:b/>
                <w:bCs/>
                <w:kern w:val="1"/>
                <w:sz w:val="20"/>
                <w:szCs w:val="20"/>
              </w:rPr>
              <w:t>AL</w:t>
            </w:r>
          </w:p>
        </w:tc>
        <w:tc>
          <w:tcPr>
            <w:tcW w:w="724"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2D22BEF8" w14:textId="77777777" w:rsidR="00EB39F9" w:rsidRPr="00EB39F9" w:rsidRDefault="00EB39F9" w:rsidP="00F61529">
            <w:pPr>
              <w:widowControl w:val="0"/>
              <w:autoSpaceDE w:val="0"/>
              <w:autoSpaceDN w:val="0"/>
              <w:adjustRightInd w:val="0"/>
              <w:jc w:val="center"/>
              <w:rPr>
                <w:b/>
                <w:bCs/>
                <w:kern w:val="1"/>
                <w:sz w:val="20"/>
                <w:szCs w:val="20"/>
              </w:rPr>
            </w:pPr>
            <w:r w:rsidRPr="00EB39F9">
              <w:rPr>
                <w:b/>
                <w:bCs/>
                <w:kern w:val="1"/>
                <w:sz w:val="20"/>
                <w:szCs w:val="20"/>
              </w:rPr>
              <w:t>TR</w:t>
            </w:r>
          </w:p>
          <w:p w14:paraId="2904FB66" w14:textId="77777777" w:rsidR="00EB39F9" w:rsidRPr="00EB39F9" w:rsidRDefault="00EB39F9" w:rsidP="00F61529">
            <w:pPr>
              <w:widowControl w:val="0"/>
              <w:autoSpaceDE w:val="0"/>
              <w:autoSpaceDN w:val="0"/>
              <w:adjustRightInd w:val="0"/>
              <w:jc w:val="center"/>
              <w:rPr>
                <w:b/>
                <w:bCs/>
                <w:kern w:val="1"/>
                <w:sz w:val="20"/>
                <w:szCs w:val="20"/>
              </w:rPr>
            </w:pPr>
          </w:p>
        </w:tc>
        <w:tc>
          <w:tcPr>
            <w:tcW w:w="763"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3F2D4096" w14:textId="77777777" w:rsidR="00EB39F9" w:rsidRPr="00EB39F9" w:rsidRDefault="00EB39F9" w:rsidP="00F61529">
            <w:pPr>
              <w:widowControl w:val="0"/>
              <w:autoSpaceDE w:val="0"/>
              <w:autoSpaceDN w:val="0"/>
              <w:adjustRightInd w:val="0"/>
              <w:jc w:val="center"/>
              <w:rPr>
                <w:b/>
                <w:bCs/>
                <w:kern w:val="1"/>
                <w:sz w:val="20"/>
                <w:szCs w:val="20"/>
              </w:rPr>
            </w:pPr>
            <w:r w:rsidRPr="00EB39F9">
              <w:rPr>
                <w:b/>
                <w:bCs/>
                <w:kern w:val="1"/>
                <w:sz w:val="20"/>
                <w:szCs w:val="20"/>
              </w:rPr>
              <w:t>t – value</w:t>
            </w:r>
          </w:p>
        </w:tc>
        <w:tc>
          <w:tcPr>
            <w:tcW w:w="756"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46138DBD" w14:textId="77777777" w:rsidR="00EB39F9" w:rsidRPr="00EB39F9" w:rsidRDefault="00EB39F9" w:rsidP="00F61529">
            <w:pPr>
              <w:widowControl w:val="0"/>
              <w:autoSpaceDE w:val="0"/>
              <w:autoSpaceDN w:val="0"/>
              <w:adjustRightInd w:val="0"/>
              <w:jc w:val="center"/>
              <w:rPr>
                <w:b/>
                <w:bCs/>
                <w:kern w:val="1"/>
                <w:sz w:val="20"/>
                <w:szCs w:val="20"/>
              </w:rPr>
            </w:pPr>
            <w:r w:rsidRPr="00EB39F9">
              <w:rPr>
                <w:b/>
                <w:bCs/>
                <w:kern w:val="1"/>
                <w:sz w:val="20"/>
                <w:szCs w:val="20"/>
              </w:rPr>
              <w:t>Sig.</w:t>
            </w:r>
          </w:p>
        </w:tc>
      </w:tr>
      <w:tr w:rsidR="00EB39F9" w:rsidRPr="00EB39F9" w14:paraId="250EF984" w14:textId="77777777" w:rsidTr="00F61529">
        <w:tblPrEx>
          <w:tblBorders>
            <w:top w:val="none" w:sz="0" w:space="0" w:color="auto"/>
          </w:tblBorders>
        </w:tblPrEx>
        <w:tc>
          <w:tcPr>
            <w:tcW w:w="6203"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BED5E3C" w14:textId="77777777" w:rsidR="00EB39F9" w:rsidRPr="00DD6698" w:rsidRDefault="00EB39F9" w:rsidP="00DD6698">
            <w:pPr>
              <w:widowControl w:val="0"/>
              <w:autoSpaceDE w:val="0"/>
              <w:autoSpaceDN w:val="0"/>
              <w:adjustRightInd w:val="0"/>
              <w:jc w:val="center"/>
              <w:rPr>
                <w:b/>
                <w:kern w:val="1"/>
                <w:sz w:val="20"/>
                <w:szCs w:val="20"/>
              </w:rPr>
            </w:pPr>
            <w:r w:rsidRPr="00DD6698">
              <w:rPr>
                <w:b/>
                <w:kern w:val="1"/>
                <w:sz w:val="20"/>
                <w:szCs w:val="20"/>
              </w:rPr>
              <w:t>Average</w:t>
            </w:r>
          </w:p>
        </w:tc>
        <w:tc>
          <w:tcPr>
            <w:tcW w:w="85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C44F77F" w14:textId="77777777" w:rsidR="00EB39F9" w:rsidRPr="00EB39F9" w:rsidRDefault="00EB39F9" w:rsidP="00F61529">
            <w:pPr>
              <w:widowControl w:val="0"/>
              <w:autoSpaceDE w:val="0"/>
              <w:autoSpaceDN w:val="0"/>
              <w:adjustRightInd w:val="0"/>
              <w:jc w:val="center"/>
              <w:rPr>
                <w:b/>
                <w:bCs/>
                <w:kern w:val="1"/>
                <w:sz w:val="20"/>
                <w:szCs w:val="20"/>
              </w:rPr>
            </w:pPr>
            <w:r w:rsidRPr="00EB39F9">
              <w:rPr>
                <w:b/>
                <w:bCs/>
                <w:kern w:val="1"/>
                <w:sz w:val="20"/>
                <w:szCs w:val="20"/>
              </w:rPr>
              <w:t>4.46</w:t>
            </w:r>
          </w:p>
        </w:tc>
        <w:tc>
          <w:tcPr>
            <w:tcW w:w="724"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CD7727E" w14:textId="77777777" w:rsidR="00EB39F9" w:rsidRPr="00EB39F9" w:rsidRDefault="00EB39F9" w:rsidP="00F61529">
            <w:pPr>
              <w:widowControl w:val="0"/>
              <w:autoSpaceDE w:val="0"/>
              <w:autoSpaceDN w:val="0"/>
              <w:adjustRightInd w:val="0"/>
              <w:jc w:val="center"/>
              <w:rPr>
                <w:b/>
                <w:bCs/>
                <w:kern w:val="1"/>
                <w:sz w:val="20"/>
                <w:szCs w:val="20"/>
              </w:rPr>
            </w:pPr>
            <w:r w:rsidRPr="00EB39F9">
              <w:rPr>
                <w:b/>
                <w:bCs/>
                <w:kern w:val="1"/>
                <w:sz w:val="20"/>
                <w:szCs w:val="20"/>
              </w:rPr>
              <w:t>4.80</w:t>
            </w:r>
          </w:p>
        </w:tc>
        <w:tc>
          <w:tcPr>
            <w:tcW w:w="763"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0501DD3" w14:textId="77777777" w:rsidR="00EB39F9" w:rsidRPr="00EB39F9" w:rsidRDefault="00EB39F9" w:rsidP="00F61529">
            <w:pPr>
              <w:widowControl w:val="0"/>
              <w:autoSpaceDE w:val="0"/>
              <w:autoSpaceDN w:val="0"/>
              <w:adjustRightInd w:val="0"/>
              <w:jc w:val="center"/>
              <w:rPr>
                <w:b/>
                <w:bCs/>
                <w:kern w:val="1"/>
                <w:sz w:val="20"/>
                <w:szCs w:val="20"/>
              </w:rPr>
            </w:pPr>
            <w:r w:rsidRPr="00EB39F9">
              <w:rPr>
                <w:b/>
                <w:bCs/>
                <w:kern w:val="1"/>
                <w:sz w:val="20"/>
                <w:szCs w:val="20"/>
              </w:rPr>
              <w:t>-1.83</w:t>
            </w:r>
          </w:p>
        </w:tc>
        <w:tc>
          <w:tcPr>
            <w:tcW w:w="756"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C94D728"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0.068</w:t>
            </w:r>
          </w:p>
        </w:tc>
      </w:tr>
      <w:tr w:rsidR="00EB39F9" w:rsidRPr="00EB39F9" w14:paraId="496CCC18" w14:textId="77777777" w:rsidTr="00F61529">
        <w:tblPrEx>
          <w:tblBorders>
            <w:top w:val="none" w:sz="0" w:space="0" w:color="auto"/>
          </w:tblBorders>
        </w:tblPrEx>
        <w:tc>
          <w:tcPr>
            <w:tcW w:w="6203" w:type="dxa"/>
            <w:tcBorders>
              <w:top w:val="single" w:sz="4" w:space="0" w:color="BFBFBF"/>
              <w:bottom w:val="single" w:sz="4" w:space="0" w:color="BFBFBF"/>
              <w:right w:val="single" w:sz="4" w:space="0" w:color="BFBFBF"/>
            </w:tcBorders>
            <w:tcMar>
              <w:top w:w="100" w:type="nil"/>
              <w:right w:w="100" w:type="nil"/>
            </w:tcMar>
          </w:tcPr>
          <w:p w14:paraId="4A870AA7" w14:textId="77777777" w:rsidR="00EB39F9" w:rsidRPr="00EB39F9" w:rsidRDefault="00EB39F9" w:rsidP="00F61529">
            <w:pPr>
              <w:widowControl w:val="0"/>
              <w:autoSpaceDE w:val="0"/>
              <w:autoSpaceDN w:val="0"/>
              <w:adjustRightInd w:val="0"/>
              <w:rPr>
                <w:kern w:val="1"/>
                <w:sz w:val="20"/>
                <w:szCs w:val="20"/>
              </w:rPr>
            </w:pPr>
            <w:r w:rsidRPr="00EB39F9">
              <w:rPr>
                <w:kern w:val="1"/>
                <w:sz w:val="20"/>
                <w:szCs w:val="20"/>
              </w:rPr>
              <w:t>Declaring to provide high quality offerings every time</w:t>
            </w:r>
          </w:p>
        </w:tc>
        <w:tc>
          <w:tcPr>
            <w:tcW w:w="85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9B0905F"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4.22</w:t>
            </w:r>
          </w:p>
        </w:tc>
        <w:tc>
          <w:tcPr>
            <w:tcW w:w="7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59F4EF9"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4.61</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BA584B8"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-1.81</w:t>
            </w:r>
          </w:p>
        </w:tc>
        <w:tc>
          <w:tcPr>
            <w:tcW w:w="756" w:type="dxa"/>
            <w:tcBorders>
              <w:top w:val="single" w:sz="4" w:space="0" w:color="BFBFBF"/>
              <w:left w:val="single" w:sz="4" w:space="0" w:color="BFBFBF"/>
              <w:bottom w:val="single" w:sz="4" w:space="0" w:color="BFBFBF"/>
            </w:tcBorders>
            <w:tcMar>
              <w:top w:w="100" w:type="nil"/>
              <w:right w:w="100" w:type="nil"/>
            </w:tcMar>
            <w:vAlign w:val="center"/>
          </w:tcPr>
          <w:p w14:paraId="67E14DA6"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0.071</w:t>
            </w:r>
          </w:p>
        </w:tc>
      </w:tr>
      <w:tr w:rsidR="00EB39F9" w:rsidRPr="00EB39F9" w14:paraId="57CE2AB3" w14:textId="77777777" w:rsidTr="00F61529">
        <w:tblPrEx>
          <w:tblBorders>
            <w:top w:val="none" w:sz="0" w:space="0" w:color="auto"/>
          </w:tblBorders>
        </w:tblPrEx>
        <w:tc>
          <w:tcPr>
            <w:tcW w:w="6203" w:type="dxa"/>
            <w:tcBorders>
              <w:top w:val="single" w:sz="4" w:space="0" w:color="BFBFBF"/>
              <w:bottom w:val="single" w:sz="4" w:space="0" w:color="BFBFBF"/>
              <w:right w:val="single" w:sz="4" w:space="0" w:color="BFBFBF"/>
            </w:tcBorders>
            <w:tcMar>
              <w:top w:w="100" w:type="nil"/>
              <w:right w:w="100" w:type="nil"/>
            </w:tcMar>
          </w:tcPr>
          <w:p w14:paraId="6DDE990C" w14:textId="77777777" w:rsidR="00EB39F9" w:rsidRPr="00EB39F9" w:rsidRDefault="00EB39F9" w:rsidP="00F61529">
            <w:pPr>
              <w:widowControl w:val="0"/>
              <w:autoSpaceDE w:val="0"/>
              <w:autoSpaceDN w:val="0"/>
              <w:adjustRightInd w:val="0"/>
              <w:rPr>
                <w:kern w:val="1"/>
                <w:sz w:val="20"/>
                <w:szCs w:val="20"/>
              </w:rPr>
            </w:pPr>
            <w:r w:rsidRPr="00EB39F9">
              <w:rPr>
                <w:kern w:val="1"/>
                <w:sz w:val="20"/>
                <w:szCs w:val="20"/>
              </w:rPr>
              <w:t>Declaring to provide value-for-money offerings every time</w:t>
            </w:r>
          </w:p>
        </w:tc>
        <w:tc>
          <w:tcPr>
            <w:tcW w:w="85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FA24385"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4.32</w:t>
            </w:r>
          </w:p>
        </w:tc>
        <w:tc>
          <w:tcPr>
            <w:tcW w:w="7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F04F6FE"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4.55</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C845885"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-1.36</w:t>
            </w:r>
          </w:p>
        </w:tc>
        <w:tc>
          <w:tcPr>
            <w:tcW w:w="756" w:type="dxa"/>
            <w:tcBorders>
              <w:top w:val="single" w:sz="4" w:space="0" w:color="BFBFBF"/>
              <w:left w:val="single" w:sz="4" w:space="0" w:color="BFBFBF"/>
              <w:bottom w:val="single" w:sz="4" w:space="0" w:color="BFBFBF"/>
            </w:tcBorders>
            <w:tcMar>
              <w:top w:w="100" w:type="nil"/>
              <w:right w:w="100" w:type="nil"/>
            </w:tcMar>
            <w:vAlign w:val="center"/>
          </w:tcPr>
          <w:p w14:paraId="5C44D5E2"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0.173</w:t>
            </w:r>
          </w:p>
        </w:tc>
      </w:tr>
      <w:tr w:rsidR="00EB39F9" w:rsidRPr="00EB39F9" w14:paraId="26A22C64" w14:textId="77777777" w:rsidTr="00F61529">
        <w:tblPrEx>
          <w:tblBorders>
            <w:top w:val="none" w:sz="0" w:space="0" w:color="auto"/>
          </w:tblBorders>
        </w:tblPrEx>
        <w:tc>
          <w:tcPr>
            <w:tcW w:w="6203" w:type="dxa"/>
            <w:tcBorders>
              <w:top w:val="single" w:sz="4" w:space="0" w:color="BFBFBF"/>
              <w:bottom w:val="single" w:sz="4" w:space="0" w:color="BFBFBF"/>
              <w:right w:val="single" w:sz="4" w:space="0" w:color="BFBFBF"/>
            </w:tcBorders>
            <w:tcMar>
              <w:top w:w="100" w:type="nil"/>
              <w:right w:w="100" w:type="nil"/>
            </w:tcMar>
          </w:tcPr>
          <w:p w14:paraId="1B48E893" w14:textId="77777777" w:rsidR="00EB39F9" w:rsidRPr="00EB39F9" w:rsidRDefault="00EB39F9" w:rsidP="00F61529">
            <w:pPr>
              <w:widowControl w:val="0"/>
              <w:autoSpaceDE w:val="0"/>
              <w:autoSpaceDN w:val="0"/>
              <w:adjustRightInd w:val="0"/>
              <w:rPr>
                <w:kern w:val="1"/>
                <w:sz w:val="20"/>
                <w:szCs w:val="20"/>
              </w:rPr>
            </w:pPr>
            <w:r w:rsidRPr="00EB39F9">
              <w:rPr>
                <w:kern w:val="1"/>
                <w:sz w:val="20"/>
                <w:szCs w:val="20"/>
              </w:rPr>
              <w:t>Declaring to provide new and innovative offerings every time</w:t>
            </w:r>
          </w:p>
        </w:tc>
        <w:tc>
          <w:tcPr>
            <w:tcW w:w="85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70F172F"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3.96</w:t>
            </w:r>
          </w:p>
        </w:tc>
        <w:tc>
          <w:tcPr>
            <w:tcW w:w="7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8F9405C"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4.67</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D2704E8"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-2.61</w:t>
            </w:r>
          </w:p>
        </w:tc>
        <w:tc>
          <w:tcPr>
            <w:tcW w:w="756" w:type="dxa"/>
            <w:tcBorders>
              <w:top w:val="single" w:sz="4" w:space="0" w:color="BFBFBF"/>
              <w:left w:val="single" w:sz="4" w:space="0" w:color="BFBFBF"/>
              <w:bottom w:val="single" w:sz="4" w:space="0" w:color="BFBFBF"/>
            </w:tcBorders>
            <w:tcMar>
              <w:top w:w="100" w:type="nil"/>
              <w:right w:w="100" w:type="nil"/>
            </w:tcMar>
            <w:vAlign w:val="center"/>
          </w:tcPr>
          <w:p w14:paraId="2CF3F8F2" w14:textId="77777777" w:rsidR="00EB39F9" w:rsidRPr="00EB39F9" w:rsidRDefault="00EB39F9" w:rsidP="00F61529">
            <w:pPr>
              <w:widowControl w:val="0"/>
              <w:autoSpaceDE w:val="0"/>
              <w:autoSpaceDN w:val="0"/>
              <w:adjustRightInd w:val="0"/>
              <w:jc w:val="center"/>
              <w:rPr>
                <w:b/>
                <w:bCs/>
                <w:kern w:val="1"/>
                <w:sz w:val="20"/>
                <w:szCs w:val="20"/>
              </w:rPr>
            </w:pPr>
            <w:r w:rsidRPr="00EB39F9">
              <w:rPr>
                <w:b/>
                <w:bCs/>
                <w:kern w:val="1"/>
                <w:sz w:val="20"/>
                <w:szCs w:val="20"/>
              </w:rPr>
              <w:t>0.015</w:t>
            </w:r>
          </w:p>
        </w:tc>
      </w:tr>
      <w:tr w:rsidR="00EB39F9" w:rsidRPr="00EB39F9" w14:paraId="4BC0AEAD" w14:textId="77777777" w:rsidTr="00F61529">
        <w:tblPrEx>
          <w:tblBorders>
            <w:top w:val="none" w:sz="0" w:space="0" w:color="auto"/>
          </w:tblBorders>
        </w:tblPrEx>
        <w:tc>
          <w:tcPr>
            <w:tcW w:w="6203" w:type="dxa"/>
            <w:tcBorders>
              <w:top w:val="single" w:sz="4" w:space="0" w:color="BFBFBF"/>
              <w:bottom w:val="single" w:sz="4" w:space="0" w:color="BFBFBF"/>
              <w:right w:val="single" w:sz="4" w:space="0" w:color="BFBFBF"/>
            </w:tcBorders>
            <w:tcMar>
              <w:top w:w="100" w:type="nil"/>
              <w:right w:w="100" w:type="nil"/>
            </w:tcMar>
          </w:tcPr>
          <w:p w14:paraId="368DAEF4" w14:textId="77777777" w:rsidR="00EB39F9" w:rsidRPr="00EB39F9" w:rsidRDefault="00EB39F9" w:rsidP="00F61529">
            <w:pPr>
              <w:widowControl w:val="0"/>
              <w:autoSpaceDE w:val="0"/>
              <w:autoSpaceDN w:val="0"/>
              <w:adjustRightInd w:val="0"/>
              <w:rPr>
                <w:kern w:val="1"/>
                <w:sz w:val="20"/>
                <w:szCs w:val="20"/>
              </w:rPr>
            </w:pPr>
            <w:r w:rsidRPr="00EB39F9">
              <w:rPr>
                <w:kern w:val="1"/>
                <w:sz w:val="20"/>
                <w:szCs w:val="20"/>
              </w:rPr>
              <w:t>Declaring that the philosophy shared by all staff is high customer satisfaction</w:t>
            </w:r>
          </w:p>
        </w:tc>
        <w:tc>
          <w:tcPr>
            <w:tcW w:w="85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47D8A13"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4.43</w:t>
            </w:r>
          </w:p>
        </w:tc>
        <w:tc>
          <w:tcPr>
            <w:tcW w:w="7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F26E707"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4.38</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279AF37"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1.81</w:t>
            </w:r>
          </w:p>
        </w:tc>
        <w:tc>
          <w:tcPr>
            <w:tcW w:w="756" w:type="dxa"/>
            <w:tcBorders>
              <w:top w:val="single" w:sz="4" w:space="0" w:color="BFBFBF"/>
              <w:left w:val="single" w:sz="4" w:space="0" w:color="BFBFBF"/>
              <w:bottom w:val="single" w:sz="4" w:space="0" w:color="BFBFBF"/>
            </w:tcBorders>
            <w:tcMar>
              <w:top w:w="100" w:type="nil"/>
              <w:right w:w="100" w:type="nil"/>
            </w:tcMar>
            <w:vAlign w:val="center"/>
          </w:tcPr>
          <w:p w14:paraId="7143A93E"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0.071</w:t>
            </w:r>
          </w:p>
        </w:tc>
      </w:tr>
      <w:tr w:rsidR="00EB39F9" w:rsidRPr="00EB39F9" w14:paraId="31511228" w14:textId="77777777" w:rsidTr="00F61529">
        <w:tblPrEx>
          <w:tblBorders>
            <w:top w:val="none" w:sz="0" w:space="0" w:color="auto"/>
          </w:tblBorders>
        </w:tblPrEx>
        <w:tc>
          <w:tcPr>
            <w:tcW w:w="6203" w:type="dxa"/>
            <w:tcBorders>
              <w:top w:val="single" w:sz="4" w:space="0" w:color="BFBFBF"/>
              <w:bottom w:val="single" w:sz="4" w:space="0" w:color="BFBFBF"/>
              <w:right w:val="single" w:sz="4" w:space="0" w:color="BFBFBF"/>
            </w:tcBorders>
            <w:tcMar>
              <w:top w:w="100" w:type="nil"/>
              <w:right w:w="100" w:type="nil"/>
            </w:tcMar>
          </w:tcPr>
          <w:p w14:paraId="39FA0621" w14:textId="77777777" w:rsidR="00EB39F9" w:rsidRPr="00EB39F9" w:rsidRDefault="00EB39F9" w:rsidP="00EB39F9">
            <w:pPr>
              <w:widowControl w:val="0"/>
              <w:autoSpaceDE w:val="0"/>
              <w:autoSpaceDN w:val="0"/>
              <w:adjustRightInd w:val="0"/>
              <w:rPr>
                <w:kern w:val="1"/>
                <w:sz w:val="20"/>
                <w:szCs w:val="20"/>
              </w:rPr>
            </w:pPr>
            <w:r w:rsidRPr="00EB39F9">
              <w:rPr>
                <w:kern w:val="1"/>
                <w:sz w:val="20"/>
                <w:szCs w:val="20"/>
              </w:rPr>
              <w:t>Showing its upper-class level through comments in the media</w:t>
            </w:r>
          </w:p>
        </w:tc>
        <w:tc>
          <w:tcPr>
            <w:tcW w:w="85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7C9ED50"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4.51</w:t>
            </w:r>
          </w:p>
        </w:tc>
        <w:tc>
          <w:tcPr>
            <w:tcW w:w="7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8A20149"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4.77</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A182495"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-1.62</w:t>
            </w:r>
          </w:p>
        </w:tc>
        <w:tc>
          <w:tcPr>
            <w:tcW w:w="756" w:type="dxa"/>
            <w:tcBorders>
              <w:top w:val="single" w:sz="4" w:space="0" w:color="BFBFBF"/>
              <w:left w:val="single" w:sz="4" w:space="0" w:color="BFBFBF"/>
              <w:bottom w:val="single" w:sz="4" w:space="0" w:color="BFBFBF"/>
            </w:tcBorders>
            <w:tcMar>
              <w:top w:w="100" w:type="nil"/>
              <w:right w:w="100" w:type="nil"/>
            </w:tcMar>
            <w:vAlign w:val="center"/>
          </w:tcPr>
          <w:p w14:paraId="3B406AE1"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0.103</w:t>
            </w:r>
          </w:p>
        </w:tc>
      </w:tr>
      <w:tr w:rsidR="00EB39F9" w:rsidRPr="00EB39F9" w14:paraId="55FFEEC3" w14:textId="77777777" w:rsidTr="00F61529">
        <w:tblPrEx>
          <w:tblBorders>
            <w:top w:val="none" w:sz="0" w:space="0" w:color="auto"/>
          </w:tblBorders>
        </w:tblPrEx>
        <w:tc>
          <w:tcPr>
            <w:tcW w:w="6203" w:type="dxa"/>
            <w:tcBorders>
              <w:top w:val="single" w:sz="4" w:space="0" w:color="BFBFBF"/>
              <w:bottom w:val="single" w:sz="4" w:space="0" w:color="BFBFBF"/>
              <w:right w:val="single" w:sz="4" w:space="0" w:color="BFBFBF"/>
            </w:tcBorders>
            <w:tcMar>
              <w:top w:w="100" w:type="nil"/>
              <w:right w:w="100" w:type="nil"/>
            </w:tcMar>
          </w:tcPr>
          <w:p w14:paraId="0E3248E6" w14:textId="77777777" w:rsidR="00EB39F9" w:rsidRPr="00EB39F9" w:rsidRDefault="00EB39F9" w:rsidP="00F61529">
            <w:pPr>
              <w:widowControl w:val="0"/>
              <w:autoSpaceDE w:val="0"/>
              <w:autoSpaceDN w:val="0"/>
              <w:adjustRightInd w:val="0"/>
              <w:rPr>
                <w:kern w:val="1"/>
                <w:sz w:val="20"/>
                <w:szCs w:val="20"/>
              </w:rPr>
            </w:pPr>
            <w:r w:rsidRPr="00EB39F9">
              <w:rPr>
                <w:kern w:val="1"/>
                <w:sz w:val="20"/>
                <w:szCs w:val="20"/>
              </w:rPr>
              <w:lastRenderedPageBreak/>
              <w:t>Announcing the names of famous guests staying at Sheraton</w:t>
            </w:r>
          </w:p>
        </w:tc>
        <w:tc>
          <w:tcPr>
            <w:tcW w:w="85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A235428"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4.46</w:t>
            </w:r>
          </w:p>
        </w:tc>
        <w:tc>
          <w:tcPr>
            <w:tcW w:w="7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86049A3"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4.71</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0F5DA84"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-2.47</w:t>
            </w:r>
          </w:p>
        </w:tc>
        <w:tc>
          <w:tcPr>
            <w:tcW w:w="756" w:type="dxa"/>
            <w:tcBorders>
              <w:top w:val="single" w:sz="4" w:space="0" w:color="BFBFBF"/>
              <w:left w:val="single" w:sz="4" w:space="0" w:color="BFBFBF"/>
              <w:bottom w:val="single" w:sz="4" w:space="0" w:color="BFBFBF"/>
            </w:tcBorders>
            <w:tcMar>
              <w:top w:w="100" w:type="nil"/>
              <w:right w:w="100" w:type="nil"/>
            </w:tcMar>
            <w:vAlign w:val="center"/>
          </w:tcPr>
          <w:p w14:paraId="12CCCDCD" w14:textId="77777777" w:rsidR="00EB39F9" w:rsidRPr="00EB39F9" w:rsidRDefault="00EB39F9" w:rsidP="00F61529">
            <w:pPr>
              <w:widowControl w:val="0"/>
              <w:autoSpaceDE w:val="0"/>
              <w:autoSpaceDN w:val="0"/>
              <w:adjustRightInd w:val="0"/>
              <w:jc w:val="center"/>
              <w:rPr>
                <w:b/>
                <w:bCs/>
                <w:kern w:val="1"/>
                <w:sz w:val="20"/>
                <w:szCs w:val="20"/>
              </w:rPr>
            </w:pPr>
            <w:r w:rsidRPr="00EB39F9">
              <w:rPr>
                <w:b/>
                <w:bCs/>
                <w:kern w:val="1"/>
                <w:sz w:val="20"/>
                <w:szCs w:val="20"/>
              </w:rPr>
              <w:t>0.022</w:t>
            </w:r>
          </w:p>
        </w:tc>
      </w:tr>
      <w:tr w:rsidR="00EB39F9" w:rsidRPr="00EB39F9" w14:paraId="0DB32837" w14:textId="77777777" w:rsidTr="00F61529">
        <w:tblPrEx>
          <w:tblBorders>
            <w:top w:val="none" w:sz="0" w:space="0" w:color="auto"/>
          </w:tblBorders>
        </w:tblPrEx>
        <w:tc>
          <w:tcPr>
            <w:tcW w:w="6203" w:type="dxa"/>
            <w:tcBorders>
              <w:top w:val="single" w:sz="4" w:space="0" w:color="BFBFBF"/>
              <w:bottom w:val="single" w:sz="4" w:space="0" w:color="BFBFBF"/>
              <w:right w:val="single" w:sz="4" w:space="0" w:color="BFBFBF"/>
            </w:tcBorders>
            <w:tcMar>
              <w:top w:w="100" w:type="nil"/>
              <w:right w:w="100" w:type="nil"/>
            </w:tcMar>
          </w:tcPr>
          <w:p w14:paraId="56779F02" w14:textId="77777777" w:rsidR="00EB39F9" w:rsidRPr="00EB39F9" w:rsidRDefault="00EB39F9" w:rsidP="00F61529">
            <w:pPr>
              <w:widowControl w:val="0"/>
              <w:autoSpaceDE w:val="0"/>
              <w:autoSpaceDN w:val="0"/>
              <w:adjustRightInd w:val="0"/>
              <w:rPr>
                <w:kern w:val="1"/>
                <w:sz w:val="20"/>
                <w:szCs w:val="20"/>
              </w:rPr>
            </w:pPr>
            <w:r w:rsidRPr="00EB39F9">
              <w:rPr>
                <w:kern w:val="1"/>
                <w:sz w:val="20"/>
                <w:szCs w:val="20"/>
              </w:rPr>
              <w:t>Employing upper-class marketing channels</w:t>
            </w:r>
          </w:p>
        </w:tc>
        <w:tc>
          <w:tcPr>
            <w:tcW w:w="85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61BE658"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4.49</w:t>
            </w:r>
          </w:p>
        </w:tc>
        <w:tc>
          <w:tcPr>
            <w:tcW w:w="7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76096E9"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4.40</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F8A336D"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0.56</w:t>
            </w:r>
          </w:p>
        </w:tc>
        <w:tc>
          <w:tcPr>
            <w:tcW w:w="756" w:type="dxa"/>
            <w:tcBorders>
              <w:top w:val="single" w:sz="4" w:space="0" w:color="BFBFBF"/>
              <w:left w:val="single" w:sz="4" w:space="0" w:color="BFBFBF"/>
              <w:bottom w:val="single" w:sz="4" w:space="0" w:color="BFBFBF"/>
            </w:tcBorders>
            <w:tcMar>
              <w:top w:w="100" w:type="nil"/>
              <w:right w:w="100" w:type="nil"/>
            </w:tcMar>
            <w:vAlign w:val="center"/>
          </w:tcPr>
          <w:p w14:paraId="43E39AB7"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0.510</w:t>
            </w:r>
          </w:p>
        </w:tc>
      </w:tr>
      <w:tr w:rsidR="00EB39F9" w:rsidRPr="00EB39F9" w14:paraId="5C42C70B" w14:textId="77777777" w:rsidTr="00F61529">
        <w:tblPrEx>
          <w:tblBorders>
            <w:top w:val="none" w:sz="0" w:space="0" w:color="auto"/>
          </w:tblBorders>
        </w:tblPrEx>
        <w:tc>
          <w:tcPr>
            <w:tcW w:w="6203" w:type="dxa"/>
            <w:tcBorders>
              <w:top w:val="single" w:sz="4" w:space="0" w:color="BFBFBF"/>
              <w:bottom w:val="single" w:sz="4" w:space="0" w:color="BFBFBF"/>
              <w:right w:val="single" w:sz="4" w:space="0" w:color="BFBFBF"/>
            </w:tcBorders>
            <w:tcMar>
              <w:top w:w="100" w:type="nil"/>
              <w:right w:w="100" w:type="nil"/>
            </w:tcMar>
          </w:tcPr>
          <w:p w14:paraId="2D1A6F44" w14:textId="77777777" w:rsidR="00EB39F9" w:rsidRPr="00EB39F9" w:rsidRDefault="00EB39F9" w:rsidP="00F61529">
            <w:pPr>
              <w:widowControl w:val="0"/>
              <w:autoSpaceDE w:val="0"/>
              <w:autoSpaceDN w:val="0"/>
              <w:adjustRightInd w:val="0"/>
              <w:rPr>
                <w:kern w:val="1"/>
                <w:sz w:val="20"/>
                <w:szCs w:val="20"/>
              </w:rPr>
            </w:pPr>
            <w:r w:rsidRPr="00EB39F9">
              <w:rPr>
                <w:kern w:val="1"/>
                <w:sz w:val="20"/>
                <w:szCs w:val="20"/>
              </w:rPr>
              <w:t>Creating a feeling of a first-class company through specific advertisements</w:t>
            </w:r>
          </w:p>
        </w:tc>
        <w:tc>
          <w:tcPr>
            <w:tcW w:w="85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A2B60C3"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4.24</w:t>
            </w:r>
          </w:p>
        </w:tc>
        <w:tc>
          <w:tcPr>
            <w:tcW w:w="7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D2C099C"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4.65</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D79674F"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-2.59</w:t>
            </w:r>
          </w:p>
        </w:tc>
        <w:tc>
          <w:tcPr>
            <w:tcW w:w="756" w:type="dxa"/>
            <w:tcBorders>
              <w:top w:val="single" w:sz="4" w:space="0" w:color="BFBFBF"/>
              <w:left w:val="single" w:sz="4" w:space="0" w:color="BFBFBF"/>
              <w:bottom w:val="single" w:sz="4" w:space="0" w:color="BFBFBF"/>
            </w:tcBorders>
            <w:tcMar>
              <w:top w:w="100" w:type="nil"/>
              <w:right w:w="100" w:type="nil"/>
            </w:tcMar>
            <w:vAlign w:val="center"/>
          </w:tcPr>
          <w:p w14:paraId="757D2008" w14:textId="77777777" w:rsidR="00EB39F9" w:rsidRPr="00EB39F9" w:rsidRDefault="00EB39F9" w:rsidP="00F61529">
            <w:pPr>
              <w:widowControl w:val="0"/>
              <w:autoSpaceDE w:val="0"/>
              <w:autoSpaceDN w:val="0"/>
              <w:adjustRightInd w:val="0"/>
              <w:jc w:val="center"/>
              <w:rPr>
                <w:b/>
                <w:bCs/>
                <w:kern w:val="1"/>
                <w:sz w:val="20"/>
                <w:szCs w:val="20"/>
              </w:rPr>
            </w:pPr>
            <w:r w:rsidRPr="00EB39F9">
              <w:rPr>
                <w:b/>
                <w:bCs/>
                <w:kern w:val="1"/>
                <w:sz w:val="20"/>
                <w:szCs w:val="20"/>
              </w:rPr>
              <w:t>0.011</w:t>
            </w:r>
          </w:p>
        </w:tc>
      </w:tr>
      <w:tr w:rsidR="00EB39F9" w:rsidRPr="00EB39F9" w14:paraId="202C12ED" w14:textId="77777777" w:rsidTr="00F61529">
        <w:tblPrEx>
          <w:tblBorders>
            <w:top w:val="none" w:sz="0" w:space="0" w:color="auto"/>
          </w:tblBorders>
        </w:tblPrEx>
        <w:tc>
          <w:tcPr>
            <w:tcW w:w="6203" w:type="dxa"/>
            <w:tcBorders>
              <w:top w:val="single" w:sz="4" w:space="0" w:color="BFBFBF"/>
              <w:bottom w:val="single" w:sz="4" w:space="0" w:color="BFBFBF"/>
              <w:right w:val="single" w:sz="4" w:space="0" w:color="BFBFBF"/>
            </w:tcBorders>
            <w:tcMar>
              <w:top w:w="100" w:type="nil"/>
              <w:right w:w="100" w:type="nil"/>
            </w:tcMar>
          </w:tcPr>
          <w:p w14:paraId="08DADFD2" w14:textId="77777777" w:rsidR="00EB39F9" w:rsidRPr="00EB39F9" w:rsidRDefault="00EB39F9" w:rsidP="00F61529">
            <w:pPr>
              <w:widowControl w:val="0"/>
              <w:autoSpaceDE w:val="0"/>
              <w:autoSpaceDN w:val="0"/>
              <w:adjustRightInd w:val="0"/>
              <w:rPr>
                <w:kern w:val="1"/>
                <w:sz w:val="20"/>
                <w:szCs w:val="20"/>
              </w:rPr>
            </w:pPr>
            <w:r w:rsidRPr="00EB39F9">
              <w:rPr>
                <w:kern w:val="1"/>
                <w:sz w:val="20"/>
                <w:szCs w:val="20"/>
              </w:rPr>
              <w:t>Designing an extraordinary building externally</w:t>
            </w:r>
          </w:p>
        </w:tc>
        <w:tc>
          <w:tcPr>
            <w:tcW w:w="85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FC92134"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4.79</w:t>
            </w:r>
          </w:p>
        </w:tc>
        <w:tc>
          <w:tcPr>
            <w:tcW w:w="7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20B9E48"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4.61</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2C41A8E"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0.810</w:t>
            </w:r>
          </w:p>
        </w:tc>
        <w:tc>
          <w:tcPr>
            <w:tcW w:w="756" w:type="dxa"/>
            <w:tcBorders>
              <w:top w:val="single" w:sz="4" w:space="0" w:color="BFBFBF"/>
              <w:left w:val="single" w:sz="4" w:space="0" w:color="BFBFBF"/>
              <w:bottom w:val="single" w:sz="4" w:space="0" w:color="BFBFBF"/>
            </w:tcBorders>
            <w:tcMar>
              <w:top w:w="100" w:type="nil"/>
              <w:right w:w="100" w:type="nil"/>
            </w:tcMar>
            <w:vAlign w:val="center"/>
          </w:tcPr>
          <w:p w14:paraId="783B90B9"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0.412</w:t>
            </w:r>
          </w:p>
        </w:tc>
      </w:tr>
      <w:tr w:rsidR="00EB39F9" w:rsidRPr="00EB39F9" w14:paraId="476A1CEE" w14:textId="77777777" w:rsidTr="00F61529">
        <w:tblPrEx>
          <w:tblBorders>
            <w:top w:val="none" w:sz="0" w:space="0" w:color="auto"/>
          </w:tblBorders>
        </w:tblPrEx>
        <w:tc>
          <w:tcPr>
            <w:tcW w:w="6203" w:type="dxa"/>
            <w:tcBorders>
              <w:top w:val="single" w:sz="4" w:space="0" w:color="BFBFBF"/>
              <w:bottom w:val="single" w:sz="4" w:space="0" w:color="BFBFBF"/>
              <w:right w:val="single" w:sz="4" w:space="0" w:color="BFBFBF"/>
            </w:tcBorders>
            <w:tcMar>
              <w:top w:w="100" w:type="nil"/>
              <w:right w:w="100" w:type="nil"/>
            </w:tcMar>
          </w:tcPr>
          <w:p w14:paraId="55DEE28A" w14:textId="77777777" w:rsidR="00EB39F9" w:rsidRPr="00EB39F9" w:rsidRDefault="00EB39F9" w:rsidP="00F61529">
            <w:pPr>
              <w:widowControl w:val="0"/>
              <w:autoSpaceDE w:val="0"/>
              <w:autoSpaceDN w:val="0"/>
              <w:adjustRightInd w:val="0"/>
              <w:rPr>
                <w:kern w:val="1"/>
                <w:sz w:val="20"/>
                <w:szCs w:val="20"/>
              </w:rPr>
            </w:pPr>
            <w:r w:rsidRPr="00EB39F9">
              <w:rPr>
                <w:kern w:val="1"/>
                <w:sz w:val="20"/>
                <w:szCs w:val="20"/>
              </w:rPr>
              <w:t>Designing an exclusive atmosphere inside the hotel</w:t>
            </w:r>
          </w:p>
        </w:tc>
        <w:tc>
          <w:tcPr>
            <w:tcW w:w="85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2A5BD2B"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4.88</w:t>
            </w:r>
          </w:p>
        </w:tc>
        <w:tc>
          <w:tcPr>
            <w:tcW w:w="7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B571030"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4.29</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614B4B1"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3.26</w:t>
            </w:r>
          </w:p>
        </w:tc>
        <w:tc>
          <w:tcPr>
            <w:tcW w:w="756" w:type="dxa"/>
            <w:tcBorders>
              <w:top w:val="single" w:sz="4" w:space="0" w:color="BFBFBF"/>
              <w:left w:val="single" w:sz="4" w:space="0" w:color="BFBFBF"/>
              <w:bottom w:val="single" w:sz="4" w:space="0" w:color="BFBFBF"/>
            </w:tcBorders>
            <w:tcMar>
              <w:top w:w="100" w:type="nil"/>
              <w:right w:w="100" w:type="nil"/>
            </w:tcMar>
            <w:vAlign w:val="center"/>
          </w:tcPr>
          <w:p w14:paraId="0364A712" w14:textId="77777777" w:rsidR="00EB39F9" w:rsidRPr="00EB39F9" w:rsidRDefault="00EB39F9" w:rsidP="00F61529">
            <w:pPr>
              <w:widowControl w:val="0"/>
              <w:autoSpaceDE w:val="0"/>
              <w:autoSpaceDN w:val="0"/>
              <w:adjustRightInd w:val="0"/>
              <w:jc w:val="center"/>
              <w:rPr>
                <w:b/>
                <w:bCs/>
                <w:kern w:val="1"/>
                <w:sz w:val="20"/>
                <w:szCs w:val="20"/>
              </w:rPr>
            </w:pPr>
            <w:r w:rsidRPr="00EB39F9">
              <w:rPr>
                <w:b/>
                <w:bCs/>
                <w:kern w:val="1"/>
                <w:sz w:val="20"/>
                <w:szCs w:val="20"/>
              </w:rPr>
              <w:t>0.003</w:t>
            </w:r>
          </w:p>
        </w:tc>
      </w:tr>
      <w:tr w:rsidR="00EB39F9" w:rsidRPr="00EB39F9" w14:paraId="3A3FB416" w14:textId="77777777" w:rsidTr="00EB39F9">
        <w:tblPrEx>
          <w:tblBorders>
            <w:top w:val="none" w:sz="0" w:space="0" w:color="auto"/>
          </w:tblBorders>
        </w:tblPrEx>
        <w:trPr>
          <w:trHeight w:val="304"/>
        </w:trPr>
        <w:tc>
          <w:tcPr>
            <w:tcW w:w="6203" w:type="dxa"/>
            <w:tcBorders>
              <w:top w:val="single" w:sz="4" w:space="0" w:color="BFBFBF"/>
              <w:bottom w:val="single" w:sz="4" w:space="0" w:color="BFBFBF"/>
              <w:right w:val="single" w:sz="4" w:space="0" w:color="BFBFBF"/>
            </w:tcBorders>
            <w:tcMar>
              <w:top w:w="100" w:type="nil"/>
              <w:right w:w="100" w:type="nil"/>
            </w:tcMar>
          </w:tcPr>
          <w:p w14:paraId="4CE4A390" w14:textId="77777777" w:rsidR="00EB39F9" w:rsidRPr="00EB39F9" w:rsidRDefault="00EB39F9" w:rsidP="00F61529">
            <w:pPr>
              <w:widowControl w:val="0"/>
              <w:autoSpaceDE w:val="0"/>
              <w:autoSpaceDN w:val="0"/>
              <w:adjustRightInd w:val="0"/>
              <w:rPr>
                <w:kern w:val="1"/>
                <w:sz w:val="20"/>
                <w:szCs w:val="20"/>
              </w:rPr>
            </w:pPr>
            <w:r w:rsidRPr="00EB39F9">
              <w:rPr>
                <w:kern w:val="1"/>
                <w:sz w:val="20"/>
                <w:szCs w:val="20"/>
              </w:rPr>
              <w:t>Providing excellent working environment to its staff</w:t>
            </w:r>
          </w:p>
        </w:tc>
        <w:tc>
          <w:tcPr>
            <w:tcW w:w="85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A63A1A0"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4.63</w:t>
            </w:r>
          </w:p>
        </w:tc>
        <w:tc>
          <w:tcPr>
            <w:tcW w:w="7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B3C80EB"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4.51</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B2A92B6"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1.87</w:t>
            </w:r>
          </w:p>
        </w:tc>
        <w:tc>
          <w:tcPr>
            <w:tcW w:w="756" w:type="dxa"/>
            <w:tcBorders>
              <w:top w:val="single" w:sz="4" w:space="0" w:color="BFBFBF"/>
              <w:left w:val="single" w:sz="4" w:space="0" w:color="BFBFBF"/>
              <w:bottom w:val="single" w:sz="4" w:space="0" w:color="BFBFBF"/>
            </w:tcBorders>
            <w:tcMar>
              <w:top w:w="100" w:type="nil"/>
              <w:right w:w="100" w:type="nil"/>
            </w:tcMar>
            <w:vAlign w:val="center"/>
          </w:tcPr>
          <w:p w14:paraId="6B4B13B3"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0.062</w:t>
            </w:r>
          </w:p>
        </w:tc>
      </w:tr>
      <w:tr w:rsidR="00EB39F9" w:rsidRPr="00EB39F9" w14:paraId="43C3DE40" w14:textId="77777777" w:rsidTr="00F61529">
        <w:tblPrEx>
          <w:tblBorders>
            <w:top w:val="none" w:sz="0" w:space="0" w:color="auto"/>
          </w:tblBorders>
        </w:tblPrEx>
        <w:tc>
          <w:tcPr>
            <w:tcW w:w="6203" w:type="dxa"/>
            <w:tcBorders>
              <w:top w:val="single" w:sz="4" w:space="0" w:color="BFBFBF"/>
              <w:bottom w:val="single" w:sz="4" w:space="0" w:color="BFBFBF"/>
              <w:right w:val="single" w:sz="4" w:space="0" w:color="BFBFBF"/>
            </w:tcBorders>
            <w:tcMar>
              <w:top w:w="100" w:type="nil"/>
              <w:right w:w="100" w:type="nil"/>
            </w:tcMar>
          </w:tcPr>
          <w:p w14:paraId="38EC85C9" w14:textId="77777777" w:rsidR="00EB39F9" w:rsidRPr="00EB39F9" w:rsidRDefault="00EB39F9" w:rsidP="00F61529">
            <w:pPr>
              <w:widowControl w:val="0"/>
              <w:autoSpaceDE w:val="0"/>
              <w:autoSpaceDN w:val="0"/>
              <w:adjustRightInd w:val="0"/>
              <w:rPr>
                <w:kern w:val="1"/>
                <w:sz w:val="20"/>
                <w:szCs w:val="20"/>
              </w:rPr>
            </w:pPr>
            <w:r w:rsidRPr="00EB39F9">
              <w:rPr>
                <w:kern w:val="1"/>
                <w:sz w:val="20"/>
                <w:szCs w:val="20"/>
              </w:rPr>
              <w:t>Equipping its staff with superior qualifications</w:t>
            </w:r>
          </w:p>
        </w:tc>
        <w:tc>
          <w:tcPr>
            <w:tcW w:w="85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4D54908"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4.70</w:t>
            </w:r>
          </w:p>
        </w:tc>
        <w:tc>
          <w:tcPr>
            <w:tcW w:w="7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55FB004"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4.27</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2F069D0"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2.27</w:t>
            </w:r>
          </w:p>
        </w:tc>
        <w:tc>
          <w:tcPr>
            <w:tcW w:w="756" w:type="dxa"/>
            <w:tcBorders>
              <w:top w:val="single" w:sz="4" w:space="0" w:color="BFBFBF"/>
              <w:left w:val="single" w:sz="4" w:space="0" w:color="BFBFBF"/>
              <w:bottom w:val="single" w:sz="4" w:space="0" w:color="BFBFBF"/>
            </w:tcBorders>
            <w:tcMar>
              <w:top w:w="100" w:type="nil"/>
              <w:right w:w="100" w:type="nil"/>
            </w:tcMar>
            <w:vAlign w:val="center"/>
          </w:tcPr>
          <w:p w14:paraId="7C181AAA" w14:textId="77777777" w:rsidR="00EB39F9" w:rsidRPr="00EB39F9" w:rsidRDefault="00EB39F9" w:rsidP="00F61529">
            <w:pPr>
              <w:widowControl w:val="0"/>
              <w:autoSpaceDE w:val="0"/>
              <w:autoSpaceDN w:val="0"/>
              <w:adjustRightInd w:val="0"/>
              <w:jc w:val="center"/>
              <w:rPr>
                <w:b/>
                <w:bCs/>
                <w:kern w:val="1"/>
                <w:sz w:val="20"/>
                <w:szCs w:val="20"/>
              </w:rPr>
            </w:pPr>
            <w:r w:rsidRPr="00EB39F9">
              <w:rPr>
                <w:b/>
                <w:bCs/>
                <w:kern w:val="1"/>
                <w:sz w:val="20"/>
                <w:szCs w:val="20"/>
              </w:rPr>
              <w:t>0.025</w:t>
            </w:r>
          </w:p>
        </w:tc>
      </w:tr>
      <w:tr w:rsidR="00EB39F9" w:rsidRPr="00EB39F9" w14:paraId="1CA59701" w14:textId="77777777" w:rsidTr="00F61529">
        <w:tblPrEx>
          <w:tblBorders>
            <w:top w:val="none" w:sz="0" w:space="0" w:color="auto"/>
          </w:tblBorders>
        </w:tblPrEx>
        <w:tc>
          <w:tcPr>
            <w:tcW w:w="6203" w:type="dxa"/>
            <w:tcBorders>
              <w:top w:val="single" w:sz="4" w:space="0" w:color="BFBFBF"/>
              <w:bottom w:val="single" w:sz="4" w:space="0" w:color="BFBFBF"/>
              <w:right w:val="single" w:sz="4" w:space="0" w:color="BFBFBF"/>
            </w:tcBorders>
            <w:tcMar>
              <w:top w:w="100" w:type="nil"/>
              <w:right w:w="100" w:type="nil"/>
            </w:tcMar>
          </w:tcPr>
          <w:p w14:paraId="4C3205B5" w14:textId="77777777" w:rsidR="00EB39F9" w:rsidRPr="00EB39F9" w:rsidRDefault="00EB39F9" w:rsidP="00F61529">
            <w:pPr>
              <w:widowControl w:val="0"/>
              <w:autoSpaceDE w:val="0"/>
              <w:autoSpaceDN w:val="0"/>
              <w:adjustRightInd w:val="0"/>
              <w:rPr>
                <w:kern w:val="1"/>
                <w:sz w:val="20"/>
                <w:szCs w:val="20"/>
              </w:rPr>
            </w:pPr>
            <w:r w:rsidRPr="00EB39F9">
              <w:rPr>
                <w:kern w:val="1"/>
                <w:sz w:val="20"/>
                <w:szCs w:val="20"/>
              </w:rPr>
              <w:t>Building high standards in human relations</w:t>
            </w:r>
          </w:p>
        </w:tc>
        <w:tc>
          <w:tcPr>
            <w:tcW w:w="85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611BD08"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4.83</w:t>
            </w:r>
          </w:p>
        </w:tc>
        <w:tc>
          <w:tcPr>
            <w:tcW w:w="7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18DB24C"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4.52</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3FDF803"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1.75</w:t>
            </w:r>
          </w:p>
        </w:tc>
        <w:tc>
          <w:tcPr>
            <w:tcW w:w="756" w:type="dxa"/>
            <w:tcBorders>
              <w:top w:val="single" w:sz="4" w:space="0" w:color="BFBFBF"/>
              <w:left w:val="single" w:sz="4" w:space="0" w:color="BFBFBF"/>
              <w:bottom w:val="single" w:sz="4" w:space="0" w:color="BFBFBF"/>
            </w:tcBorders>
            <w:tcMar>
              <w:top w:w="100" w:type="nil"/>
              <w:right w:w="100" w:type="nil"/>
            </w:tcMar>
            <w:vAlign w:val="center"/>
          </w:tcPr>
          <w:p w14:paraId="11203BDF"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0.078</w:t>
            </w:r>
          </w:p>
        </w:tc>
      </w:tr>
      <w:tr w:rsidR="00EB39F9" w:rsidRPr="00EB39F9" w14:paraId="282FBD12" w14:textId="77777777" w:rsidTr="00F61529">
        <w:tblPrEx>
          <w:tblBorders>
            <w:top w:val="none" w:sz="0" w:space="0" w:color="auto"/>
          </w:tblBorders>
        </w:tblPrEx>
        <w:tc>
          <w:tcPr>
            <w:tcW w:w="6203" w:type="dxa"/>
            <w:tcBorders>
              <w:top w:val="single" w:sz="4" w:space="0" w:color="BFBFBF"/>
              <w:bottom w:val="single" w:sz="4" w:space="0" w:color="BFBFBF"/>
              <w:right w:val="single" w:sz="4" w:space="0" w:color="BFBFBF"/>
            </w:tcBorders>
            <w:tcMar>
              <w:top w:w="100" w:type="nil"/>
              <w:right w:w="100" w:type="nil"/>
            </w:tcMar>
          </w:tcPr>
          <w:p w14:paraId="179ED5A9" w14:textId="77777777" w:rsidR="00EB39F9" w:rsidRPr="00EB39F9" w:rsidRDefault="00EB39F9" w:rsidP="00F61529">
            <w:pPr>
              <w:widowControl w:val="0"/>
              <w:autoSpaceDE w:val="0"/>
              <w:autoSpaceDN w:val="0"/>
              <w:adjustRightInd w:val="0"/>
              <w:rPr>
                <w:kern w:val="1"/>
                <w:sz w:val="20"/>
                <w:szCs w:val="20"/>
              </w:rPr>
            </w:pPr>
            <w:r w:rsidRPr="00EB39F9">
              <w:rPr>
                <w:kern w:val="1"/>
                <w:sz w:val="20"/>
                <w:szCs w:val="20"/>
              </w:rPr>
              <w:t>Hosting and sponsoring eminent art events</w:t>
            </w:r>
          </w:p>
        </w:tc>
        <w:tc>
          <w:tcPr>
            <w:tcW w:w="85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3777522"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4.80</w:t>
            </w:r>
          </w:p>
        </w:tc>
        <w:tc>
          <w:tcPr>
            <w:tcW w:w="7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8D570CB"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4.66</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F54F49D"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1.82</w:t>
            </w:r>
          </w:p>
        </w:tc>
        <w:tc>
          <w:tcPr>
            <w:tcW w:w="756" w:type="dxa"/>
            <w:tcBorders>
              <w:top w:val="single" w:sz="4" w:space="0" w:color="BFBFBF"/>
              <w:left w:val="single" w:sz="4" w:space="0" w:color="BFBFBF"/>
              <w:bottom w:val="single" w:sz="4" w:space="0" w:color="BFBFBF"/>
            </w:tcBorders>
            <w:tcMar>
              <w:top w:w="100" w:type="nil"/>
              <w:right w:w="100" w:type="nil"/>
            </w:tcMar>
            <w:vAlign w:val="center"/>
          </w:tcPr>
          <w:p w14:paraId="4938EED8"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0.070</w:t>
            </w:r>
          </w:p>
        </w:tc>
      </w:tr>
      <w:tr w:rsidR="00EB39F9" w:rsidRPr="00EB39F9" w14:paraId="101E1C64" w14:textId="77777777" w:rsidTr="00F61529">
        <w:tblPrEx>
          <w:tblBorders>
            <w:top w:val="none" w:sz="0" w:space="0" w:color="auto"/>
          </w:tblBorders>
        </w:tblPrEx>
        <w:tc>
          <w:tcPr>
            <w:tcW w:w="6203" w:type="dxa"/>
            <w:tcBorders>
              <w:top w:val="single" w:sz="4" w:space="0" w:color="BFBFBF"/>
              <w:bottom w:val="single" w:sz="4" w:space="0" w:color="BFBFBF"/>
              <w:right w:val="single" w:sz="4" w:space="0" w:color="BFBFBF"/>
            </w:tcBorders>
            <w:tcMar>
              <w:top w:w="100" w:type="nil"/>
              <w:right w:w="100" w:type="nil"/>
            </w:tcMar>
          </w:tcPr>
          <w:p w14:paraId="4A7524E5" w14:textId="77777777" w:rsidR="00EB39F9" w:rsidRPr="00EB39F9" w:rsidRDefault="00EB39F9" w:rsidP="00EB39F9">
            <w:pPr>
              <w:widowControl w:val="0"/>
              <w:autoSpaceDE w:val="0"/>
              <w:autoSpaceDN w:val="0"/>
              <w:adjustRightInd w:val="0"/>
              <w:rPr>
                <w:kern w:val="1"/>
                <w:sz w:val="20"/>
                <w:szCs w:val="20"/>
              </w:rPr>
            </w:pPr>
            <w:r w:rsidRPr="00EB39F9">
              <w:rPr>
                <w:kern w:val="1"/>
                <w:sz w:val="20"/>
                <w:szCs w:val="20"/>
              </w:rPr>
              <w:t>Hosting many popular meetings (official meetings, society weddings, cocktail parties)</w:t>
            </w:r>
          </w:p>
        </w:tc>
        <w:tc>
          <w:tcPr>
            <w:tcW w:w="85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B15385E"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4.21</w:t>
            </w:r>
          </w:p>
        </w:tc>
        <w:tc>
          <w:tcPr>
            <w:tcW w:w="7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8201317"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4.79</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18921E4"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-2.51</w:t>
            </w:r>
          </w:p>
        </w:tc>
        <w:tc>
          <w:tcPr>
            <w:tcW w:w="756" w:type="dxa"/>
            <w:tcBorders>
              <w:top w:val="single" w:sz="4" w:space="0" w:color="BFBFBF"/>
              <w:left w:val="single" w:sz="4" w:space="0" w:color="BFBFBF"/>
              <w:bottom w:val="single" w:sz="4" w:space="0" w:color="BFBFBF"/>
            </w:tcBorders>
            <w:tcMar>
              <w:top w:w="100" w:type="nil"/>
              <w:right w:w="100" w:type="nil"/>
            </w:tcMar>
            <w:vAlign w:val="center"/>
          </w:tcPr>
          <w:p w14:paraId="54E5D4B6" w14:textId="77777777" w:rsidR="00EB39F9" w:rsidRPr="00EB39F9" w:rsidRDefault="00EB39F9" w:rsidP="00F61529">
            <w:pPr>
              <w:widowControl w:val="0"/>
              <w:autoSpaceDE w:val="0"/>
              <w:autoSpaceDN w:val="0"/>
              <w:adjustRightInd w:val="0"/>
              <w:jc w:val="center"/>
              <w:rPr>
                <w:b/>
                <w:bCs/>
                <w:kern w:val="1"/>
                <w:sz w:val="20"/>
                <w:szCs w:val="20"/>
              </w:rPr>
            </w:pPr>
            <w:r w:rsidRPr="00EB39F9">
              <w:rPr>
                <w:b/>
                <w:bCs/>
                <w:kern w:val="1"/>
                <w:sz w:val="20"/>
                <w:szCs w:val="20"/>
              </w:rPr>
              <w:t>0.014</w:t>
            </w:r>
          </w:p>
        </w:tc>
      </w:tr>
      <w:tr w:rsidR="00EB39F9" w:rsidRPr="00EB39F9" w14:paraId="1714CB93" w14:textId="77777777" w:rsidTr="00F61529">
        <w:tblPrEx>
          <w:tblBorders>
            <w:top w:val="none" w:sz="0" w:space="0" w:color="auto"/>
          </w:tblBorders>
        </w:tblPrEx>
        <w:tc>
          <w:tcPr>
            <w:tcW w:w="6203" w:type="dxa"/>
            <w:tcBorders>
              <w:top w:val="single" w:sz="4" w:space="0" w:color="BFBFBF"/>
              <w:bottom w:val="single" w:sz="4" w:space="0" w:color="BFBFBF"/>
              <w:right w:val="single" w:sz="4" w:space="0" w:color="BFBFBF"/>
            </w:tcBorders>
            <w:tcMar>
              <w:top w:w="100" w:type="nil"/>
              <w:right w:w="100" w:type="nil"/>
            </w:tcMar>
          </w:tcPr>
          <w:p w14:paraId="6E33ECBC" w14:textId="77777777" w:rsidR="00EB39F9" w:rsidRPr="00EB39F9" w:rsidRDefault="00EB39F9" w:rsidP="00F61529">
            <w:pPr>
              <w:widowControl w:val="0"/>
              <w:autoSpaceDE w:val="0"/>
              <w:autoSpaceDN w:val="0"/>
              <w:adjustRightInd w:val="0"/>
              <w:rPr>
                <w:kern w:val="1"/>
                <w:sz w:val="20"/>
                <w:szCs w:val="20"/>
              </w:rPr>
            </w:pPr>
            <w:r w:rsidRPr="00EB39F9">
              <w:rPr>
                <w:kern w:val="1"/>
                <w:sz w:val="20"/>
                <w:szCs w:val="20"/>
              </w:rPr>
              <w:t>Supporting and announcing many societal projects</w:t>
            </w:r>
          </w:p>
        </w:tc>
        <w:tc>
          <w:tcPr>
            <w:tcW w:w="85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90DE247"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3.91</w:t>
            </w:r>
          </w:p>
        </w:tc>
        <w:tc>
          <w:tcPr>
            <w:tcW w:w="7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4AEB2E9"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4.48</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D124473"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-2.38</w:t>
            </w:r>
          </w:p>
        </w:tc>
        <w:tc>
          <w:tcPr>
            <w:tcW w:w="756" w:type="dxa"/>
            <w:tcBorders>
              <w:top w:val="single" w:sz="4" w:space="0" w:color="BFBFBF"/>
              <w:left w:val="single" w:sz="4" w:space="0" w:color="BFBFBF"/>
              <w:bottom w:val="single" w:sz="4" w:space="0" w:color="BFBFBF"/>
            </w:tcBorders>
            <w:tcMar>
              <w:top w:w="100" w:type="nil"/>
              <w:right w:w="100" w:type="nil"/>
            </w:tcMar>
            <w:vAlign w:val="center"/>
          </w:tcPr>
          <w:p w14:paraId="00D8C546" w14:textId="77777777" w:rsidR="00EB39F9" w:rsidRPr="00EB39F9" w:rsidRDefault="00EB39F9" w:rsidP="00F61529">
            <w:pPr>
              <w:widowControl w:val="0"/>
              <w:autoSpaceDE w:val="0"/>
              <w:autoSpaceDN w:val="0"/>
              <w:adjustRightInd w:val="0"/>
              <w:jc w:val="center"/>
              <w:rPr>
                <w:b/>
                <w:bCs/>
                <w:kern w:val="1"/>
                <w:sz w:val="20"/>
                <w:szCs w:val="20"/>
              </w:rPr>
            </w:pPr>
            <w:r w:rsidRPr="00EB39F9">
              <w:rPr>
                <w:b/>
                <w:bCs/>
                <w:kern w:val="1"/>
                <w:sz w:val="20"/>
                <w:szCs w:val="20"/>
              </w:rPr>
              <w:t>0.017</w:t>
            </w:r>
          </w:p>
        </w:tc>
      </w:tr>
      <w:tr w:rsidR="00EB39F9" w:rsidRPr="00EB39F9" w14:paraId="66D2FF08" w14:textId="77777777" w:rsidTr="00F61529">
        <w:tblPrEx>
          <w:tblBorders>
            <w:top w:val="none" w:sz="0" w:space="0" w:color="auto"/>
            <w:bottom w:val="single" w:sz="4" w:space="0" w:color="BFBFBF"/>
          </w:tblBorders>
        </w:tblPrEx>
        <w:tc>
          <w:tcPr>
            <w:tcW w:w="6203" w:type="dxa"/>
            <w:tcBorders>
              <w:top w:val="single" w:sz="4" w:space="0" w:color="BFBFBF"/>
              <w:bottom w:val="single" w:sz="4" w:space="0" w:color="BFBFBF"/>
              <w:right w:val="single" w:sz="4" w:space="0" w:color="BFBFBF"/>
            </w:tcBorders>
            <w:tcMar>
              <w:top w:w="100" w:type="nil"/>
              <w:right w:w="100" w:type="nil"/>
            </w:tcMar>
          </w:tcPr>
          <w:p w14:paraId="13D28246" w14:textId="77777777" w:rsidR="00EB39F9" w:rsidRPr="00EB39F9" w:rsidRDefault="00EB39F9" w:rsidP="00F61529">
            <w:pPr>
              <w:widowControl w:val="0"/>
              <w:autoSpaceDE w:val="0"/>
              <w:autoSpaceDN w:val="0"/>
              <w:adjustRightInd w:val="0"/>
              <w:rPr>
                <w:kern w:val="1"/>
                <w:sz w:val="20"/>
                <w:szCs w:val="20"/>
              </w:rPr>
            </w:pPr>
            <w:r w:rsidRPr="00EB39F9">
              <w:rPr>
                <w:kern w:val="1"/>
                <w:sz w:val="20"/>
                <w:szCs w:val="20"/>
              </w:rPr>
              <w:t>Declaring its environmental responsibility and sensitivity</w:t>
            </w:r>
          </w:p>
        </w:tc>
        <w:tc>
          <w:tcPr>
            <w:tcW w:w="85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DDC7B6E"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4.27</w:t>
            </w:r>
          </w:p>
        </w:tc>
        <w:tc>
          <w:tcPr>
            <w:tcW w:w="7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E77EB6F"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4.49</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98FF9EC"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-1.77</w:t>
            </w:r>
          </w:p>
        </w:tc>
        <w:tc>
          <w:tcPr>
            <w:tcW w:w="756" w:type="dxa"/>
            <w:tcBorders>
              <w:top w:val="single" w:sz="4" w:space="0" w:color="BFBFBF"/>
              <w:left w:val="single" w:sz="4" w:space="0" w:color="BFBFBF"/>
              <w:bottom w:val="single" w:sz="4" w:space="0" w:color="BFBFBF"/>
            </w:tcBorders>
            <w:tcMar>
              <w:top w:w="100" w:type="nil"/>
              <w:right w:w="100" w:type="nil"/>
            </w:tcMar>
            <w:vAlign w:val="center"/>
          </w:tcPr>
          <w:p w14:paraId="6373A6CD" w14:textId="77777777" w:rsidR="00EB39F9" w:rsidRPr="00EB39F9" w:rsidRDefault="00EB39F9" w:rsidP="00F61529">
            <w:pPr>
              <w:widowControl w:val="0"/>
              <w:autoSpaceDE w:val="0"/>
              <w:autoSpaceDN w:val="0"/>
              <w:adjustRightInd w:val="0"/>
              <w:jc w:val="center"/>
              <w:rPr>
                <w:kern w:val="1"/>
                <w:sz w:val="20"/>
                <w:szCs w:val="20"/>
              </w:rPr>
            </w:pPr>
            <w:r w:rsidRPr="00EB39F9">
              <w:rPr>
                <w:kern w:val="1"/>
                <w:sz w:val="20"/>
                <w:szCs w:val="20"/>
              </w:rPr>
              <w:t>0.075</w:t>
            </w:r>
          </w:p>
        </w:tc>
      </w:tr>
    </w:tbl>
    <w:p w14:paraId="478EB9B6" w14:textId="77777777" w:rsidR="00993107" w:rsidRDefault="00993107"/>
    <w:p w14:paraId="497752DC" w14:textId="77777777" w:rsidR="00993107" w:rsidRPr="00C42611" w:rsidRDefault="009764AD">
      <w:r w:rsidRPr="00C42611">
        <w:rPr>
          <w:b/>
        </w:rPr>
        <w:t>Note:</w:t>
      </w:r>
      <w:r w:rsidRPr="00C42611">
        <w:t xml:space="preserve"> The negative t-values mean that Turkish respondents have higher mean scores than Albanian respondents for the related items. The criteria were based on a five-point scale, ranging from “1= Definitely agree” to “5= </w:t>
      </w:r>
      <w:r w:rsidR="009C15A7" w:rsidRPr="00C42611">
        <w:t>d</w:t>
      </w:r>
      <w:r w:rsidRPr="00C42611">
        <w:t>efinitely disagree”.</w:t>
      </w:r>
    </w:p>
    <w:p w14:paraId="01B2904D" w14:textId="77777777" w:rsidR="00EB39F9" w:rsidRPr="00C42611" w:rsidRDefault="00EB39F9" w:rsidP="00EB39F9">
      <w:pPr>
        <w:jc w:val="both"/>
      </w:pPr>
    </w:p>
    <w:p w14:paraId="3A568D4D" w14:textId="77777777" w:rsidR="00993107" w:rsidRPr="00C42611" w:rsidRDefault="009764AD" w:rsidP="00DD6698">
      <w:pPr>
        <w:ind w:firstLine="426"/>
        <w:jc w:val="both"/>
      </w:pPr>
      <w:r w:rsidRPr="00C42611">
        <w:t>The findings of the comparison between Albanian and Turkish groups showed that Turkish consumers had a slightly higher</w:t>
      </w:r>
      <w:r w:rsidR="006174FE" w:rsidRPr="00C42611">
        <w:t>score b</w:t>
      </w:r>
      <w:r w:rsidRPr="00C42611">
        <w:t xml:space="preserve">ut this finding cannot be confirmed by statistical results (p&gt;0.05). Based on the results in table A, no significant difference was found for the evaluation of RM activities. Although Turkish consumers have higher scores, Albanian consumers also have very positive overall evaluations towards the firm’s RM activities. It should be noted that the largest difference was found in the “designing exclusive atmosphere inside the hotel” (p&lt; 0.01), indicating one of the lowest scores from </w:t>
      </w:r>
      <w:r w:rsidR="006174FE" w:rsidRPr="00C42611">
        <w:t xml:space="preserve">the </w:t>
      </w:r>
      <w:r w:rsidRPr="00C42611">
        <w:t>Turkish group a</w:t>
      </w:r>
      <w:r w:rsidR="006174FE" w:rsidRPr="00C42611">
        <w:t>t</w:t>
      </w:r>
      <w:r w:rsidRPr="00C42611">
        <w:t xml:space="preserve"> 4.29 that means very positive.   This means that both groups in different countries have similarly positive perceptions for RM activities of the firm. </w:t>
      </w:r>
    </w:p>
    <w:p w14:paraId="257786B6" w14:textId="77777777" w:rsidR="00993107" w:rsidRPr="00C42611" w:rsidRDefault="00993107">
      <w:pPr>
        <w:jc w:val="both"/>
      </w:pPr>
    </w:p>
    <w:p w14:paraId="7577C663" w14:textId="77777777" w:rsidR="00993107" w:rsidRPr="00C42611" w:rsidRDefault="009764AD" w:rsidP="00DD6698">
      <w:pPr>
        <w:ind w:firstLine="426"/>
        <w:jc w:val="both"/>
      </w:pPr>
      <w:r w:rsidRPr="00C42611">
        <w:t xml:space="preserve">While analyzing the relationships among the constructs across the research model, the second construct is determined as </w:t>
      </w:r>
      <w:r w:rsidRPr="00C42611">
        <w:rPr>
          <w:i/>
        </w:rPr>
        <w:t>corporate image</w:t>
      </w:r>
      <w:r w:rsidRPr="00C42611">
        <w:t>. Table 2 reports the view of the corporate image from the respondents’ evaluations</w:t>
      </w:r>
      <w:r w:rsidRPr="00C42611">
        <w:rPr>
          <w:b/>
        </w:rPr>
        <w:t xml:space="preserve">. </w:t>
      </w:r>
    </w:p>
    <w:p w14:paraId="0F02AEBE" w14:textId="77777777" w:rsidR="00EB39F9" w:rsidRDefault="00EB39F9"/>
    <w:p w14:paraId="74F65C5A" w14:textId="77777777" w:rsidR="00EB39F9" w:rsidRPr="00C42611" w:rsidRDefault="00EB39F9" w:rsidP="00EB39F9">
      <w:pPr>
        <w:widowControl w:val="0"/>
        <w:autoSpaceDE w:val="0"/>
        <w:autoSpaceDN w:val="0"/>
        <w:adjustRightInd w:val="0"/>
        <w:jc w:val="both"/>
        <w:rPr>
          <w:kern w:val="1"/>
        </w:rPr>
      </w:pPr>
      <w:r w:rsidRPr="00C42611">
        <w:rPr>
          <w:b/>
          <w:kern w:val="1"/>
        </w:rPr>
        <w:t xml:space="preserve">Table 2. </w:t>
      </w:r>
      <w:r w:rsidRPr="00C42611">
        <w:rPr>
          <w:kern w:val="1"/>
        </w:rPr>
        <w:t>Mean Differences Between Albanian and Turkish Consumers for Corporate Image</w:t>
      </w:r>
    </w:p>
    <w:p w14:paraId="2A41E4C7" w14:textId="77777777" w:rsidR="00EB39F9" w:rsidRPr="00EB39F9" w:rsidRDefault="00EB39F9" w:rsidP="00EB39F9">
      <w:pPr>
        <w:widowControl w:val="0"/>
        <w:autoSpaceDE w:val="0"/>
        <w:autoSpaceDN w:val="0"/>
        <w:adjustRightInd w:val="0"/>
        <w:jc w:val="both"/>
        <w:rPr>
          <w:b/>
          <w:kern w:val="1"/>
          <w:sz w:val="20"/>
          <w:szCs w:val="20"/>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016"/>
        <w:gridCol w:w="841"/>
        <w:gridCol w:w="720"/>
        <w:gridCol w:w="763"/>
        <w:gridCol w:w="756"/>
      </w:tblGrid>
      <w:tr w:rsidR="00EB39F9" w:rsidRPr="00D85100" w14:paraId="3400EE31" w14:textId="77777777" w:rsidTr="00F61529">
        <w:tc>
          <w:tcPr>
            <w:tcW w:w="6016"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3CF27857" w14:textId="77777777" w:rsidR="00EB39F9" w:rsidRPr="00EB39F9" w:rsidRDefault="00EB39F9" w:rsidP="00F61529">
            <w:pPr>
              <w:widowControl w:val="0"/>
              <w:autoSpaceDE w:val="0"/>
              <w:autoSpaceDN w:val="0"/>
              <w:adjustRightInd w:val="0"/>
              <w:rPr>
                <w:b/>
                <w:bCs/>
                <w:kern w:val="1"/>
                <w:sz w:val="20"/>
                <w:szCs w:val="20"/>
              </w:rPr>
            </w:pPr>
          </w:p>
          <w:p w14:paraId="3CFF7779" w14:textId="77777777" w:rsidR="00EB39F9" w:rsidRPr="00EB39F9" w:rsidRDefault="00EB39F9" w:rsidP="00F61529">
            <w:pPr>
              <w:widowControl w:val="0"/>
              <w:autoSpaceDE w:val="0"/>
              <w:autoSpaceDN w:val="0"/>
              <w:adjustRightInd w:val="0"/>
              <w:rPr>
                <w:b/>
                <w:bCs/>
                <w:kern w:val="1"/>
                <w:sz w:val="20"/>
                <w:szCs w:val="20"/>
              </w:rPr>
            </w:pPr>
            <w:r w:rsidRPr="00EB39F9">
              <w:rPr>
                <w:b/>
                <w:bCs/>
                <w:kern w:val="1"/>
                <w:sz w:val="20"/>
                <w:szCs w:val="20"/>
              </w:rPr>
              <w:t>Statement’s</w:t>
            </w:r>
          </w:p>
        </w:tc>
        <w:tc>
          <w:tcPr>
            <w:tcW w:w="841"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2F973CF1" w14:textId="77777777" w:rsidR="00EB39F9" w:rsidRPr="00EB39F9" w:rsidRDefault="00EB39F9" w:rsidP="00EB39F9">
            <w:pPr>
              <w:widowControl w:val="0"/>
              <w:autoSpaceDE w:val="0"/>
              <w:autoSpaceDN w:val="0"/>
              <w:adjustRightInd w:val="0"/>
              <w:jc w:val="center"/>
              <w:rPr>
                <w:b/>
                <w:bCs/>
                <w:kern w:val="1"/>
                <w:sz w:val="20"/>
                <w:szCs w:val="20"/>
              </w:rPr>
            </w:pPr>
            <w:r w:rsidRPr="00EB39F9">
              <w:rPr>
                <w:b/>
                <w:bCs/>
                <w:kern w:val="1"/>
                <w:sz w:val="20"/>
                <w:szCs w:val="20"/>
              </w:rPr>
              <w:t>AL</w:t>
            </w:r>
          </w:p>
        </w:tc>
        <w:tc>
          <w:tcPr>
            <w:tcW w:w="720"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5809B72D" w14:textId="77777777" w:rsidR="00EB39F9" w:rsidRPr="00EB39F9" w:rsidRDefault="00EB39F9" w:rsidP="00EB39F9">
            <w:pPr>
              <w:widowControl w:val="0"/>
              <w:autoSpaceDE w:val="0"/>
              <w:autoSpaceDN w:val="0"/>
              <w:adjustRightInd w:val="0"/>
              <w:jc w:val="center"/>
              <w:rPr>
                <w:b/>
                <w:bCs/>
                <w:kern w:val="1"/>
                <w:sz w:val="20"/>
                <w:szCs w:val="20"/>
              </w:rPr>
            </w:pPr>
            <w:r w:rsidRPr="00EB39F9">
              <w:rPr>
                <w:b/>
                <w:bCs/>
                <w:kern w:val="1"/>
                <w:sz w:val="20"/>
                <w:szCs w:val="20"/>
              </w:rPr>
              <w:t>TR</w:t>
            </w:r>
          </w:p>
          <w:p w14:paraId="07C51A15" w14:textId="77777777" w:rsidR="00EB39F9" w:rsidRPr="00EB39F9" w:rsidRDefault="00EB39F9" w:rsidP="00EB39F9">
            <w:pPr>
              <w:widowControl w:val="0"/>
              <w:autoSpaceDE w:val="0"/>
              <w:autoSpaceDN w:val="0"/>
              <w:adjustRightInd w:val="0"/>
              <w:jc w:val="center"/>
              <w:rPr>
                <w:b/>
                <w:bCs/>
                <w:kern w:val="1"/>
                <w:sz w:val="20"/>
                <w:szCs w:val="20"/>
              </w:rPr>
            </w:pPr>
          </w:p>
        </w:tc>
        <w:tc>
          <w:tcPr>
            <w:tcW w:w="763"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2F865E36" w14:textId="77777777" w:rsidR="00EB39F9" w:rsidRPr="00EB39F9" w:rsidRDefault="00EB39F9" w:rsidP="00EB39F9">
            <w:pPr>
              <w:widowControl w:val="0"/>
              <w:autoSpaceDE w:val="0"/>
              <w:autoSpaceDN w:val="0"/>
              <w:adjustRightInd w:val="0"/>
              <w:jc w:val="center"/>
              <w:rPr>
                <w:b/>
                <w:bCs/>
                <w:kern w:val="1"/>
                <w:sz w:val="20"/>
                <w:szCs w:val="20"/>
              </w:rPr>
            </w:pPr>
            <w:r w:rsidRPr="00EB39F9">
              <w:rPr>
                <w:b/>
                <w:bCs/>
                <w:kern w:val="1"/>
                <w:sz w:val="20"/>
                <w:szCs w:val="20"/>
              </w:rPr>
              <w:t>t – value</w:t>
            </w:r>
          </w:p>
        </w:tc>
        <w:tc>
          <w:tcPr>
            <w:tcW w:w="756"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50D91B80" w14:textId="77777777" w:rsidR="00EB39F9" w:rsidRPr="00EB39F9" w:rsidRDefault="00EB39F9" w:rsidP="00EB39F9">
            <w:pPr>
              <w:widowControl w:val="0"/>
              <w:autoSpaceDE w:val="0"/>
              <w:autoSpaceDN w:val="0"/>
              <w:adjustRightInd w:val="0"/>
              <w:jc w:val="center"/>
              <w:rPr>
                <w:b/>
                <w:bCs/>
                <w:kern w:val="1"/>
                <w:sz w:val="20"/>
                <w:szCs w:val="20"/>
              </w:rPr>
            </w:pPr>
            <w:r w:rsidRPr="00EB39F9">
              <w:rPr>
                <w:b/>
                <w:bCs/>
                <w:kern w:val="1"/>
                <w:sz w:val="20"/>
                <w:szCs w:val="20"/>
              </w:rPr>
              <w:t>Sig.</w:t>
            </w:r>
          </w:p>
        </w:tc>
      </w:tr>
      <w:tr w:rsidR="00EB39F9" w:rsidRPr="00D85100" w14:paraId="46CABA5A" w14:textId="77777777" w:rsidTr="00F61529">
        <w:tblPrEx>
          <w:tblBorders>
            <w:top w:val="none" w:sz="0" w:space="0" w:color="auto"/>
          </w:tblBorders>
        </w:tblPrEx>
        <w:tc>
          <w:tcPr>
            <w:tcW w:w="6016"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2BEAED6" w14:textId="77777777" w:rsidR="00EB39F9" w:rsidRPr="00DD6698" w:rsidRDefault="00EB39F9" w:rsidP="00DD6698">
            <w:pPr>
              <w:widowControl w:val="0"/>
              <w:autoSpaceDE w:val="0"/>
              <w:autoSpaceDN w:val="0"/>
              <w:adjustRightInd w:val="0"/>
              <w:jc w:val="center"/>
              <w:rPr>
                <w:b/>
                <w:kern w:val="1"/>
                <w:sz w:val="20"/>
                <w:szCs w:val="20"/>
              </w:rPr>
            </w:pPr>
            <w:r w:rsidRPr="00DD6698">
              <w:rPr>
                <w:b/>
                <w:kern w:val="1"/>
                <w:sz w:val="20"/>
                <w:szCs w:val="20"/>
              </w:rPr>
              <w:t>Average</w:t>
            </w:r>
          </w:p>
        </w:tc>
        <w:tc>
          <w:tcPr>
            <w:tcW w:w="841"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84603D7"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4.61</w:t>
            </w:r>
          </w:p>
        </w:tc>
        <w:tc>
          <w:tcPr>
            <w:tcW w:w="72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10DF626"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4.41</w:t>
            </w:r>
          </w:p>
        </w:tc>
        <w:tc>
          <w:tcPr>
            <w:tcW w:w="763"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FA8B546"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1.74</w:t>
            </w:r>
          </w:p>
        </w:tc>
        <w:tc>
          <w:tcPr>
            <w:tcW w:w="756"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63EEB03"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0.078</w:t>
            </w:r>
          </w:p>
        </w:tc>
      </w:tr>
      <w:tr w:rsidR="00EB39F9" w:rsidRPr="00D85100" w14:paraId="24DF6EB7" w14:textId="77777777" w:rsidTr="00F61529">
        <w:tblPrEx>
          <w:tblBorders>
            <w:top w:val="none" w:sz="0" w:space="0" w:color="auto"/>
          </w:tblBorders>
        </w:tblPrEx>
        <w:tc>
          <w:tcPr>
            <w:tcW w:w="6016" w:type="dxa"/>
            <w:tcBorders>
              <w:top w:val="single" w:sz="4" w:space="0" w:color="BFBFBF"/>
              <w:bottom w:val="single" w:sz="4" w:space="0" w:color="BFBFBF"/>
              <w:right w:val="single" w:sz="4" w:space="0" w:color="BFBFBF"/>
            </w:tcBorders>
            <w:tcMar>
              <w:top w:w="100" w:type="nil"/>
              <w:right w:w="100" w:type="nil"/>
            </w:tcMar>
          </w:tcPr>
          <w:p w14:paraId="6A5BF233" w14:textId="77777777" w:rsidR="00EB39F9" w:rsidRPr="00EB39F9" w:rsidRDefault="00EB39F9" w:rsidP="00F61529">
            <w:pPr>
              <w:widowControl w:val="0"/>
              <w:autoSpaceDE w:val="0"/>
              <w:autoSpaceDN w:val="0"/>
              <w:adjustRightInd w:val="0"/>
              <w:rPr>
                <w:kern w:val="1"/>
                <w:sz w:val="20"/>
                <w:szCs w:val="20"/>
              </w:rPr>
            </w:pPr>
            <w:r w:rsidRPr="00EB39F9">
              <w:rPr>
                <w:sz w:val="20"/>
                <w:szCs w:val="20"/>
              </w:rPr>
              <w:t>Has a pleasant atmosphere</w:t>
            </w:r>
          </w:p>
        </w:tc>
        <w:tc>
          <w:tcPr>
            <w:tcW w:w="84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46770C2"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4.62</w:t>
            </w:r>
          </w:p>
        </w:tc>
        <w:tc>
          <w:tcPr>
            <w:tcW w:w="7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F5DA155"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4.48</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603386E"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1.80</w:t>
            </w:r>
          </w:p>
        </w:tc>
        <w:tc>
          <w:tcPr>
            <w:tcW w:w="756" w:type="dxa"/>
            <w:tcBorders>
              <w:top w:val="single" w:sz="4" w:space="0" w:color="BFBFBF"/>
              <w:left w:val="single" w:sz="4" w:space="0" w:color="BFBFBF"/>
              <w:bottom w:val="single" w:sz="4" w:space="0" w:color="BFBFBF"/>
            </w:tcBorders>
            <w:tcMar>
              <w:top w:w="100" w:type="nil"/>
              <w:right w:w="100" w:type="nil"/>
            </w:tcMar>
          </w:tcPr>
          <w:p w14:paraId="7498CC38"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0.073</w:t>
            </w:r>
          </w:p>
        </w:tc>
      </w:tr>
      <w:tr w:rsidR="00EB39F9" w:rsidRPr="00D85100" w14:paraId="11EFF424" w14:textId="77777777" w:rsidTr="00F61529">
        <w:tblPrEx>
          <w:tblBorders>
            <w:top w:val="none" w:sz="0" w:space="0" w:color="auto"/>
          </w:tblBorders>
        </w:tblPrEx>
        <w:tc>
          <w:tcPr>
            <w:tcW w:w="6016" w:type="dxa"/>
            <w:tcBorders>
              <w:top w:val="single" w:sz="4" w:space="0" w:color="BFBFBF"/>
              <w:bottom w:val="single" w:sz="4" w:space="0" w:color="BFBFBF"/>
              <w:right w:val="single" w:sz="4" w:space="0" w:color="BFBFBF"/>
            </w:tcBorders>
            <w:tcMar>
              <w:top w:w="100" w:type="nil"/>
              <w:right w:w="100" w:type="nil"/>
            </w:tcMar>
          </w:tcPr>
          <w:p w14:paraId="2AA72B63" w14:textId="77777777" w:rsidR="00EB39F9" w:rsidRPr="00EB39F9" w:rsidRDefault="00EB39F9" w:rsidP="00F61529">
            <w:pPr>
              <w:widowControl w:val="0"/>
              <w:autoSpaceDE w:val="0"/>
              <w:autoSpaceDN w:val="0"/>
              <w:adjustRightInd w:val="0"/>
              <w:rPr>
                <w:kern w:val="1"/>
                <w:sz w:val="20"/>
                <w:szCs w:val="20"/>
              </w:rPr>
            </w:pPr>
            <w:r w:rsidRPr="00EB39F9">
              <w:rPr>
                <w:sz w:val="20"/>
                <w:szCs w:val="20"/>
              </w:rPr>
              <w:t xml:space="preserve">A well-known brand </w:t>
            </w:r>
          </w:p>
        </w:tc>
        <w:tc>
          <w:tcPr>
            <w:tcW w:w="84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A3844B0"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4.90</w:t>
            </w:r>
          </w:p>
        </w:tc>
        <w:tc>
          <w:tcPr>
            <w:tcW w:w="7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BAFF7F8"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4.77</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8C8AB60"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1.66</w:t>
            </w:r>
          </w:p>
        </w:tc>
        <w:tc>
          <w:tcPr>
            <w:tcW w:w="756" w:type="dxa"/>
            <w:tcBorders>
              <w:top w:val="single" w:sz="4" w:space="0" w:color="BFBFBF"/>
              <w:left w:val="single" w:sz="4" w:space="0" w:color="BFBFBF"/>
              <w:bottom w:val="single" w:sz="4" w:space="0" w:color="BFBFBF"/>
            </w:tcBorders>
            <w:tcMar>
              <w:top w:w="100" w:type="nil"/>
              <w:right w:w="100" w:type="nil"/>
            </w:tcMar>
          </w:tcPr>
          <w:p w14:paraId="45636A40"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0.104</w:t>
            </w:r>
          </w:p>
        </w:tc>
      </w:tr>
      <w:tr w:rsidR="00EB39F9" w:rsidRPr="00D85100" w14:paraId="3BD9F7A8" w14:textId="77777777" w:rsidTr="00F61529">
        <w:tblPrEx>
          <w:tblBorders>
            <w:top w:val="none" w:sz="0" w:space="0" w:color="auto"/>
          </w:tblBorders>
        </w:tblPrEx>
        <w:tc>
          <w:tcPr>
            <w:tcW w:w="6016" w:type="dxa"/>
            <w:tcBorders>
              <w:top w:val="single" w:sz="4" w:space="0" w:color="BFBFBF"/>
              <w:bottom w:val="single" w:sz="4" w:space="0" w:color="BFBFBF"/>
              <w:right w:val="single" w:sz="4" w:space="0" w:color="BFBFBF"/>
            </w:tcBorders>
            <w:tcMar>
              <w:top w:w="100" w:type="nil"/>
              <w:right w:w="100" w:type="nil"/>
            </w:tcMar>
          </w:tcPr>
          <w:p w14:paraId="3D75C938" w14:textId="77777777" w:rsidR="00EB39F9" w:rsidRPr="00EB39F9" w:rsidRDefault="00EB39F9" w:rsidP="00F61529">
            <w:pPr>
              <w:widowControl w:val="0"/>
              <w:autoSpaceDE w:val="0"/>
              <w:autoSpaceDN w:val="0"/>
              <w:adjustRightInd w:val="0"/>
              <w:rPr>
                <w:kern w:val="1"/>
                <w:sz w:val="20"/>
                <w:szCs w:val="20"/>
              </w:rPr>
            </w:pPr>
            <w:r w:rsidRPr="00EB39F9">
              <w:rPr>
                <w:sz w:val="20"/>
                <w:szCs w:val="20"/>
              </w:rPr>
              <w:t xml:space="preserve">Has high quality goods and services </w:t>
            </w:r>
          </w:p>
        </w:tc>
        <w:tc>
          <w:tcPr>
            <w:tcW w:w="84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AB52F66"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4.82</w:t>
            </w:r>
          </w:p>
        </w:tc>
        <w:tc>
          <w:tcPr>
            <w:tcW w:w="7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E855E3"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4.33</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33CCA4"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2.21</w:t>
            </w:r>
          </w:p>
        </w:tc>
        <w:tc>
          <w:tcPr>
            <w:tcW w:w="756" w:type="dxa"/>
            <w:tcBorders>
              <w:top w:val="single" w:sz="4" w:space="0" w:color="BFBFBF"/>
              <w:left w:val="single" w:sz="4" w:space="0" w:color="BFBFBF"/>
              <w:bottom w:val="single" w:sz="4" w:space="0" w:color="BFBFBF"/>
            </w:tcBorders>
            <w:tcMar>
              <w:top w:w="100" w:type="nil"/>
              <w:right w:w="100" w:type="nil"/>
            </w:tcMar>
          </w:tcPr>
          <w:p w14:paraId="353E8DFD" w14:textId="77777777" w:rsidR="00EB39F9" w:rsidRPr="00EB39F9" w:rsidRDefault="00EB39F9" w:rsidP="00EB39F9">
            <w:pPr>
              <w:widowControl w:val="0"/>
              <w:autoSpaceDE w:val="0"/>
              <w:autoSpaceDN w:val="0"/>
              <w:adjustRightInd w:val="0"/>
              <w:jc w:val="center"/>
              <w:rPr>
                <w:b/>
                <w:bCs/>
                <w:kern w:val="1"/>
                <w:sz w:val="20"/>
                <w:szCs w:val="20"/>
              </w:rPr>
            </w:pPr>
            <w:r w:rsidRPr="00EB39F9">
              <w:rPr>
                <w:b/>
                <w:bCs/>
                <w:kern w:val="1"/>
                <w:sz w:val="20"/>
                <w:szCs w:val="20"/>
              </w:rPr>
              <w:t>0.028</w:t>
            </w:r>
          </w:p>
        </w:tc>
      </w:tr>
      <w:tr w:rsidR="00EB39F9" w:rsidRPr="00D85100" w14:paraId="3FB5AC7E" w14:textId="77777777" w:rsidTr="00EB39F9">
        <w:tblPrEx>
          <w:tblBorders>
            <w:top w:val="none" w:sz="0" w:space="0" w:color="auto"/>
          </w:tblBorders>
        </w:tblPrEx>
        <w:trPr>
          <w:trHeight w:val="319"/>
        </w:trPr>
        <w:tc>
          <w:tcPr>
            <w:tcW w:w="6016" w:type="dxa"/>
            <w:tcBorders>
              <w:top w:val="single" w:sz="4" w:space="0" w:color="BFBFBF"/>
              <w:bottom w:val="single" w:sz="4" w:space="0" w:color="BFBFBF"/>
              <w:right w:val="single" w:sz="4" w:space="0" w:color="BFBFBF"/>
            </w:tcBorders>
            <w:tcMar>
              <w:top w:w="100" w:type="nil"/>
              <w:right w:w="100" w:type="nil"/>
            </w:tcMar>
          </w:tcPr>
          <w:p w14:paraId="33FEAC38" w14:textId="77777777" w:rsidR="00EB39F9" w:rsidRPr="00EB39F9" w:rsidRDefault="00EB39F9" w:rsidP="00F61529">
            <w:pPr>
              <w:widowControl w:val="0"/>
              <w:autoSpaceDE w:val="0"/>
              <w:autoSpaceDN w:val="0"/>
              <w:adjustRightInd w:val="0"/>
              <w:rPr>
                <w:kern w:val="1"/>
                <w:sz w:val="20"/>
                <w:szCs w:val="20"/>
              </w:rPr>
            </w:pPr>
            <w:r w:rsidRPr="00EB39F9">
              <w:rPr>
                <w:sz w:val="20"/>
                <w:szCs w:val="20"/>
              </w:rPr>
              <w:t>Well-managed firm</w:t>
            </w:r>
          </w:p>
        </w:tc>
        <w:tc>
          <w:tcPr>
            <w:tcW w:w="84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C219F0F"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4.41</w:t>
            </w:r>
          </w:p>
        </w:tc>
        <w:tc>
          <w:tcPr>
            <w:tcW w:w="7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0DFDD90"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4.44</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743B25B"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-0.67</w:t>
            </w:r>
          </w:p>
        </w:tc>
        <w:tc>
          <w:tcPr>
            <w:tcW w:w="756" w:type="dxa"/>
            <w:tcBorders>
              <w:top w:val="single" w:sz="4" w:space="0" w:color="BFBFBF"/>
              <w:left w:val="single" w:sz="4" w:space="0" w:color="BFBFBF"/>
              <w:bottom w:val="single" w:sz="4" w:space="0" w:color="BFBFBF"/>
            </w:tcBorders>
            <w:tcMar>
              <w:top w:w="100" w:type="nil"/>
              <w:right w:w="100" w:type="nil"/>
            </w:tcMar>
          </w:tcPr>
          <w:p w14:paraId="2B1E2D1E"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0.498</w:t>
            </w:r>
          </w:p>
        </w:tc>
      </w:tr>
      <w:tr w:rsidR="00EB39F9" w:rsidRPr="00D85100" w14:paraId="508248C3" w14:textId="77777777" w:rsidTr="00F61529">
        <w:tblPrEx>
          <w:tblBorders>
            <w:top w:val="none" w:sz="0" w:space="0" w:color="auto"/>
          </w:tblBorders>
        </w:tblPrEx>
        <w:tc>
          <w:tcPr>
            <w:tcW w:w="6016" w:type="dxa"/>
            <w:tcBorders>
              <w:top w:val="single" w:sz="4" w:space="0" w:color="BFBFBF"/>
              <w:bottom w:val="single" w:sz="4" w:space="0" w:color="BFBFBF"/>
              <w:right w:val="single" w:sz="4" w:space="0" w:color="BFBFBF"/>
            </w:tcBorders>
            <w:tcMar>
              <w:top w:w="100" w:type="nil"/>
              <w:right w:w="100" w:type="nil"/>
            </w:tcMar>
          </w:tcPr>
          <w:p w14:paraId="37A73A63" w14:textId="77777777" w:rsidR="00EB39F9" w:rsidRPr="00EB39F9" w:rsidRDefault="00EB39F9" w:rsidP="00F61529">
            <w:pPr>
              <w:widowControl w:val="0"/>
              <w:autoSpaceDE w:val="0"/>
              <w:autoSpaceDN w:val="0"/>
              <w:adjustRightInd w:val="0"/>
              <w:rPr>
                <w:kern w:val="1"/>
                <w:sz w:val="20"/>
                <w:szCs w:val="20"/>
              </w:rPr>
            </w:pPr>
            <w:r w:rsidRPr="00EB39F9">
              <w:rPr>
                <w:sz w:val="20"/>
                <w:szCs w:val="20"/>
              </w:rPr>
              <w:t>Has polite staff</w:t>
            </w:r>
          </w:p>
        </w:tc>
        <w:tc>
          <w:tcPr>
            <w:tcW w:w="84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577AEED"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4.33</w:t>
            </w:r>
          </w:p>
        </w:tc>
        <w:tc>
          <w:tcPr>
            <w:tcW w:w="7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B7E6E18"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4.68</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C52912B"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-1.72</w:t>
            </w:r>
          </w:p>
        </w:tc>
        <w:tc>
          <w:tcPr>
            <w:tcW w:w="756" w:type="dxa"/>
            <w:tcBorders>
              <w:top w:val="single" w:sz="4" w:space="0" w:color="BFBFBF"/>
              <w:left w:val="single" w:sz="4" w:space="0" w:color="BFBFBF"/>
              <w:bottom w:val="single" w:sz="4" w:space="0" w:color="BFBFBF"/>
            </w:tcBorders>
            <w:tcMar>
              <w:top w:w="100" w:type="nil"/>
              <w:right w:w="100" w:type="nil"/>
            </w:tcMar>
          </w:tcPr>
          <w:p w14:paraId="4698019A"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0.081</w:t>
            </w:r>
          </w:p>
        </w:tc>
      </w:tr>
      <w:tr w:rsidR="00EB39F9" w:rsidRPr="00D85100" w14:paraId="708C61B4" w14:textId="77777777" w:rsidTr="00F61529">
        <w:tblPrEx>
          <w:tblBorders>
            <w:top w:val="none" w:sz="0" w:space="0" w:color="auto"/>
          </w:tblBorders>
        </w:tblPrEx>
        <w:tc>
          <w:tcPr>
            <w:tcW w:w="6016" w:type="dxa"/>
            <w:tcBorders>
              <w:top w:val="single" w:sz="4" w:space="0" w:color="BFBFBF"/>
              <w:bottom w:val="single" w:sz="4" w:space="0" w:color="BFBFBF"/>
              <w:right w:val="single" w:sz="4" w:space="0" w:color="BFBFBF"/>
            </w:tcBorders>
            <w:tcMar>
              <w:top w:w="100" w:type="nil"/>
              <w:right w:w="100" w:type="nil"/>
            </w:tcMar>
          </w:tcPr>
          <w:p w14:paraId="312E362F" w14:textId="77777777" w:rsidR="00EB39F9" w:rsidRPr="00EB39F9" w:rsidRDefault="00EB39F9" w:rsidP="00F61529">
            <w:pPr>
              <w:widowControl w:val="0"/>
              <w:autoSpaceDE w:val="0"/>
              <w:autoSpaceDN w:val="0"/>
              <w:adjustRightInd w:val="0"/>
              <w:rPr>
                <w:kern w:val="1"/>
                <w:sz w:val="20"/>
                <w:szCs w:val="20"/>
              </w:rPr>
            </w:pPr>
            <w:r w:rsidRPr="00EB39F9">
              <w:rPr>
                <w:sz w:val="20"/>
                <w:szCs w:val="20"/>
              </w:rPr>
              <w:t>Has consumer-oriented staff</w:t>
            </w:r>
          </w:p>
        </w:tc>
        <w:tc>
          <w:tcPr>
            <w:tcW w:w="84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4E17EA4"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4.22</w:t>
            </w:r>
          </w:p>
        </w:tc>
        <w:tc>
          <w:tcPr>
            <w:tcW w:w="7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9C4440D"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4.31</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97384D6"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-0.86</w:t>
            </w:r>
          </w:p>
        </w:tc>
        <w:tc>
          <w:tcPr>
            <w:tcW w:w="756" w:type="dxa"/>
            <w:tcBorders>
              <w:top w:val="single" w:sz="4" w:space="0" w:color="BFBFBF"/>
              <w:left w:val="single" w:sz="4" w:space="0" w:color="BFBFBF"/>
              <w:bottom w:val="single" w:sz="4" w:space="0" w:color="BFBFBF"/>
            </w:tcBorders>
            <w:tcMar>
              <w:top w:w="100" w:type="nil"/>
              <w:right w:w="100" w:type="nil"/>
            </w:tcMar>
          </w:tcPr>
          <w:p w14:paraId="4FBBBE9D"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0.397</w:t>
            </w:r>
          </w:p>
        </w:tc>
      </w:tr>
      <w:tr w:rsidR="00EB39F9" w:rsidRPr="00D85100" w14:paraId="098820FC" w14:textId="77777777" w:rsidTr="00F61529">
        <w:tblPrEx>
          <w:tblBorders>
            <w:top w:val="none" w:sz="0" w:space="0" w:color="auto"/>
          </w:tblBorders>
        </w:tblPrEx>
        <w:tc>
          <w:tcPr>
            <w:tcW w:w="6016" w:type="dxa"/>
            <w:tcBorders>
              <w:top w:val="single" w:sz="4" w:space="0" w:color="BFBFBF"/>
              <w:bottom w:val="single" w:sz="4" w:space="0" w:color="BFBFBF"/>
              <w:right w:val="single" w:sz="4" w:space="0" w:color="BFBFBF"/>
            </w:tcBorders>
            <w:tcMar>
              <w:top w:w="100" w:type="nil"/>
              <w:right w:w="100" w:type="nil"/>
            </w:tcMar>
          </w:tcPr>
          <w:p w14:paraId="548D19F8" w14:textId="77777777" w:rsidR="00EB39F9" w:rsidRPr="00EB39F9" w:rsidRDefault="00EB39F9" w:rsidP="00F61529">
            <w:pPr>
              <w:widowControl w:val="0"/>
              <w:autoSpaceDE w:val="0"/>
              <w:autoSpaceDN w:val="0"/>
              <w:adjustRightInd w:val="0"/>
              <w:rPr>
                <w:kern w:val="1"/>
                <w:sz w:val="20"/>
                <w:szCs w:val="20"/>
              </w:rPr>
            </w:pPr>
            <w:r w:rsidRPr="00EB39F9">
              <w:rPr>
                <w:sz w:val="20"/>
                <w:szCs w:val="20"/>
              </w:rPr>
              <w:t>Attracts upper-class customers</w:t>
            </w:r>
          </w:p>
        </w:tc>
        <w:tc>
          <w:tcPr>
            <w:tcW w:w="84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42A285E"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4.76</w:t>
            </w:r>
          </w:p>
        </w:tc>
        <w:tc>
          <w:tcPr>
            <w:tcW w:w="7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05B7FDB"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4.28</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144C900"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2.10</w:t>
            </w:r>
          </w:p>
        </w:tc>
        <w:tc>
          <w:tcPr>
            <w:tcW w:w="756" w:type="dxa"/>
            <w:tcBorders>
              <w:top w:val="single" w:sz="4" w:space="0" w:color="BFBFBF"/>
              <w:left w:val="single" w:sz="4" w:space="0" w:color="BFBFBF"/>
              <w:bottom w:val="single" w:sz="4" w:space="0" w:color="BFBFBF"/>
            </w:tcBorders>
            <w:tcMar>
              <w:top w:w="100" w:type="nil"/>
              <w:right w:w="100" w:type="nil"/>
            </w:tcMar>
          </w:tcPr>
          <w:p w14:paraId="76DFFA09" w14:textId="77777777" w:rsidR="00EB39F9" w:rsidRPr="00EB39F9" w:rsidRDefault="00EB39F9" w:rsidP="00EB39F9">
            <w:pPr>
              <w:widowControl w:val="0"/>
              <w:autoSpaceDE w:val="0"/>
              <w:autoSpaceDN w:val="0"/>
              <w:adjustRightInd w:val="0"/>
              <w:jc w:val="center"/>
              <w:rPr>
                <w:b/>
                <w:bCs/>
                <w:kern w:val="1"/>
                <w:sz w:val="20"/>
                <w:szCs w:val="20"/>
              </w:rPr>
            </w:pPr>
            <w:r w:rsidRPr="00EB39F9">
              <w:rPr>
                <w:b/>
                <w:bCs/>
                <w:kern w:val="1"/>
                <w:sz w:val="20"/>
                <w:szCs w:val="20"/>
              </w:rPr>
              <w:t>0.036</w:t>
            </w:r>
          </w:p>
        </w:tc>
      </w:tr>
      <w:tr w:rsidR="00EB39F9" w:rsidRPr="00D85100" w14:paraId="385BC458" w14:textId="77777777" w:rsidTr="00F61529">
        <w:tblPrEx>
          <w:tblBorders>
            <w:top w:val="none" w:sz="0" w:space="0" w:color="auto"/>
          </w:tblBorders>
        </w:tblPrEx>
        <w:tc>
          <w:tcPr>
            <w:tcW w:w="6016" w:type="dxa"/>
            <w:tcBorders>
              <w:top w:val="single" w:sz="4" w:space="0" w:color="BFBFBF"/>
              <w:bottom w:val="single" w:sz="4" w:space="0" w:color="BFBFBF"/>
              <w:right w:val="single" w:sz="4" w:space="0" w:color="BFBFBF"/>
            </w:tcBorders>
            <w:tcMar>
              <w:top w:w="100" w:type="nil"/>
              <w:right w:w="100" w:type="nil"/>
            </w:tcMar>
          </w:tcPr>
          <w:p w14:paraId="466624CF" w14:textId="77777777" w:rsidR="00EB39F9" w:rsidRPr="00EB39F9" w:rsidRDefault="00EB39F9" w:rsidP="00F61529">
            <w:pPr>
              <w:widowControl w:val="0"/>
              <w:autoSpaceDE w:val="0"/>
              <w:autoSpaceDN w:val="0"/>
              <w:adjustRightInd w:val="0"/>
              <w:rPr>
                <w:kern w:val="1"/>
                <w:sz w:val="20"/>
                <w:szCs w:val="20"/>
              </w:rPr>
            </w:pPr>
            <w:r w:rsidRPr="00EB39F9">
              <w:rPr>
                <w:sz w:val="20"/>
                <w:szCs w:val="20"/>
              </w:rPr>
              <w:t>Means prestigious</w:t>
            </w:r>
          </w:p>
        </w:tc>
        <w:tc>
          <w:tcPr>
            <w:tcW w:w="84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79EFB0E"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4.60</w:t>
            </w:r>
          </w:p>
        </w:tc>
        <w:tc>
          <w:tcPr>
            <w:tcW w:w="7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9122A78"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4.12</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8F40407"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1.99</w:t>
            </w:r>
          </w:p>
        </w:tc>
        <w:tc>
          <w:tcPr>
            <w:tcW w:w="756" w:type="dxa"/>
            <w:tcBorders>
              <w:top w:val="single" w:sz="4" w:space="0" w:color="BFBFBF"/>
              <w:left w:val="single" w:sz="4" w:space="0" w:color="BFBFBF"/>
              <w:bottom w:val="single" w:sz="4" w:space="0" w:color="BFBFBF"/>
            </w:tcBorders>
            <w:tcMar>
              <w:top w:w="100" w:type="nil"/>
              <w:right w:w="100" w:type="nil"/>
            </w:tcMar>
          </w:tcPr>
          <w:p w14:paraId="644B507D" w14:textId="77777777" w:rsidR="00EB39F9" w:rsidRPr="00EB39F9" w:rsidRDefault="00EB39F9" w:rsidP="00EB39F9">
            <w:pPr>
              <w:widowControl w:val="0"/>
              <w:autoSpaceDE w:val="0"/>
              <w:autoSpaceDN w:val="0"/>
              <w:adjustRightInd w:val="0"/>
              <w:jc w:val="center"/>
              <w:rPr>
                <w:b/>
                <w:bCs/>
                <w:kern w:val="1"/>
                <w:sz w:val="20"/>
                <w:szCs w:val="20"/>
              </w:rPr>
            </w:pPr>
            <w:r w:rsidRPr="00EB39F9">
              <w:rPr>
                <w:b/>
                <w:bCs/>
                <w:kern w:val="1"/>
                <w:sz w:val="20"/>
                <w:szCs w:val="20"/>
              </w:rPr>
              <w:t>0.039</w:t>
            </w:r>
          </w:p>
        </w:tc>
      </w:tr>
      <w:tr w:rsidR="00EB39F9" w:rsidRPr="00D85100" w14:paraId="03EDAB99" w14:textId="77777777" w:rsidTr="00F61529">
        <w:tblPrEx>
          <w:tblBorders>
            <w:top w:val="none" w:sz="0" w:space="0" w:color="auto"/>
            <w:bottom w:val="single" w:sz="4" w:space="0" w:color="BFBFBF"/>
          </w:tblBorders>
        </w:tblPrEx>
        <w:tc>
          <w:tcPr>
            <w:tcW w:w="6016" w:type="dxa"/>
            <w:tcBorders>
              <w:top w:val="single" w:sz="4" w:space="0" w:color="BFBFBF"/>
              <w:bottom w:val="single" w:sz="4" w:space="0" w:color="BFBFBF"/>
              <w:right w:val="single" w:sz="4" w:space="0" w:color="BFBFBF"/>
            </w:tcBorders>
            <w:tcMar>
              <w:top w:w="100" w:type="nil"/>
              <w:right w:w="100" w:type="nil"/>
            </w:tcMar>
          </w:tcPr>
          <w:p w14:paraId="33884441" w14:textId="77777777" w:rsidR="00EB39F9" w:rsidRPr="00EB39F9" w:rsidRDefault="00EB39F9" w:rsidP="00F61529">
            <w:pPr>
              <w:widowControl w:val="0"/>
              <w:autoSpaceDE w:val="0"/>
              <w:autoSpaceDN w:val="0"/>
              <w:adjustRightInd w:val="0"/>
              <w:rPr>
                <w:kern w:val="1"/>
                <w:sz w:val="20"/>
                <w:szCs w:val="20"/>
              </w:rPr>
            </w:pPr>
            <w:r w:rsidRPr="00EB39F9">
              <w:rPr>
                <w:sz w:val="20"/>
                <w:szCs w:val="20"/>
              </w:rPr>
              <w:t>Exclusive firm</w:t>
            </w:r>
          </w:p>
        </w:tc>
        <w:tc>
          <w:tcPr>
            <w:tcW w:w="84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DAF34C1"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4.88</w:t>
            </w:r>
          </w:p>
        </w:tc>
        <w:tc>
          <w:tcPr>
            <w:tcW w:w="7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5877A00"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4.36</w:t>
            </w:r>
          </w:p>
        </w:tc>
        <w:tc>
          <w:tcPr>
            <w:tcW w:w="76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9601A16" w14:textId="77777777" w:rsidR="00EB39F9" w:rsidRPr="00EB39F9" w:rsidRDefault="00EB39F9" w:rsidP="00EB39F9">
            <w:pPr>
              <w:widowControl w:val="0"/>
              <w:autoSpaceDE w:val="0"/>
              <w:autoSpaceDN w:val="0"/>
              <w:adjustRightInd w:val="0"/>
              <w:jc w:val="center"/>
              <w:rPr>
                <w:kern w:val="1"/>
                <w:sz w:val="20"/>
                <w:szCs w:val="20"/>
              </w:rPr>
            </w:pPr>
            <w:r w:rsidRPr="00EB39F9">
              <w:rPr>
                <w:kern w:val="1"/>
                <w:sz w:val="20"/>
                <w:szCs w:val="20"/>
              </w:rPr>
              <w:t>2.14</w:t>
            </w:r>
          </w:p>
        </w:tc>
        <w:tc>
          <w:tcPr>
            <w:tcW w:w="756" w:type="dxa"/>
            <w:tcBorders>
              <w:top w:val="single" w:sz="4" w:space="0" w:color="BFBFBF"/>
              <w:left w:val="single" w:sz="4" w:space="0" w:color="BFBFBF"/>
              <w:bottom w:val="single" w:sz="4" w:space="0" w:color="BFBFBF"/>
            </w:tcBorders>
            <w:tcMar>
              <w:top w:w="100" w:type="nil"/>
              <w:right w:w="100" w:type="nil"/>
            </w:tcMar>
          </w:tcPr>
          <w:p w14:paraId="46D5676D" w14:textId="77777777" w:rsidR="00EB39F9" w:rsidRPr="00EB39F9" w:rsidRDefault="00EB39F9" w:rsidP="00EB39F9">
            <w:pPr>
              <w:widowControl w:val="0"/>
              <w:autoSpaceDE w:val="0"/>
              <w:autoSpaceDN w:val="0"/>
              <w:adjustRightInd w:val="0"/>
              <w:jc w:val="center"/>
              <w:rPr>
                <w:b/>
                <w:bCs/>
                <w:kern w:val="1"/>
                <w:sz w:val="20"/>
                <w:szCs w:val="20"/>
              </w:rPr>
            </w:pPr>
            <w:r w:rsidRPr="00EB39F9">
              <w:rPr>
                <w:b/>
                <w:bCs/>
                <w:kern w:val="1"/>
                <w:sz w:val="20"/>
                <w:szCs w:val="20"/>
              </w:rPr>
              <w:t>0.033</w:t>
            </w:r>
          </w:p>
        </w:tc>
      </w:tr>
    </w:tbl>
    <w:p w14:paraId="4FDCCEBE" w14:textId="77777777" w:rsidR="00993107" w:rsidRDefault="00993107"/>
    <w:p w14:paraId="64F437C5" w14:textId="77777777" w:rsidR="00993107" w:rsidRDefault="009764AD">
      <w:r>
        <w:rPr>
          <w:b/>
          <w:sz w:val="20"/>
          <w:szCs w:val="20"/>
        </w:rPr>
        <w:t>Note:</w:t>
      </w:r>
      <w:r>
        <w:rPr>
          <w:sz w:val="20"/>
          <w:szCs w:val="20"/>
        </w:rPr>
        <w:t xml:space="preserve"> The negative t-values mean that Turkish respondents have higher mean scores than Albanian respondents for the related items. The criteria were based on a five-point scale, ranging from “1= Definitely agree” to “5= </w:t>
      </w:r>
      <w:r w:rsidR="009C15A7">
        <w:rPr>
          <w:sz w:val="20"/>
          <w:szCs w:val="20"/>
        </w:rPr>
        <w:t>d</w:t>
      </w:r>
      <w:r>
        <w:rPr>
          <w:sz w:val="20"/>
          <w:szCs w:val="20"/>
        </w:rPr>
        <w:t>efinitely disagree”.</w:t>
      </w:r>
    </w:p>
    <w:p w14:paraId="080C7E3A" w14:textId="77777777" w:rsidR="00993107" w:rsidRDefault="00993107"/>
    <w:p w14:paraId="62531BA2" w14:textId="77777777" w:rsidR="00993107" w:rsidRPr="00C42611" w:rsidRDefault="009764AD" w:rsidP="00DD6698">
      <w:pPr>
        <w:ind w:firstLine="284"/>
        <w:jc w:val="both"/>
      </w:pPr>
      <w:r w:rsidRPr="00C42611">
        <w:t xml:space="preserve">Table 2 shows that there is no significant difference between Albanian and Turkish consumers for the evaluations towards CI of the firm. Both groups are seen to have very positive </w:t>
      </w:r>
      <w:r w:rsidRPr="00C42611">
        <w:lastRenderedPageBreak/>
        <w:t xml:space="preserve">assessments. In comparison with those of Albanian consumers, Turkish consumers had slightly lower scores but </w:t>
      </w:r>
      <w:r w:rsidR="006174FE" w:rsidRPr="00C42611">
        <w:t xml:space="preserve">this was </w:t>
      </w:r>
      <w:r w:rsidRPr="00C42611">
        <w:t xml:space="preserve">not confirmed statistically (p &gt; 0.05). Similarly, in both groups the most positive evaluation was reported on the item </w:t>
      </w:r>
      <w:r w:rsidRPr="00C42611">
        <w:rPr>
          <w:i/>
        </w:rPr>
        <w:t>the firm is a well-known brand</w:t>
      </w:r>
      <w:r w:rsidRPr="00C42611">
        <w:t xml:space="preserve"> (mean scores: 4.90 and 4.77, respectively). For </w:t>
      </w:r>
      <w:r w:rsidR="006174FE" w:rsidRPr="00C42611">
        <w:t xml:space="preserve">the </w:t>
      </w:r>
      <w:r w:rsidRPr="00C42611">
        <w:t xml:space="preserve">Albanian group, clearly it is possible to see the reflections of CI since they ranked the item </w:t>
      </w:r>
      <w:r w:rsidRPr="00C42611">
        <w:rPr>
          <w:i/>
        </w:rPr>
        <w:t>it is an exclusive firm</w:t>
      </w:r>
      <w:r w:rsidRPr="00C42611">
        <w:t xml:space="preserve"> as second highest (4.88). Also</w:t>
      </w:r>
      <w:r w:rsidR="006174FE" w:rsidRPr="00C42611">
        <w:t>,</w:t>
      </w:r>
      <w:r w:rsidRPr="00C42611">
        <w:t xml:space="preserve"> in</w:t>
      </w:r>
      <w:r w:rsidR="006174FE" w:rsidRPr="00C42611">
        <w:t xml:space="preserve"> the</w:t>
      </w:r>
      <w:r w:rsidRPr="00C42611">
        <w:t xml:space="preserve"> Turkish group, it should be noted that overall scores for CI items are above 4.00. The largest difference existed between the groups on </w:t>
      </w:r>
      <w:r w:rsidRPr="00C42611">
        <w:rPr>
          <w:i/>
        </w:rPr>
        <w:t>the firm has high quality goods and services</w:t>
      </w:r>
      <w:r w:rsidR="006174FE" w:rsidRPr="00C42611">
        <w:t xml:space="preserve">, </w:t>
      </w:r>
      <w:r w:rsidRPr="00C42611">
        <w:t xml:space="preserve">which means that the former had much more positive views than the latter (p &lt; 0.05). However, the mean value of </w:t>
      </w:r>
      <w:r w:rsidR="006174FE" w:rsidRPr="00C42611">
        <w:t xml:space="preserve">the </w:t>
      </w:r>
      <w:r w:rsidRPr="00C42611">
        <w:t xml:space="preserve">Turkish group for this item can also be considered rather positive (4.33). The data obtained from the sample of this study in two different countries clearly prove a brilliant CI for the firm in the minds of respondents.   </w:t>
      </w:r>
    </w:p>
    <w:p w14:paraId="29580845" w14:textId="77777777" w:rsidR="00DD6698" w:rsidRDefault="00DD6698" w:rsidP="00DD6698">
      <w:pPr>
        <w:ind w:firstLine="284"/>
        <w:jc w:val="both"/>
        <w:rPr>
          <w:sz w:val="20"/>
          <w:szCs w:val="20"/>
        </w:rPr>
      </w:pPr>
    </w:p>
    <w:p w14:paraId="3142008E" w14:textId="77777777" w:rsidR="00DD6698" w:rsidRPr="00C42611" w:rsidRDefault="00DD6698" w:rsidP="00DD6698">
      <w:pPr>
        <w:widowControl w:val="0"/>
        <w:autoSpaceDE w:val="0"/>
        <w:autoSpaceDN w:val="0"/>
        <w:adjustRightInd w:val="0"/>
        <w:rPr>
          <w:kern w:val="1"/>
        </w:rPr>
      </w:pPr>
      <w:r w:rsidRPr="00C42611">
        <w:rPr>
          <w:b/>
          <w:kern w:val="1"/>
        </w:rPr>
        <w:t>Table 3.</w:t>
      </w:r>
      <w:r w:rsidRPr="00C42611">
        <w:rPr>
          <w:kern w:val="1"/>
        </w:rPr>
        <w:t xml:space="preserve"> Mean Differences between Albanian and Turkish Consumers for Trust*</w:t>
      </w:r>
    </w:p>
    <w:p w14:paraId="4C1C17FC" w14:textId="77777777" w:rsidR="00DD6698" w:rsidRPr="00DD6698" w:rsidRDefault="00DD6698" w:rsidP="00DD6698">
      <w:pPr>
        <w:widowControl w:val="0"/>
        <w:tabs>
          <w:tab w:val="left" w:pos="990"/>
        </w:tabs>
        <w:autoSpaceDE w:val="0"/>
        <w:autoSpaceDN w:val="0"/>
        <w:adjustRightInd w:val="0"/>
        <w:rPr>
          <w:b/>
          <w:bCs/>
          <w:kern w:val="1"/>
          <w:sz w:val="20"/>
          <w:szCs w:val="20"/>
        </w:rPr>
      </w:pPr>
    </w:p>
    <w:tbl>
      <w:tblPr>
        <w:tblW w:w="8927"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5631"/>
        <w:gridCol w:w="713"/>
        <w:gridCol w:w="742"/>
        <w:gridCol w:w="955"/>
        <w:gridCol w:w="886"/>
      </w:tblGrid>
      <w:tr w:rsidR="00DD6698" w:rsidRPr="00DD6698" w14:paraId="06FC2948" w14:textId="77777777" w:rsidTr="00F61529">
        <w:tc>
          <w:tcPr>
            <w:tcW w:w="5631"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6CD0F490" w14:textId="77777777" w:rsidR="00DD6698" w:rsidRPr="00DD6698" w:rsidRDefault="00DD6698" w:rsidP="00F61529">
            <w:pPr>
              <w:widowControl w:val="0"/>
              <w:tabs>
                <w:tab w:val="left" w:pos="990"/>
              </w:tabs>
              <w:autoSpaceDE w:val="0"/>
              <w:autoSpaceDN w:val="0"/>
              <w:adjustRightInd w:val="0"/>
              <w:rPr>
                <w:b/>
                <w:bCs/>
                <w:kern w:val="1"/>
                <w:sz w:val="20"/>
                <w:szCs w:val="20"/>
              </w:rPr>
            </w:pPr>
            <w:r w:rsidRPr="00DD6698">
              <w:rPr>
                <w:b/>
                <w:bCs/>
                <w:kern w:val="1"/>
                <w:sz w:val="20"/>
                <w:szCs w:val="20"/>
              </w:rPr>
              <w:t>Statement’s</w:t>
            </w:r>
          </w:p>
        </w:tc>
        <w:tc>
          <w:tcPr>
            <w:tcW w:w="713"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2743263C" w14:textId="77777777" w:rsidR="00DD6698" w:rsidRPr="00DD6698" w:rsidRDefault="00DD6698" w:rsidP="00F61529">
            <w:pPr>
              <w:widowControl w:val="0"/>
              <w:tabs>
                <w:tab w:val="left" w:pos="990"/>
              </w:tabs>
              <w:autoSpaceDE w:val="0"/>
              <w:autoSpaceDN w:val="0"/>
              <w:adjustRightInd w:val="0"/>
              <w:rPr>
                <w:b/>
                <w:bCs/>
                <w:kern w:val="1"/>
                <w:sz w:val="20"/>
                <w:szCs w:val="20"/>
              </w:rPr>
            </w:pPr>
            <w:r w:rsidRPr="00DD6698">
              <w:rPr>
                <w:b/>
                <w:bCs/>
                <w:kern w:val="1"/>
                <w:sz w:val="20"/>
                <w:szCs w:val="20"/>
              </w:rPr>
              <w:t>AL</w:t>
            </w:r>
          </w:p>
        </w:tc>
        <w:tc>
          <w:tcPr>
            <w:tcW w:w="742"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561E9141" w14:textId="77777777" w:rsidR="00DD6698" w:rsidRPr="00DD6698" w:rsidRDefault="00DD6698" w:rsidP="00F61529">
            <w:pPr>
              <w:widowControl w:val="0"/>
              <w:tabs>
                <w:tab w:val="left" w:pos="990"/>
              </w:tabs>
              <w:autoSpaceDE w:val="0"/>
              <w:autoSpaceDN w:val="0"/>
              <w:adjustRightInd w:val="0"/>
              <w:rPr>
                <w:b/>
                <w:bCs/>
                <w:kern w:val="1"/>
                <w:sz w:val="20"/>
                <w:szCs w:val="20"/>
              </w:rPr>
            </w:pPr>
            <w:r w:rsidRPr="00DD6698">
              <w:rPr>
                <w:b/>
                <w:bCs/>
                <w:kern w:val="1"/>
                <w:sz w:val="20"/>
                <w:szCs w:val="20"/>
              </w:rPr>
              <w:t>TR</w:t>
            </w:r>
          </w:p>
        </w:tc>
        <w:tc>
          <w:tcPr>
            <w:tcW w:w="955"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6DB75310" w14:textId="77777777" w:rsidR="00DD6698" w:rsidRPr="00DD6698" w:rsidRDefault="00DD6698" w:rsidP="00F61529">
            <w:pPr>
              <w:widowControl w:val="0"/>
              <w:tabs>
                <w:tab w:val="left" w:pos="990"/>
              </w:tabs>
              <w:autoSpaceDE w:val="0"/>
              <w:autoSpaceDN w:val="0"/>
              <w:adjustRightInd w:val="0"/>
              <w:rPr>
                <w:b/>
                <w:bCs/>
                <w:kern w:val="1"/>
                <w:sz w:val="20"/>
                <w:szCs w:val="20"/>
              </w:rPr>
            </w:pPr>
            <w:r w:rsidRPr="00DD6698">
              <w:rPr>
                <w:b/>
                <w:bCs/>
                <w:kern w:val="1"/>
                <w:sz w:val="20"/>
                <w:szCs w:val="20"/>
              </w:rPr>
              <w:t>t -value</w:t>
            </w:r>
          </w:p>
        </w:tc>
        <w:tc>
          <w:tcPr>
            <w:tcW w:w="886"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2CFA6E98" w14:textId="77777777" w:rsidR="00DD6698" w:rsidRPr="00DD6698" w:rsidRDefault="00DD6698" w:rsidP="00F61529">
            <w:pPr>
              <w:widowControl w:val="0"/>
              <w:tabs>
                <w:tab w:val="left" w:pos="990"/>
              </w:tabs>
              <w:autoSpaceDE w:val="0"/>
              <w:autoSpaceDN w:val="0"/>
              <w:adjustRightInd w:val="0"/>
              <w:rPr>
                <w:b/>
                <w:bCs/>
                <w:kern w:val="1"/>
                <w:sz w:val="20"/>
                <w:szCs w:val="20"/>
              </w:rPr>
            </w:pPr>
            <w:r w:rsidRPr="00DD6698">
              <w:rPr>
                <w:b/>
                <w:bCs/>
                <w:kern w:val="1"/>
                <w:sz w:val="20"/>
                <w:szCs w:val="20"/>
              </w:rPr>
              <w:t>Sig.</w:t>
            </w:r>
          </w:p>
          <w:p w14:paraId="1E7198B5" w14:textId="77777777" w:rsidR="00DD6698" w:rsidRPr="00DD6698" w:rsidRDefault="00DD6698" w:rsidP="00F61529">
            <w:pPr>
              <w:widowControl w:val="0"/>
              <w:tabs>
                <w:tab w:val="left" w:pos="990"/>
              </w:tabs>
              <w:autoSpaceDE w:val="0"/>
              <w:autoSpaceDN w:val="0"/>
              <w:adjustRightInd w:val="0"/>
              <w:rPr>
                <w:b/>
                <w:bCs/>
                <w:kern w:val="1"/>
                <w:sz w:val="20"/>
                <w:szCs w:val="20"/>
              </w:rPr>
            </w:pPr>
          </w:p>
        </w:tc>
      </w:tr>
      <w:tr w:rsidR="00DD6698" w:rsidRPr="00DD6698" w14:paraId="48B80EF2" w14:textId="77777777" w:rsidTr="00F61529">
        <w:tblPrEx>
          <w:tblBorders>
            <w:top w:val="none" w:sz="0" w:space="0" w:color="auto"/>
          </w:tblBorders>
        </w:tblPrEx>
        <w:tc>
          <w:tcPr>
            <w:tcW w:w="5631"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12C85440" w14:textId="77777777" w:rsidR="00DD6698" w:rsidRPr="00DD6698" w:rsidRDefault="00DD6698" w:rsidP="00F61529">
            <w:pPr>
              <w:widowControl w:val="0"/>
              <w:tabs>
                <w:tab w:val="left" w:pos="990"/>
              </w:tabs>
              <w:autoSpaceDE w:val="0"/>
              <w:autoSpaceDN w:val="0"/>
              <w:adjustRightInd w:val="0"/>
              <w:jc w:val="center"/>
              <w:rPr>
                <w:b/>
                <w:kern w:val="1"/>
                <w:sz w:val="20"/>
                <w:szCs w:val="20"/>
              </w:rPr>
            </w:pPr>
            <w:r w:rsidRPr="00DD6698">
              <w:rPr>
                <w:b/>
                <w:kern w:val="1"/>
                <w:sz w:val="20"/>
                <w:szCs w:val="20"/>
              </w:rPr>
              <w:t>Average</w:t>
            </w:r>
          </w:p>
        </w:tc>
        <w:tc>
          <w:tcPr>
            <w:tcW w:w="713"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2A54CB5B"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4.59</w:t>
            </w:r>
          </w:p>
        </w:tc>
        <w:tc>
          <w:tcPr>
            <w:tcW w:w="742"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120A2D11"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4.42</w:t>
            </w:r>
          </w:p>
        </w:tc>
        <w:tc>
          <w:tcPr>
            <w:tcW w:w="955"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2B6F91D6"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1.73</w:t>
            </w:r>
          </w:p>
        </w:tc>
        <w:tc>
          <w:tcPr>
            <w:tcW w:w="886"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723A7C1B"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0.081</w:t>
            </w:r>
          </w:p>
        </w:tc>
      </w:tr>
      <w:tr w:rsidR="00DD6698" w:rsidRPr="00DD6698" w14:paraId="1ADC83AA" w14:textId="77777777" w:rsidTr="00F61529">
        <w:tblPrEx>
          <w:tblBorders>
            <w:top w:val="none" w:sz="0" w:space="0" w:color="auto"/>
          </w:tblBorders>
        </w:tblPrEx>
        <w:tc>
          <w:tcPr>
            <w:tcW w:w="5631" w:type="dxa"/>
            <w:tcBorders>
              <w:top w:val="single" w:sz="4" w:space="0" w:color="BFBFBF"/>
              <w:bottom w:val="single" w:sz="4" w:space="0" w:color="BFBFBF"/>
              <w:right w:val="single" w:sz="4" w:space="0" w:color="BFBFBF"/>
            </w:tcBorders>
            <w:tcMar>
              <w:top w:w="100" w:type="nil"/>
              <w:right w:w="100" w:type="nil"/>
            </w:tcMar>
          </w:tcPr>
          <w:p w14:paraId="58222C8F" w14:textId="77777777" w:rsidR="00DD6698" w:rsidRPr="00DD6698" w:rsidRDefault="00DD6698" w:rsidP="00F61529">
            <w:pPr>
              <w:widowControl w:val="0"/>
              <w:tabs>
                <w:tab w:val="left" w:pos="990"/>
              </w:tabs>
              <w:autoSpaceDE w:val="0"/>
              <w:autoSpaceDN w:val="0"/>
              <w:adjustRightInd w:val="0"/>
              <w:rPr>
                <w:kern w:val="1"/>
                <w:sz w:val="20"/>
                <w:szCs w:val="20"/>
              </w:rPr>
            </w:pPr>
            <w:r>
              <w:rPr>
                <w:sz w:val="20"/>
                <w:szCs w:val="20"/>
              </w:rPr>
              <w:t>I trust that S is competent at what it is doing</w:t>
            </w:r>
          </w:p>
        </w:tc>
        <w:tc>
          <w:tcPr>
            <w:tcW w:w="71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2145134"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4.89</w:t>
            </w:r>
          </w:p>
        </w:tc>
        <w:tc>
          <w:tcPr>
            <w:tcW w:w="7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07BF6E8"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4.41</w:t>
            </w:r>
          </w:p>
        </w:tc>
        <w:tc>
          <w:tcPr>
            <w:tcW w:w="95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EBBF2E8"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1.81</w:t>
            </w:r>
          </w:p>
        </w:tc>
        <w:tc>
          <w:tcPr>
            <w:tcW w:w="886" w:type="dxa"/>
            <w:tcBorders>
              <w:top w:val="single" w:sz="4" w:space="0" w:color="BFBFBF"/>
              <w:left w:val="single" w:sz="4" w:space="0" w:color="BFBFBF"/>
              <w:bottom w:val="single" w:sz="4" w:space="0" w:color="BFBFBF"/>
            </w:tcBorders>
            <w:tcMar>
              <w:top w:w="100" w:type="nil"/>
              <w:right w:w="100" w:type="nil"/>
            </w:tcMar>
          </w:tcPr>
          <w:p w14:paraId="4B6272D7"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0.070</w:t>
            </w:r>
          </w:p>
        </w:tc>
      </w:tr>
      <w:tr w:rsidR="00DD6698" w:rsidRPr="00DD6698" w14:paraId="3228D288" w14:textId="77777777" w:rsidTr="00F61529">
        <w:tblPrEx>
          <w:tblBorders>
            <w:top w:val="none" w:sz="0" w:space="0" w:color="auto"/>
          </w:tblBorders>
        </w:tblPrEx>
        <w:tc>
          <w:tcPr>
            <w:tcW w:w="5631" w:type="dxa"/>
            <w:tcBorders>
              <w:top w:val="single" w:sz="4" w:space="0" w:color="BFBFBF"/>
              <w:bottom w:val="single" w:sz="4" w:space="0" w:color="BFBFBF"/>
              <w:right w:val="single" w:sz="4" w:space="0" w:color="BFBFBF"/>
            </w:tcBorders>
            <w:tcMar>
              <w:top w:w="100" w:type="nil"/>
              <w:right w:w="100" w:type="nil"/>
            </w:tcMar>
          </w:tcPr>
          <w:p w14:paraId="18B3D745" w14:textId="77777777" w:rsidR="00DD6698" w:rsidRPr="00DD6698" w:rsidRDefault="00DD6698" w:rsidP="00F61529">
            <w:pPr>
              <w:widowControl w:val="0"/>
              <w:tabs>
                <w:tab w:val="left" w:pos="990"/>
              </w:tabs>
              <w:autoSpaceDE w:val="0"/>
              <w:autoSpaceDN w:val="0"/>
              <w:adjustRightInd w:val="0"/>
              <w:rPr>
                <w:kern w:val="1"/>
                <w:sz w:val="20"/>
                <w:szCs w:val="20"/>
              </w:rPr>
            </w:pPr>
            <w:r>
              <w:rPr>
                <w:sz w:val="20"/>
                <w:szCs w:val="20"/>
              </w:rPr>
              <w:t>I feel that S is trustworthy.</w:t>
            </w:r>
          </w:p>
        </w:tc>
        <w:tc>
          <w:tcPr>
            <w:tcW w:w="71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656229F"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4.81</w:t>
            </w:r>
          </w:p>
        </w:tc>
        <w:tc>
          <w:tcPr>
            <w:tcW w:w="7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17AFC35"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4.13</w:t>
            </w:r>
          </w:p>
        </w:tc>
        <w:tc>
          <w:tcPr>
            <w:tcW w:w="95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62A8447"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3.31</w:t>
            </w:r>
          </w:p>
        </w:tc>
        <w:tc>
          <w:tcPr>
            <w:tcW w:w="886" w:type="dxa"/>
            <w:tcBorders>
              <w:top w:val="single" w:sz="4" w:space="0" w:color="BFBFBF"/>
              <w:left w:val="single" w:sz="4" w:space="0" w:color="BFBFBF"/>
              <w:bottom w:val="single" w:sz="4" w:space="0" w:color="BFBFBF"/>
            </w:tcBorders>
            <w:tcMar>
              <w:top w:w="100" w:type="nil"/>
              <w:right w:w="100" w:type="nil"/>
            </w:tcMar>
          </w:tcPr>
          <w:p w14:paraId="7821578E" w14:textId="77777777" w:rsidR="00DD6698" w:rsidRPr="00DD6698" w:rsidRDefault="00DD6698" w:rsidP="00F61529">
            <w:pPr>
              <w:widowControl w:val="0"/>
              <w:tabs>
                <w:tab w:val="left" w:pos="990"/>
              </w:tabs>
              <w:autoSpaceDE w:val="0"/>
              <w:autoSpaceDN w:val="0"/>
              <w:adjustRightInd w:val="0"/>
              <w:rPr>
                <w:b/>
                <w:bCs/>
                <w:kern w:val="1"/>
                <w:sz w:val="20"/>
                <w:szCs w:val="20"/>
              </w:rPr>
            </w:pPr>
            <w:r w:rsidRPr="00DD6698">
              <w:rPr>
                <w:b/>
                <w:bCs/>
                <w:kern w:val="1"/>
                <w:sz w:val="20"/>
                <w:szCs w:val="20"/>
              </w:rPr>
              <w:t>0.001</w:t>
            </w:r>
          </w:p>
        </w:tc>
      </w:tr>
      <w:tr w:rsidR="00DD6698" w:rsidRPr="00DD6698" w14:paraId="513CF244" w14:textId="77777777" w:rsidTr="00F61529">
        <w:tblPrEx>
          <w:tblBorders>
            <w:top w:val="none" w:sz="0" w:space="0" w:color="auto"/>
          </w:tblBorders>
        </w:tblPrEx>
        <w:tc>
          <w:tcPr>
            <w:tcW w:w="5631" w:type="dxa"/>
            <w:tcBorders>
              <w:top w:val="single" w:sz="4" w:space="0" w:color="BFBFBF"/>
              <w:bottom w:val="single" w:sz="4" w:space="0" w:color="BFBFBF"/>
              <w:right w:val="single" w:sz="4" w:space="0" w:color="BFBFBF"/>
            </w:tcBorders>
            <w:tcMar>
              <w:top w:w="100" w:type="nil"/>
              <w:right w:w="100" w:type="nil"/>
            </w:tcMar>
          </w:tcPr>
          <w:p w14:paraId="63216D44" w14:textId="77777777" w:rsidR="00DD6698" w:rsidRPr="00DD6698" w:rsidRDefault="00DD6698" w:rsidP="00F61529">
            <w:pPr>
              <w:widowControl w:val="0"/>
              <w:tabs>
                <w:tab w:val="left" w:pos="990"/>
              </w:tabs>
              <w:autoSpaceDE w:val="0"/>
              <w:autoSpaceDN w:val="0"/>
              <w:adjustRightInd w:val="0"/>
              <w:rPr>
                <w:kern w:val="1"/>
                <w:sz w:val="20"/>
                <w:szCs w:val="20"/>
              </w:rPr>
            </w:pPr>
            <w:r>
              <w:rPr>
                <w:sz w:val="20"/>
                <w:szCs w:val="20"/>
              </w:rPr>
              <w:t>I feel that S is honest in fulfilling its promises</w:t>
            </w:r>
          </w:p>
        </w:tc>
        <w:tc>
          <w:tcPr>
            <w:tcW w:w="71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469BCF2"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4.70</w:t>
            </w:r>
          </w:p>
        </w:tc>
        <w:tc>
          <w:tcPr>
            <w:tcW w:w="7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7825154"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4.19</w:t>
            </w:r>
          </w:p>
        </w:tc>
        <w:tc>
          <w:tcPr>
            <w:tcW w:w="95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D76CCF3"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2.12</w:t>
            </w:r>
          </w:p>
        </w:tc>
        <w:tc>
          <w:tcPr>
            <w:tcW w:w="886" w:type="dxa"/>
            <w:tcBorders>
              <w:top w:val="single" w:sz="4" w:space="0" w:color="BFBFBF"/>
              <w:left w:val="single" w:sz="4" w:space="0" w:color="BFBFBF"/>
              <w:bottom w:val="single" w:sz="4" w:space="0" w:color="BFBFBF"/>
            </w:tcBorders>
            <w:tcMar>
              <w:top w:w="100" w:type="nil"/>
              <w:right w:w="100" w:type="nil"/>
            </w:tcMar>
          </w:tcPr>
          <w:p w14:paraId="71A13A0D" w14:textId="77777777" w:rsidR="00DD6698" w:rsidRPr="00DD6698" w:rsidRDefault="00DD6698" w:rsidP="00F61529">
            <w:pPr>
              <w:widowControl w:val="0"/>
              <w:tabs>
                <w:tab w:val="left" w:pos="990"/>
              </w:tabs>
              <w:autoSpaceDE w:val="0"/>
              <w:autoSpaceDN w:val="0"/>
              <w:adjustRightInd w:val="0"/>
              <w:rPr>
                <w:b/>
                <w:bCs/>
                <w:kern w:val="1"/>
                <w:sz w:val="20"/>
                <w:szCs w:val="20"/>
              </w:rPr>
            </w:pPr>
            <w:r w:rsidRPr="00DD6698">
              <w:rPr>
                <w:b/>
                <w:bCs/>
                <w:kern w:val="1"/>
                <w:sz w:val="20"/>
                <w:szCs w:val="20"/>
              </w:rPr>
              <w:t>0.034</w:t>
            </w:r>
          </w:p>
        </w:tc>
      </w:tr>
      <w:tr w:rsidR="00DD6698" w:rsidRPr="00DD6698" w14:paraId="7387B2BE" w14:textId="77777777" w:rsidTr="00F61529">
        <w:tblPrEx>
          <w:tblBorders>
            <w:top w:val="none" w:sz="0" w:space="0" w:color="auto"/>
          </w:tblBorders>
        </w:tblPrEx>
        <w:tc>
          <w:tcPr>
            <w:tcW w:w="5631" w:type="dxa"/>
            <w:tcBorders>
              <w:top w:val="single" w:sz="4" w:space="0" w:color="BFBFBF"/>
              <w:bottom w:val="single" w:sz="4" w:space="0" w:color="BFBFBF"/>
              <w:right w:val="single" w:sz="4" w:space="0" w:color="BFBFBF"/>
            </w:tcBorders>
            <w:tcMar>
              <w:top w:w="100" w:type="nil"/>
              <w:right w:w="100" w:type="nil"/>
            </w:tcMar>
          </w:tcPr>
          <w:p w14:paraId="2A270A20" w14:textId="77777777" w:rsidR="00DD6698" w:rsidRPr="00DD6698" w:rsidRDefault="00DD6698" w:rsidP="00F61529">
            <w:pPr>
              <w:widowControl w:val="0"/>
              <w:tabs>
                <w:tab w:val="left" w:pos="990"/>
              </w:tabs>
              <w:autoSpaceDE w:val="0"/>
              <w:autoSpaceDN w:val="0"/>
              <w:adjustRightInd w:val="0"/>
              <w:rPr>
                <w:kern w:val="1"/>
                <w:sz w:val="20"/>
                <w:szCs w:val="20"/>
              </w:rPr>
            </w:pPr>
            <w:r>
              <w:rPr>
                <w:sz w:val="20"/>
                <w:szCs w:val="20"/>
              </w:rPr>
              <w:t>I think that S is very responsive to customers.</w:t>
            </w:r>
          </w:p>
        </w:tc>
        <w:tc>
          <w:tcPr>
            <w:tcW w:w="71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6BC24EC"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4.33</w:t>
            </w:r>
          </w:p>
        </w:tc>
        <w:tc>
          <w:tcPr>
            <w:tcW w:w="7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AE14D85"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4.68</w:t>
            </w:r>
          </w:p>
        </w:tc>
        <w:tc>
          <w:tcPr>
            <w:tcW w:w="95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067D4B6"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-1.77</w:t>
            </w:r>
          </w:p>
        </w:tc>
        <w:tc>
          <w:tcPr>
            <w:tcW w:w="886" w:type="dxa"/>
            <w:tcBorders>
              <w:top w:val="single" w:sz="4" w:space="0" w:color="BFBFBF"/>
              <w:left w:val="single" w:sz="4" w:space="0" w:color="BFBFBF"/>
              <w:bottom w:val="single" w:sz="4" w:space="0" w:color="BFBFBF"/>
            </w:tcBorders>
            <w:tcMar>
              <w:top w:w="100" w:type="nil"/>
              <w:right w:w="100" w:type="nil"/>
            </w:tcMar>
          </w:tcPr>
          <w:p w14:paraId="0A582B74"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0.076</w:t>
            </w:r>
          </w:p>
        </w:tc>
      </w:tr>
      <w:tr w:rsidR="00DD6698" w:rsidRPr="00DD6698" w14:paraId="45AD2032" w14:textId="77777777" w:rsidTr="00F61529">
        <w:tblPrEx>
          <w:tblBorders>
            <w:top w:val="none" w:sz="0" w:space="0" w:color="auto"/>
            <w:bottom w:val="single" w:sz="4" w:space="0" w:color="BFBFBF"/>
          </w:tblBorders>
        </w:tblPrEx>
        <w:tc>
          <w:tcPr>
            <w:tcW w:w="5631" w:type="dxa"/>
            <w:tcBorders>
              <w:top w:val="single" w:sz="4" w:space="0" w:color="BFBFBF"/>
              <w:bottom w:val="single" w:sz="4" w:space="0" w:color="BFBFBF"/>
              <w:right w:val="single" w:sz="4" w:space="0" w:color="BFBFBF"/>
            </w:tcBorders>
            <w:tcMar>
              <w:top w:w="100" w:type="nil"/>
              <w:right w:w="100" w:type="nil"/>
            </w:tcMar>
          </w:tcPr>
          <w:p w14:paraId="37E1064E" w14:textId="77777777" w:rsidR="00DD6698" w:rsidRDefault="00DD6698" w:rsidP="00F61529">
            <w:pPr>
              <w:tabs>
                <w:tab w:val="left" w:pos="237"/>
              </w:tabs>
            </w:pPr>
            <w:r>
              <w:rPr>
                <w:sz w:val="20"/>
                <w:szCs w:val="20"/>
              </w:rPr>
              <w:t>I believe that S will respond with understanding in</w:t>
            </w:r>
          </w:p>
          <w:p w14:paraId="4EBBABBC" w14:textId="77777777" w:rsidR="00DD6698" w:rsidRPr="00DD6698" w:rsidRDefault="00DD6698" w:rsidP="00F61529">
            <w:pPr>
              <w:widowControl w:val="0"/>
              <w:tabs>
                <w:tab w:val="left" w:pos="237"/>
              </w:tabs>
              <w:autoSpaceDE w:val="0"/>
              <w:autoSpaceDN w:val="0"/>
              <w:adjustRightInd w:val="0"/>
              <w:rPr>
                <w:kern w:val="1"/>
                <w:sz w:val="20"/>
                <w:szCs w:val="20"/>
              </w:rPr>
            </w:pPr>
            <w:r>
              <w:rPr>
                <w:sz w:val="20"/>
                <w:szCs w:val="20"/>
              </w:rPr>
              <w:t>the event of problems</w:t>
            </w:r>
          </w:p>
        </w:tc>
        <w:tc>
          <w:tcPr>
            <w:tcW w:w="71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0B83D7E"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4.22</w:t>
            </w:r>
          </w:p>
        </w:tc>
        <w:tc>
          <w:tcPr>
            <w:tcW w:w="7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71BB75C" w14:textId="77777777" w:rsidR="00DD6698" w:rsidRPr="00DD6698" w:rsidRDefault="00DD6698" w:rsidP="00F61529">
            <w:pPr>
              <w:widowControl w:val="0"/>
              <w:tabs>
                <w:tab w:val="left" w:pos="990"/>
              </w:tabs>
              <w:autoSpaceDE w:val="0"/>
              <w:autoSpaceDN w:val="0"/>
              <w:adjustRightInd w:val="0"/>
              <w:rPr>
                <w:b/>
                <w:bCs/>
                <w:kern w:val="1"/>
                <w:sz w:val="20"/>
                <w:szCs w:val="20"/>
              </w:rPr>
            </w:pPr>
            <w:r w:rsidRPr="00DD6698">
              <w:rPr>
                <w:kern w:val="1"/>
                <w:sz w:val="20"/>
                <w:szCs w:val="20"/>
              </w:rPr>
              <w:t>4.72</w:t>
            </w:r>
          </w:p>
        </w:tc>
        <w:tc>
          <w:tcPr>
            <w:tcW w:w="95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D55FAD2"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-1.87</w:t>
            </w:r>
          </w:p>
        </w:tc>
        <w:tc>
          <w:tcPr>
            <w:tcW w:w="886" w:type="dxa"/>
            <w:tcBorders>
              <w:top w:val="single" w:sz="4" w:space="0" w:color="BFBFBF"/>
              <w:left w:val="single" w:sz="4" w:space="0" w:color="BFBFBF"/>
              <w:bottom w:val="single" w:sz="4" w:space="0" w:color="BFBFBF"/>
            </w:tcBorders>
            <w:tcMar>
              <w:top w:w="100" w:type="nil"/>
              <w:right w:w="100" w:type="nil"/>
            </w:tcMar>
          </w:tcPr>
          <w:p w14:paraId="76841F2E"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0.064</w:t>
            </w:r>
          </w:p>
        </w:tc>
      </w:tr>
    </w:tbl>
    <w:p w14:paraId="1DB8FB01" w14:textId="77777777" w:rsidR="00DD6698" w:rsidRDefault="00DD6698" w:rsidP="00DD6698">
      <w:pPr>
        <w:widowControl w:val="0"/>
        <w:tabs>
          <w:tab w:val="left" w:pos="990"/>
        </w:tabs>
        <w:autoSpaceDE w:val="0"/>
        <w:autoSpaceDN w:val="0"/>
        <w:adjustRightInd w:val="0"/>
        <w:rPr>
          <w:kern w:val="1"/>
          <w:sz w:val="20"/>
          <w:szCs w:val="20"/>
        </w:rPr>
      </w:pPr>
    </w:p>
    <w:p w14:paraId="5C820ADC" w14:textId="77777777" w:rsidR="00DD6698" w:rsidRDefault="00DD6698" w:rsidP="00DD6698">
      <w:pPr>
        <w:widowControl w:val="0"/>
        <w:autoSpaceDE w:val="0"/>
        <w:autoSpaceDN w:val="0"/>
        <w:adjustRightInd w:val="0"/>
        <w:rPr>
          <w:kern w:val="1"/>
          <w:sz w:val="20"/>
          <w:szCs w:val="20"/>
        </w:rPr>
      </w:pPr>
    </w:p>
    <w:p w14:paraId="03E78E4A" w14:textId="77777777" w:rsidR="00DD6698" w:rsidRPr="00C42611" w:rsidRDefault="00DD6698" w:rsidP="00DD6698">
      <w:pPr>
        <w:widowControl w:val="0"/>
        <w:autoSpaceDE w:val="0"/>
        <w:autoSpaceDN w:val="0"/>
        <w:adjustRightInd w:val="0"/>
        <w:rPr>
          <w:kern w:val="1"/>
        </w:rPr>
      </w:pPr>
      <w:r w:rsidRPr="00C42611">
        <w:rPr>
          <w:b/>
          <w:kern w:val="1"/>
        </w:rPr>
        <w:t>Table 4:</w:t>
      </w:r>
      <w:r w:rsidRPr="00C42611">
        <w:rPr>
          <w:kern w:val="1"/>
        </w:rPr>
        <w:t xml:space="preserve"> Mean Differences between Albanian and Turkish Consumers for Perceived Risk*</w:t>
      </w:r>
    </w:p>
    <w:p w14:paraId="654A63BA" w14:textId="77777777" w:rsidR="00DD6698" w:rsidRPr="00DD6698" w:rsidRDefault="00DD6698" w:rsidP="00DD6698">
      <w:pPr>
        <w:widowControl w:val="0"/>
        <w:autoSpaceDE w:val="0"/>
        <w:autoSpaceDN w:val="0"/>
        <w:adjustRightInd w:val="0"/>
        <w:rPr>
          <w:kern w:val="1"/>
          <w:sz w:val="20"/>
          <w:szCs w:val="20"/>
        </w:rPr>
      </w:pPr>
    </w:p>
    <w:tbl>
      <w:tblPr>
        <w:tblW w:w="8927" w:type="dxa"/>
        <w:tblBorders>
          <w:top w:val="nil"/>
          <w:left w:val="nil"/>
          <w:right w:val="nil"/>
        </w:tblBorders>
        <w:tblLayout w:type="fixed"/>
        <w:tblLook w:val="0000" w:firstRow="0" w:lastRow="0" w:firstColumn="0" w:lastColumn="0" w:noHBand="0" w:noVBand="0"/>
      </w:tblPr>
      <w:tblGrid>
        <w:gridCol w:w="6056"/>
        <w:gridCol w:w="641"/>
        <w:gridCol w:w="636"/>
        <w:gridCol w:w="838"/>
        <w:gridCol w:w="756"/>
      </w:tblGrid>
      <w:tr w:rsidR="00DD6698" w:rsidRPr="00DD6698" w14:paraId="45C98D3B" w14:textId="77777777" w:rsidTr="00F61529">
        <w:tc>
          <w:tcPr>
            <w:tcW w:w="6056"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71E0D545" w14:textId="77777777" w:rsidR="00DD6698" w:rsidRPr="00DD6698" w:rsidRDefault="00DD6698" w:rsidP="00F61529">
            <w:pPr>
              <w:widowControl w:val="0"/>
              <w:tabs>
                <w:tab w:val="left" w:pos="990"/>
              </w:tabs>
              <w:autoSpaceDE w:val="0"/>
              <w:autoSpaceDN w:val="0"/>
              <w:adjustRightInd w:val="0"/>
              <w:rPr>
                <w:b/>
                <w:bCs/>
                <w:kern w:val="1"/>
                <w:sz w:val="20"/>
                <w:szCs w:val="20"/>
              </w:rPr>
            </w:pPr>
            <w:r w:rsidRPr="00DD6698">
              <w:rPr>
                <w:b/>
                <w:bCs/>
                <w:kern w:val="1"/>
                <w:sz w:val="20"/>
                <w:szCs w:val="20"/>
              </w:rPr>
              <w:t>Statement’s</w:t>
            </w:r>
          </w:p>
        </w:tc>
        <w:tc>
          <w:tcPr>
            <w:tcW w:w="641"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5962BE30" w14:textId="77777777" w:rsidR="00DD6698" w:rsidRPr="00DD6698" w:rsidRDefault="00DD6698" w:rsidP="00F61529">
            <w:pPr>
              <w:widowControl w:val="0"/>
              <w:tabs>
                <w:tab w:val="left" w:pos="990"/>
              </w:tabs>
              <w:autoSpaceDE w:val="0"/>
              <w:autoSpaceDN w:val="0"/>
              <w:adjustRightInd w:val="0"/>
              <w:rPr>
                <w:b/>
                <w:bCs/>
                <w:kern w:val="1"/>
                <w:sz w:val="20"/>
                <w:szCs w:val="20"/>
              </w:rPr>
            </w:pPr>
            <w:r w:rsidRPr="00DD6698">
              <w:rPr>
                <w:b/>
                <w:bCs/>
                <w:kern w:val="1"/>
                <w:sz w:val="20"/>
                <w:szCs w:val="20"/>
              </w:rPr>
              <w:t>AL</w:t>
            </w:r>
          </w:p>
        </w:tc>
        <w:tc>
          <w:tcPr>
            <w:tcW w:w="636"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3C2716AC" w14:textId="77777777" w:rsidR="00DD6698" w:rsidRPr="00DD6698" w:rsidRDefault="00DD6698" w:rsidP="00F61529">
            <w:pPr>
              <w:widowControl w:val="0"/>
              <w:tabs>
                <w:tab w:val="left" w:pos="990"/>
              </w:tabs>
              <w:autoSpaceDE w:val="0"/>
              <w:autoSpaceDN w:val="0"/>
              <w:adjustRightInd w:val="0"/>
              <w:rPr>
                <w:b/>
                <w:bCs/>
                <w:kern w:val="1"/>
                <w:sz w:val="20"/>
                <w:szCs w:val="20"/>
              </w:rPr>
            </w:pPr>
            <w:r w:rsidRPr="00DD6698">
              <w:rPr>
                <w:b/>
                <w:bCs/>
                <w:kern w:val="1"/>
                <w:sz w:val="20"/>
                <w:szCs w:val="20"/>
              </w:rPr>
              <w:t>TR</w:t>
            </w:r>
          </w:p>
        </w:tc>
        <w:tc>
          <w:tcPr>
            <w:tcW w:w="838"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429D9927" w14:textId="77777777" w:rsidR="00DD6698" w:rsidRPr="00DD6698" w:rsidRDefault="00DD6698" w:rsidP="00F61529">
            <w:pPr>
              <w:widowControl w:val="0"/>
              <w:tabs>
                <w:tab w:val="left" w:pos="990"/>
              </w:tabs>
              <w:autoSpaceDE w:val="0"/>
              <w:autoSpaceDN w:val="0"/>
              <w:adjustRightInd w:val="0"/>
              <w:rPr>
                <w:b/>
                <w:bCs/>
                <w:kern w:val="1"/>
                <w:sz w:val="20"/>
                <w:szCs w:val="20"/>
              </w:rPr>
            </w:pPr>
            <w:r w:rsidRPr="00DD6698">
              <w:rPr>
                <w:b/>
                <w:bCs/>
                <w:kern w:val="1"/>
                <w:sz w:val="20"/>
                <w:szCs w:val="20"/>
              </w:rPr>
              <w:t>t -value</w:t>
            </w:r>
          </w:p>
        </w:tc>
        <w:tc>
          <w:tcPr>
            <w:tcW w:w="756"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330950C0" w14:textId="77777777" w:rsidR="00DD6698" w:rsidRPr="00DD6698" w:rsidRDefault="00DD6698" w:rsidP="00F61529">
            <w:pPr>
              <w:widowControl w:val="0"/>
              <w:tabs>
                <w:tab w:val="left" w:pos="990"/>
              </w:tabs>
              <w:autoSpaceDE w:val="0"/>
              <w:autoSpaceDN w:val="0"/>
              <w:adjustRightInd w:val="0"/>
              <w:rPr>
                <w:b/>
                <w:bCs/>
                <w:kern w:val="1"/>
                <w:sz w:val="20"/>
                <w:szCs w:val="20"/>
              </w:rPr>
            </w:pPr>
            <w:r w:rsidRPr="00DD6698">
              <w:rPr>
                <w:b/>
                <w:bCs/>
                <w:kern w:val="1"/>
                <w:sz w:val="20"/>
                <w:szCs w:val="20"/>
              </w:rPr>
              <w:t>Sig.</w:t>
            </w:r>
          </w:p>
          <w:p w14:paraId="076B9897" w14:textId="77777777" w:rsidR="00DD6698" w:rsidRPr="00DD6698" w:rsidRDefault="00DD6698" w:rsidP="00F61529">
            <w:pPr>
              <w:widowControl w:val="0"/>
              <w:tabs>
                <w:tab w:val="left" w:pos="990"/>
              </w:tabs>
              <w:autoSpaceDE w:val="0"/>
              <w:autoSpaceDN w:val="0"/>
              <w:adjustRightInd w:val="0"/>
              <w:rPr>
                <w:b/>
                <w:bCs/>
                <w:kern w:val="1"/>
                <w:sz w:val="20"/>
                <w:szCs w:val="20"/>
              </w:rPr>
            </w:pPr>
          </w:p>
        </w:tc>
      </w:tr>
      <w:tr w:rsidR="00DD6698" w:rsidRPr="00DD6698" w14:paraId="27ABAE46" w14:textId="77777777" w:rsidTr="00F61529">
        <w:tblPrEx>
          <w:tblBorders>
            <w:top w:val="none" w:sz="0" w:space="0" w:color="auto"/>
          </w:tblBorders>
        </w:tblPrEx>
        <w:tc>
          <w:tcPr>
            <w:tcW w:w="6056"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603BE8FF" w14:textId="77777777" w:rsidR="00DD6698" w:rsidRPr="00DD6698" w:rsidRDefault="00DD6698" w:rsidP="00DD6698">
            <w:pPr>
              <w:widowControl w:val="0"/>
              <w:tabs>
                <w:tab w:val="left" w:pos="990"/>
              </w:tabs>
              <w:autoSpaceDE w:val="0"/>
              <w:autoSpaceDN w:val="0"/>
              <w:adjustRightInd w:val="0"/>
              <w:jc w:val="center"/>
              <w:rPr>
                <w:b/>
                <w:kern w:val="1"/>
                <w:sz w:val="20"/>
                <w:szCs w:val="20"/>
              </w:rPr>
            </w:pPr>
            <w:r w:rsidRPr="00DD6698">
              <w:rPr>
                <w:b/>
                <w:kern w:val="1"/>
                <w:sz w:val="20"/>
                <w:szCs w:val="20"/>
              </w:rPr>
              <w:t>Average</w:t>
            </w:r>
          </w:p>
        </w:tc>
        <w:tc>
          <w:tcPr>
            <w:tcW w:w="641"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7566734C"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4.40</w:t>
            </w:r>
          </w:p>
        </w:tc>
        <w:tc>
          <w:tcPr>
            <w:tcW w:w="636"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766223B1"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4.65</w:t>
            </w:r>
          </w:p>
        </w:tc>
        <w:tc>
          <w:tcPr>
            <w:tcW w:w="838"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2E002B86"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- 1.82</w:t>
            </w:r>
          </w:p>
        </w:tc>
        <w:tc>
          <w:tcPr>
            <w:tcW w:w="756"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57926EA6"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0.068</w:t>
            </w:r>
          </w:p>
        </w:tc>
      </w:tr>
      <w:tr w:rsidR="00DD6698" w:rsidRPr="00DD6698" w14:paraId="39B6F302" w14:textId="77777777" w:rsidTr="00F61529">
        <w:tblPrEx>
          <w:tblBorders>
            <w:top w:val="none" w:sz="0" w:space="0" w:color="auto"/>
          </w:tblBorders>
        </w:tblPrEx>
        <w:tc>
          <w:tcPr>
            <w:tcW w:w="6056"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049705A" w14:textId="77777777" w:rsidR="00DD6698" w:rsidRPr="00DD6698" w:rsidRDefault="00DD6698" w:rsidP="00F61529">
            <w:pPr>
              <w:widowControl w:val="0"/>
              <w:tabs>
                <w:tab w:val="left" w:pos="990"/>
              </w:tabs>
              <w:autoSpaceDE w:val="0"/>
              <w:autoSpaceDN w:val="0"/>
              <w:adjustRightInd w:val="0"/>
              <w:rPr>
                <w:kern w:val="1"/>
                <w:sz w:val="20"/>
                <w:szCs w:val="20"/>
              </w:rPr>
            </w:pPr>
            <w:r>
              <w:rPr>
                <w:rFonts w:ascii="AdvPSNCS-R" w:eastAsia="AdvPSNCS-R" w:hAnsi="AdvPSNCS-R" w:cs="AdvPSNCS-R"/>
                <w:sz w:val="20"/>
                <w:szCs w:val="20"/>
              </w:rPr>
              <w:t>In S, facing offerings that are not value-for-money is a serious risk. (R)</w:t>
            </w:r>
          </w:p>
        </w:tc>
        <w:tc>
          <w:tcPr>
            <w:tcW w:w="64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C67D3A9"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4.32</w:t>
            </w:r>
          </w:p>
        </w:tc>
        <w:tc>
          <w:tcPr>
            <w:tcW w:w="636"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2FBF41"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4.60</w:t>
            </w:r>
          </w:p>
        </w:tc>
        <w:tc>
          <w:tcPr>
            <w:tcW w:w="83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0C90612"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- 1.91</w:t>
            </w:r>
          </w:p>
        </w:tc>
        <w:tc>
          <w:tcPr>
            <w:tcW w:w="756"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AFA91C5"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0.063</w:t>
            </w:r>
          </w:p>
        </w:tc>
      </w:tr>
      <w:tr w:rsidR="00DD6698" w:rsidRPr="00DD6698" w14:paraId="237346BA" w14:textId="77777777" w:rsidTr="00F61529">
        <w:tblPrEx>
          <w:tblBorders>
            <w:top w:val="none" w:sz="0" w:space="0" w:color="auto"/>
          </w:tblBorders>
        </w:tblPrEx>
        <w:tc>
          <w:tcPr>
            <w:tcW w:w="6056"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A955AC2" w14:textId="77777777" w:rsidR="00DD6698" w:rsidRPr="00DD6698" w:rsidRDefault="00DD6698" w:rsidP="00F61529">
            <w:pPr>
              <w:widowControl w:val="0"/>
              <w:tabs>
                <w:tab w:val="left" w:pos="990"/>
              </w:tabs>
              <w:autoSpaceDE w:val="0"/>
              <w:autoSpaceDN w:val="0"/>
              <w:adjustRightInd w:val="0"/>
              <w:rPr>
                <w:kern w:val="1"/>
                <w:sz w:val="20"/>
                <w:szCs w:val="20"/>
              </w:rPr>
            </w:pPr>
            <w:r>
              <w:rPr>
                <w:rFonts w:ascii="AdvPSNCS-R" w:eastAsia="AdvPSNCS-R" w:hAnsi="AdvPSNCS-R" w:cs="AdvPSNCS-R"/>
                <w:sz w:val="20"/>
                <w:szCs w:val="20"/>
              </w:rPr>
              <w:t>Satisfactoriness of physical environment in S is a serious risk. (R)</w:t>
            </w:r>
          </w:p>
        </w:tc>
        <w:tc>
          <w:tcPr>
            <w:tcW w:w="64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EC7A5D0"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4.45</w:t>
            </w:r>
          </w:p>
        </w:tc>
        <w:tc>
          <w:tcPr>
            <w:tcW w:w="636"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C30CE2B"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4.62</w:t>
            </w:r>
          </w:p>
        </w:tc>
        <w:tc>
          <w:tcPr>
            <w:tcW w:w="83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762048A"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- 1.94</w:t>
            </w:r>
          </w:p>
        </w:tc>
        <w:tc>
          <w:tcPr>
            <w:tcW w:w="756"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654EF76"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0.062</w:t>
            </w:r>
          </w:p>
        </w:tc>
      </w:tr>
      <w:tr w:rsidR="00DD6698" w:rsidRPr="00DD6698" w14:paraId="1EF0E1AD" w14:textId="77777777" w:rsidTr="00F61529">
        <w:tblPrEx>
          <w:tblBorders>
            <w:top w:val="none" w:sz="0" w:space="0" w:color="auto"/>
          </w:tblBorders>
        </w:tblPrEx>
        <w:tc>
          <w:tcPr>
            <w:tcW w:w="6056"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86D24A4" w14:textId="77777777" w:rsidR="00DD6698" w:rsidRPr="00DD6698" w:rsidRDefault="00DD6698" w:rsidP="00F61529">
            <w:pPr>
              <w:widowControl w:val="0"/>
              <w:tabs>
                <w:tab w:val="left" w:pos="990"/>
              </w:tabs>
              <w:autoSpaceDE w:val="0"/>
              <w:autoSpaceDN w:val="0"/>
              <w:adjustRightInd w:val="0"/>
              <w:rPr>
                <w:kern w:val="1"/>
                <w:sz w:val="20"/>
                <w:szCs w:val="20"/>
              </w:rPr>
            </w:pPr>
            <w:r>
              <w:rPr>
                <w:rFonts w:ascii="AdvPSNCS-R" w:eastAsia="AdvPSNCS-R" w:hAnsi="AdvPSNCS-R" w:cs="AdvPSNCS-R"/>
                <w:sz w:val="20"/>
                <w:szCs w:val="20"/>
              </w:rPr>
              <w:t>It is a serious risk that the goods and services offered by S can be inadequate in order to meet my needs (R)</w:t>
            </w:r>
          </w:p>
        </w:tc>
        <w:tc>
          <w:tcPr>
            <w:tcW w:w="64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E235D9A"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4.12</w:t>
            </w:r>
          </w:p>
        </w:tc>
        <w:tc>
          <w:tcPr>
            <w:tcW w:w="636"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DCAB55D"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4.71</w:t>
            </w:r>
          </w:p>
        </w:tc>
        <w:tc>
          <w:tcPr>
            <w:tcW w:w="83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49C7127"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- 2.31</w:t>
            </w:r>
          </w:p>
        </w:tc>
        <w:tc>
          <w:tcPr>
            <w:tcW w:w="756"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0AD99C6" w14:textId="77777777" w:rsidR="00DD6698" w:rsidRPr="00DD6698" w:rsidRDefault="00DD6698" w:rsidP="00F61529">
            <w:pPr>
              <w:widowControl w:val="0"/>
              <w:tabs>
                <w:tab w:val="left" w:pos="990"/>
              </w:tabs>
              <w:autoSpaceDE w:val="0"/>
              <w:autoSpaceDN w:val="0"/>
              <w:adjustRightInd w:val="0"/>
              <w:rPr>
                <w:b/>
                <w:bCs/>
                <w:kern w:val="1"/>
                <w:sz w:val="20"/>
                <w:szCs w:val="20"/>
              </w:rPr>
            </w:pPr>
            <w:r w:rsidRPr="00DD6698">
              <w:rPr>
                <w:b/>
                <w:bCs/>
                <w:kern w:val="1"/>
                <w:sz w:val="20"/>
                <w:szCs w:val="20"/>
              </w:rPr>
              <w:t>0.024</w:t>
            </w:r>
          </w:p>
        </w:tc>
      </w:tr>
      <w:tr w:rsidR="00DD6698" w:rsidRPr="00DD6698" w14:paraId="6201AE0E" w14:textId="77777777" w:rsidTr="00F61529">
        <w:tblPrEx>
          <w:tblBorders>
            <w:top w:val="none" w:sz="0" w:space="0" w:color="auto"/>
          </w:tblBorders>
        </w:tblPrEx>
        <w:tc>
          <w:tcPr>
            <w:tcW w:w="6056"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A0E6BCA" w14:textId="77777777" w:rsidR="00DD6698" w:rsidRPr="00DD6698" w:rsidRDefault="00DD6698" w:rsidP="00F61529">
            <w:pPr>
              <w:widowControl w:val="0"/>
              <w:tabs>
                <w:tab w:val="left" w:pos="990"/>
              </w:tabs>
              <w:autoSpaceDE w:val="0"/>
              <w:autoSpaceDN w:val="0"/>
              <w:adjustRightInd w:val="0"/>
              <w:rPr>
                <w:kern w:val="1"/>
                <w:sz w:val="20"/>
                <w:szCs w:val="20"/>
              </w:rPr>
            </w:pPr>
            <w:r>
              <w:rPr>
                <w:rFonts w:ascii="AdvPSNCS-R" w:eastAsia="AdvPSNCS-R" w:hAnsi="AdvPSNCS-R" w:cs="AdvPSNCS-R"/>
                <w:sz w:val="20"/>
                <w:szCs w:val="20"/>
              </w:rPr>
              <w:t>Staying at S can create unhappiness in my inner world (R)</w:t>
            </w:r>
          </w:p>
        </w:tc>
        <w:tc>
          <w:tcPr>
            <w:tcW w:w="641"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649DD5E"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4.76</w:t>
            </w:r>
          </w:p>
        </w:tc>
        <w:tc>
          <w:tcPr>
            <w:tcW w:w="636"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ABE2B17"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4.81</w:t>
            </w:r>
          </w:p>
        </w:tc>
        <w:tc>
          <w:tcPr>
            <w:tcW w:w="83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C87DB88"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- 1.35</w:t>
            </w:r>
          </w:p>
        </w:tc>
        <w:tc>
          <w:tcPr>
            <w:tcW w:w="756"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2FDE9DE"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0.177</w:t>
            </w:r>
          </w:p>
        </w:tc>
      </w:tr>
      <w:tr w:rsidR="00DD6698" w:rsidRPr="00DD6698" w14:paraId="5117A9B5" w14:textId="77777777" w:rsidTr="00F61529">
        <w:tc>
          <w:tcPr>
            <w:tcW w:w="6056"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57F4912" w14:textId="77777777" w:rsidR="00DD6698" w:rsidRPr="00DD6698" w:rsidRDefault="00DD6698" w:rsidP="00F61529">
            <w:pPr>
              <w:widowControl w:val="0"/>
              <w:tabs>
                <w:tab w:val="left" w:pos="990"/>
              </w:tabs>
              <w:autoSpaceDE w:val="0"/>
              <w:autoSpaceDN w:val="0"/>
              <w:adjustRightInd w:val="0"/>
              <w:rPr>
                <w:kern w:val="1"/>
                <w:sz w:val="20"/>
                <w:szCs w:val="20"/>
              </w:rPr>
            </w:pPr>
            <w:r>
              <w:rPr>
                <w:sz w:val="20"/>
                <w:szCs w:val="20"/>
              </w:rPr>
              <w:t xml:space="preserve">If I say to friends that I prefer S, they may condemn me </w:t>
            </w:r>
            <w:r>
              <w:rPr>
                <w:rFonts w:ascii="AdvPSNCS-R" w:eastAsia="AdvPSNCS-R" w:hAnsi="AdvPSNCS-R" w:cs="AdvPSNCS-R"/>
                <w:sz w:val="20"/>
                <w:szCs w:val="20"/>
              </w:rPr>
              <w:t>(R)</w:t>
            </w:r>
          </w:p>
        </w:tc>
        <w:tc>
          <w:tcPr>
            <w:tcW w:w="64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F231D4B"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4.38</w:t>
            </w:r>
          </w:p>
        </w:tc>
        <w:tc>
          <w:tcPr>
            <w:tcW w:w="636"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127937F"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4.53</w:t>
            </w:r>
          </w:p>
        </w:tc>
        <w:tc>
          <w:tcPr>
            <w:tcW w:w="83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6525365"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- 1.79</w:t>
            </w:r>
          </w:p>
        </w:tc>
        <w:tc>
          <w:tcPr>
            <w:tcW w:w="756"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F55FEAA"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0.071</w:t>
            </w:r>
          </w:p>
        </w:tc>
      </w:tr>
    </w:tbl>
    <w:p w14:paraId="13D6589A" w14:textId="77777777" w:rsidR="00DD6698" w:rsidRPr="00DD6698" w:rsidRDefault="00DD6698" w:rsidP="00DD6698">
      <w:pPr>
        <w:widowControl w:val="0"/>
        <w:autoSpaceDE w:val="0"/>
        <w:autoSpaceDN w:val="0"/>
        <w:adjustRightInd w:val="0"/>
        <w:rPr>
          <w:kern w:val="1"/>
          <w:sz w:val="20"/>
          <w:szCs w:val="20"/>
        </w:rPr>
      </w:pPr>
    </w:p>
    <w:p w14:paraId="2111C93D" w14:textId="77777777" w:rsidR="00DD6698" w:rsidRPr="00C42611" w:rsidRDefault="00DD6698" w:rsidP="00DD6698">
      <w:pPr>
        <w:widowControl w:val="0"/>
        <w:autoSpaceDE w:val="0"/>
        <w:autoSpaceDN w:val="0"/>
        <w:adjustRightInd w:val="0"/>
        <w:ind w:right="-285"/>
        <w:rPr>
          <w:kern w:val="1"/>
        </w:rPr>
      </w:pPr>
      <w:r w:rsidRPr="00C42611">
        <w:rPr>
          <w:b/>
          <w:kern w:val="1"/>
        </w:rPr>
        <w:t>Table 5:</w:t>
      </w:r>
      <w:r w:rsidRPr="00C42611">
        <w:rPr>
          <w:kern w:val="1"/>
        </w:rPr>
        <w:t xml:space="preserve"> Mean Differences Between Albanian and Turkish Consumers for Choice Behavior *</w:t>
      </w:r>
    </w:p>
    <w:p w14:paraId="4261F2F7" w14:textId="77777777" w:rsidR="00DD6698" w:rsidRPr="00DD6698" w:rsidRDefault="00DD6698" w:rsidP="00DD6698">
      <w:pPr>
        <w:widowControl w:val="0"/>
        <w:autoSpaceDE w:val="0"/>
        <w:autoSpaceDN w:val="0"/>
        <w:adjustRightInd w:val="0"/>
        <w:ind w:right="-285"/>
        <w:rPr>
          <w:kern w:val="1"/>
          <w:sz w:val="20"/>
          <w:szCs w:val="20"/>
        </w:rPr>
      </w:pPr>
    </w:p>
    <w:tbl>
      <w:tblPr>
        <w:tblW w:w="8927" w:type="dxa"/>
        <w:tblBorders>
          <w:top w:val="nil"/>
          <w:left w:val="nil"/>
          <w:right w:val="nil"/>
        </w:tblBorders>
        <w:tblLayout w:type="fixed"/>
        <w:tblLook w:val="0000" w:firstRow="0" w:lastRow="0" w:firstColumn="0" w:lastColumn="0" w:noHBand="0" w:noVBand="0"/>
      </w:tblPr>
      <w:tblGrid>
        <w:gridCol w:w="6056"/>
        <w:gridCol w:w="641"/>
        <w:gridCol w:w="636"/>
        <w:gridCol w:w="838"/>
        <w:gridCol w:w="756"/>
      </w:tblGrid>
      <w:tr w:rsidR="00DD6698" w:rsidRPr="00DD6698" w14:paraId="3A1348C1" w14:textId="77777777" w:rsidTr="00F61529">
        <w:tc>
          <w:tcPr>
            <w:tcW w:w="6056"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42B2C459" w14:textId="77777777" w:rsidR="00DD6698" w:rsidRPr="00DD6698" w:rsidRDefault="00DD6698" w:rsidP="00F61529">
            <w:pPr>
              <w:widowControl w:val="0"/>
              <w:tabs>
                <w:tab w:val="left" w:pos="990"/>
              </w:tabs>
              <w:autoSpaceDE w:val="0"/>
              <w:autoSpaceDN w:val="0"/>
              <w:adjustRightInd w:val="0"/>
              <w:rPr>
                <w:b/>
                <w:bCs/>
                <w:kern w:val="1"/>
                <w:sz w:val="20"/>
                <w:szCs w:val="20"/>
              </w:rPr>
            </w:pPr>
            <w:r w:rsidRPr="00DD6698">
              <w:rPr>
                <w:b/>
                <w:bCs/>
                <w:kern w:val="1"/>
                <w:sz w:val="20"/>
                <w:szCs w:val="20"/>
              </w:rPr>
              <w:t>Statement’s</w:t>
            </w:r>
          </w:p>
        </w:tc>
        <w:tc>
          <w:tcPr>
            <w:tcW w:w="641"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5F236345" w14:textId="77777777" w:rsidR="00DD6698" w:rsidRPr="00DD6698" w:rsidRDefault="00DD6698" w:rsidP="00F61529">
            <w:pPr>
              <w:widowControl w:val="0"/>
              <w:tabs>
                <w:tab w:val="left" w:pos="990"/>
              </w:tabs>
              <w:autoSpaceDE w:val="0"/>
              <w:autoSpaceDN w:val="0"/>
              <w:adjustRightInd w:val="0"/>
              <w:rPr>
                <w:b/>
                <w:bCs/>
                <w:kern w:val="1"/>
                <w:sz w:val="20"/>
                <w:szCs w:val="20"/>
              </w:rPr>
            </w:pPr>
            <w:r w:rsidRPr="00DD6698">
              <w:rPr>
                <w:b/>
                <w:bCs/>
                <w:kern w:val="1"/>
                <w:sz w:val="20"/>
                <w:szCs w:val="20"/>
              </w:rPr>
              <w:t>AL</w:t>
            </w:r>
          </w:p>
        </w:tc>
        <w:tc>
          <w:tcPr>
            <w:tcW w:w="636"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6BA43F35" w14:textId="77777777" w:rsidR="00DD6698" w:rsidRPr="00DD6698" w:rsidRDefault="00DD6698" w:rsidP="00F61529">
            <w:pPr>
              <w:widowControl w:val="0"/>
              <w:tabs>
                <w:tab w:val="left" w:pos="990"/>
              </w:tabs>
              <w:autoSpaceDE w:val="0"/>
              <w:autoSpaceDN w:val="0"/>
              <w:adjustRightInd w:val="0"/>
              <w:rPr>
                <w:b/>
                <w:bCs/>
                <w:kern w:val="1"/>
                <w:sz w:val="20"/>
                <w:szCs w:val="20"/>
              </w:rPr>
            </w:pPr>
            <w:r w:rsidRPr="00DD6698">
              <w:rPr>
                <w:b/>
                <w:bCs/>
                <w:kern w:val="1"/>
                <w:sz w:val="20"/>
                <w:szCs w:val="20"/>
              </w:rPr>
              <w:t>TR</w:t>
            </w:r>
          </w:p>
        </w:tc>
        <w:tc>
          <w:tcPr>
            <w:tcW w:w="838"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1719B8BC" w14:textId="77777777" w:rsidR="00DD6698" w:rsidRPr="00DD6698" w:rsidRDefault="00DD6698" w:rsidP="00F61529">
            <w:pPr>
              <w:widowControl w:val="0"/>
              <w:tabs>
                <w:tab w:val="left" w:pos="990"/>
              </w:tabs>
              <w:autoSpaceDE w:val="0"/>
              <w:autoSpaceDN w:val="0"/>
              <w:adjustRightInd w:val="0"/>
              <w:rPr>
                <w:b/>
                <w:bCs/>
                <w:kern w:val="1"/>
                <w:sz w:val="20"/>
                <w:szCs w:val="20"/>
              </w:rPr>
            </w:pPr>
            <w:r w:rsidRPr="00DD6698">
              <w:rPr>
                <w:b/>
                <w:bCs/>
                <w:kern w:val="1"/>
                <w:sz w:val="20"/>
                <w:szCs w:val="20"/>
              </w:rPr>
              <w:t>t -value</w:t>
            </w:r>
          </w:p>
        </w:tc>
        <w:tc>
          <w:tcPr>
            <w:tcW w:w="756"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50D0CE1A" w14:textId="77777777" w:rsidR="00DD6698" w:rsidRPr="00DD6698" w:rsidRDefault="00DD6698" w:rsidP="00F61529">
            <w:pPr>
              <w:widowControl w:val="0"/>
              <w:tabs>
                <w:tab w:val="left" w:pos="990"/>
              </w:tabs>
              <w:autoSpaceDE w:val="0"/>
              <w:autoSpaceDN w:val="0"/>
              <w:adjustRightInd w:val="0"/>
              <w:rPr>
                <w:b/>
                <w:bCs/>
                <w:kern w:val="1"/>
                <w:sz w:val="20"/>
                <w:szCs w:val="20"/>
              </w:rPr>
            </w:pPr>
            <w:r w:rsidRPr="00DD6698">
              <w:rPr>
                <w:b/>
                <w:bCs/>
                <w:kern w:val="1"/>
                <w:sz w:val="20"/>
                <w:szCs w:val="20"/>
              </w:rPr>
              <w:t>Sig.</w:t>
            </w:r>
          </w:p>
          <w:p w14:paraId="757F920F" w14:textId="77777777" w:rsidR="00DD6698" w:rsidRPr="00DD6698" w:rsidRDefault="00DD6698" w:rsidP="00F61529">
            <w:pPr>
              <w:widowControl w:val="0"/>
              <w:tabs>
                <w:tab w:val="left" w:pos="990"/>
              </w:tabs>
              <w:autoSpaceDE w:val="0"/>
              <w:autoSpaceDN w:val="0"/>
              <w:adjustRightInd w:val="0"/>
              <w:rPr>
                <w:b/>
                <w:bCs/>
                <w:kern w:val="1"/>
                <w:sz w:val="20"/>
                <w:szCs w:val="20"/>
              </w:rPr>
            </w:pPr>
          </w:p>
        </w:tc>
      </w:tr>
      <w:tr w:rsidR="00DD6698" w:rsidRPr="00DD6698" w14:paraId="5EBD2A9B" w14:textId="77777777" w:rsidTr="00F61529">
        <w:tblPrEx>
          <w:tblBorders>
            <w:top w:val="none" w:sz="0" w:space="0" w:color="auto"/>
          </w:tblBorders>
        </w:tblPrEx>
        <w:tc>
          <w:tcPr>
            <w:tcW w:w="6056"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10DADEF8" w14:textId="77777777" w:rsidR="00DD6698" w:rsidRPr="00DD6698" w:rsidRDefault="00DD6698" w:rsidP="00DD6698">
            <w:pPr>
              <w:widowControl w:val="0"/>
              <w:tabs>
                <w:tab w:val="left" w:pos="990"/>
              </w:tabs>
              <w:autoSpaceDE w:val="0"/>
              <w:autoSpaceDN w:val="0"/>
              <w:adjustRightInd w:val="0"/>
              <w:jc w:val="center"/>
              <w:rPr>
                <w:b/>
                <w:kern w:val="1"/>
                <w:sz w:val="20"/>
                <w:szCs w:val="20"/>
              </w:rPr>
            </w:pPr>
            <w:r w:rsidRPr="00DD6698">
              <w:rPr>
                <w:b/>
                <w:kern w:val="1"/>
                <w:sz w:val="20"/>
                <w:szCs w:val="20"/>
              </w:rPr>
              <w:t>Average</w:t>
            </w:r>
          </w:p>
        </w:tc>
        <w:tc>
          <w:tcPr>
            <w:tcW w:w="641" w:type="dxa"/>
            <w:tcBorders>
              <w:top w:val="single" w:sz="4" w:space="0" w:color="BFBFBF"/>
              <w:left w:val="single" w:sz="8" w:space="0" w:color="BFBFBF"/>
              <w:bottom w:val="single" w:sz="4" w:space="0" w:color="BFBFBF"/>
              <w:right w:val="single" w:sz="8" w:space="0" w:color="BFBFBF"/>
            </w:tcBorders>
            <w:tcMar>
              <w:top w:w="100" w:type="nil"/>
              <w:right w:w="100" w:type="nil"/>
            </w:tcMar>
            <w:vAlign w:val="center"/>
          </w:tcPr>
          <w:p w14:paraId="37A8952E"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4.25</w:t>
            </w:r>
          </w:p>
        </w:tc>
        <w:tc>
          <w:tcPr>
            <w:tcW w:w="636" w:type="dxa"/>
            <w:tcBorders>
              <w:top w:val="single" w:sz="4" w:space="0" w:color="BFBFBF"/>
              <w:left w:val="single" w:sz="8" w:space="0" w:color="BFBFBF"/>
              <w:bottom w:val="single" w:sz="4" w:space="0" w:color="BFBFBF"/>
              <w:right w:val="single" w:sz="8" w:space="0" w:color="BFBFBF"/>
            </w:tcBorders>
            <w:tcMar>
              <w:top w:w="100" w:type="nil"/>
              <w:right w:w="100" w:type="nil"/>
            </w:tcMar>
            <w:vAlign w:val="center"/>
          </w:tcPr>
          <w:p w14:paraId="596FCB51"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4.12</w:t>
            </w:r>
          </w:p>
        </w:tc>
        <w:tc>
          <w:tcPr>
            <w:tcW w:w="838" w:type="dxa"/>
            <w:tcBorders>
              <w:top w:val="single" w:sz="4" w:space="0" w:color="BFBFBF"/>
              <w:left w:val="single" w:sz="8" w:space="0" w:color="BFBFBF"/>
              <w:bottom w:val="single" w:sz="4" w:space="0" w:color="BFBFBF"/>
              <w:right w:val="single" w:sz="8" w:space="0" w:color="BFBFBF"/>
            </w:tcBorders>
            <w:tcMar>
              <w:top w:w="100" w:type="nil"/>
              <w:right w:w="100" w:type="nil"/>
            </w:tcMar>
            <w:vAlign w:val="center"/>
          </w:tcPr>
          <w:p w14:paraId="30D7D8D0"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1.57</w:t>
            </w:r>
          </w:p>
        </w:tc>
        <w:tc>
          <w:tcPr>
            <w:tcW w:w="756"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63A57D1A"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0.074</w:t>
            </w:r>
          </w:p>
        </w:tc>
      </w:tr>
      <w:tr w:rsidR="00DD6698" w:rsidRPr="00DD6698" w14:paraId="1E7D4BE8" w14:textId="77777777" w:rsidTr="00F61529">
        <w:tblPrEx>
          <w:tblBorders>
            <w:top w:val="none" w:sz="0" w:space="0" w:color="auto"/>
          </w:tblBorders>
        </w:tblPrEx>
        <w:tc>
          <w:tcPr>
            <w:tcW w:w="6056"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A18662F" w14:textId="77777777" w:rsidR="00DD6698" w:rsidRPr="00DD6698" w:rsidRDefault="00DD6698" w:rsidP="00F61529">
            <w:pPr>
              <w:widowControl w:val="0"/>
              <w:tabs>
                <w:tab w:val="left" w:pos="990"/>
              </w:tabs>
              <w:autoSpaceDE w:val="0"/>
              <w:autoSpaceDN w:val="0"/>
              <w:adjustRightInd w:val="0"/>
              <w:rPr>
                <w:kern w:val="1"/>
                <w:sz w:val="20"/>
                <w:szCs w:val="20"/>
              </w:rPr>
            </w:pPr>
            <w:r>
              <w:rPr>
                <w:sz w:val="20"/>
                <w:szCs w:val="20"/>
              </w:rPr>
              <w:t>I will prefer S in the future.</w:t>
            </w:r>
          </w:p>
        </w:tc>
        <w:tc>
          <w:tcPr>
            <w:tcW w:w="641"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514E5CD"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4.13</w:t>
            </w:r>
          </w:p>
        </w:tc>
        <w:tc>
          <w:tcPr>
            <w:tcW w:w="636"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DC0C34F"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4.05</w:t>
            </w:r>
          </w:p>
        </w:tc>
        <w:tc>
          <w:tcPr>
            <w:tcW w:w="83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711A5BB"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1.80</w:t>
            </w:r>
          </w:p>
        </w:tc>
        <w:tc>
          <w:tcPr>
            <w:tcW w:w="756"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B0FF6D6"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0.073</w:t>
            </w:r>
          </w:p>
        </w:tc>
      </w:tr>
      <w:tr w:rsidR="00DD6698" w:rsidRPr="00DD6698" w14:paraId="3E0AF67A" w14:textId="77777777" w:rsidTr="00F61529">
        <w:tblPrEx>
          <w:tblBorders>
            <w:top w:val="none" w:sz="0" w:space="0" w:color="auto"/>
          </w:tblBorders>
        </w:tblPrEx>
        <w:tc>
          <w:tcPr>
            <w:tcW w:w="6056"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7D5C6CB" w14:textId="77777777" w:rsidR="00DD6698" w:rsidRPr="00DD6698" w:rsidRDefault="00DD6698" w:rsidP="00F61529">
            <w:pPr>
              <w:widowControl w:val="0"/>
              <w:tabs>
                <w:tab w:val="left" w:pos="990"/>
              </w:tabs>
              <w:autoSpaceDE w:val="0"/>
              <w:autoSpaceDN w:val="0"/>
              <w:adjustRightInd w:val="0"/>
              <w:rPr>
                <w:kern w:val="1"/>
                <w:sz w:val="20"/>
                <w:szCs w:val="20"/>
              </w:rPr>
            </w:pPr>
            <w:r>
              <w:rPr>
                <w:sz w:val="20"/>
                <w:szCs w:val="20"/>
              </w:rPr>
              <w:t>I will consider S the first choice at which to stay.</w:t>
            </w:r>
          </w:p>
        </w:tc>
        <w:tc>
          <w:tcPr>
            <w:tcW w:w="641"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F382678"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4.58</w:t>
            </w:r>
          </w:p>
        </w:tc>
        <w:tc>
          <w:tcPr>
            <w:tcW w:w="636"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828C9CB"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4.37</w:t>
            </w:r>
          </w:p>
        </w:tc>
        <w:tc>
          <w:tcPr>
            <w:tcW w:w="83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FD268DC"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1.93</w:t>
            </w:r>
          </w:p>
        </w:tc>
        <w:tc>
          <w:tcPr>
            <w:tcW w:w="756"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60D79EB"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0.058</w:t>
            </w:r>
          </w:p>
        </w:tc>
      </w:tr>
      <w:tr w:rsidR="00DD6698" w:rsidRPr="00DD6698" w14:paraId="7AFAE314" w14:textId="77777777" w:rsidTr="00F61529">
        <w:tblPrEx>
          <w:tblBorders>
            <w:top w:val="none" w:sz="0" w:space="0" w:color="auto"/>
          </w:tblBorders>
        </w:tblPrEx>
        <w:tc>
          <w:tcPr>
            <w:tcW w:w="6056"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59E7273" w14:textId="77777777" w:rsidR="00DD6698" w:rsidRPr="00DD6698" w:rsidRDefault="00DD6698" w:rsidP="00F61529">
            <w:pPr>
              <w:widowControl w:val="0"/>
              <w:tabs>
                <w:tab w:val="left" w:pos="990"/>
              </w:tabs>
              <w:autoSpaceDE w:val="0"/>
              <w:autoSpaceDN w:val="0"/>
              <w:adjustRightInd w:val="0"/>
              <w:rPr>
                <w:kern w:val="1"/>
                <w:sz w:val="20"/>
                <w:szCs w:val="20"/>
              </w:rPr>
            </w:pPr>
            <w:r>
              <w:rPr>
                <w:sz w:val="20"/>
                <w:szCs w:val="20"/>
              </w:rPr>
              <w:t>I don’t think that the other brands will provide clearly better offerings.</w:t>
            </w:r>
          </w:p>
        </w:tc>
        <w:tc>
          <w:tcPr>
            <w:tcW w:w="641"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A996E3B"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4.11</w:t>
            </w:r>
          </w:p>
        </w:tc>
        <w:tc>
          <w:tcPr>
            <w:tcW w:w="636"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B26C014"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4.07</w:t>
            </w:r>
          </w:p>
        </w:tc>
        <w:tc>
          <w:tcPr>
            <w:tcW w:w="83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8A36F4C"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1.86</w:t>
            </w:r>
          </w:p>
        </w:tc>
        <w:tc>
          <w:tcPr>
            <w:tcW w:w="756"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0F17AA4"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0.062</w:t>
            </w:r>
          </w:p>
        </w:tc>
      </w:tr>
      <w:tr w:rsidR="00DD6698" w:rsidRPr="00DD6698" w14:paraId="2699C125" w14:textId="77777777" w:rsidTr="00F61529">
        <w:tc>
          <w:tcPr>
            <w:tcW w:w="6056"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5E68010" w14:textId="77777777" w:rsidR="00DD6698" w:rsidRPr="00DD6698" w:rsidRDefault="00DD6698" w:rsidP="00F61529">
            <w:pPr>
              <w:widowControl w:val="0"/>
              <w:tabs>
                <w:tab w:val="left" w:pos="990"/>
              </w:tabs>
              <w:autoSpaceDE w:val="0"/>
              <w:autoSpaceDN w:val="0"/>
              <w:adjustRightInd w:val="0"/>
              <w:rPr>
                <w:kern w:val="1"/>
                <w:sz w:val="20"/>
                <w:szCs w:val="20"/>
              </w:rPr>
            </w:pPr>
            <w:r>
              <w:rPr>
                <w:sz w:val="20"/>
                <w:szCs w:val="20"/>
              </w:rPr>
              <w:t xml:space="preserve">It is a low possibility that I will replace S with a competitor. </w:t>
            </w:r>
          </w:p>
        </w:tc>
        <w:tc>
          <w:tcPr>
            <w:tcW w:w="641"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6CB9AC9"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4.18</w:t>
            </w:r>
          </w:p>
        </w:tc>
        <w:tc>
          <w:tcPr>
            <w:tcW w:w="636"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BFDFAF7"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3.99</w:t>
            </w:r>
          </w:p>
        </w:tc>
        <w:tc>
          <w:tcPr>
            <w:tcW w:w="83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991CFF0"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1.74</w:t>
            </w:r>
          </w:p>
        </w:tc>
        <w:tc>
          <w:tcPr>
            <w:tcW w:w="756"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9E30DEB" w14:textId="77777777" w:rsidR="00DD6698" w:rsidRPr="00DD6698" w:rsidRDefault="00DD6698" w:rsidP="00F61529">
            <w:pPr>
              <w:widowControl w:val="0"/>
              <w:tabs>
                <w:tab w:val="left" w:pos="990"/>
              </w:tabs>
              <w:autoSpaceDE w:val="0"/>
              <w:autoSpaceDN w:val="0"/>
              <w:adjustRightInd w:val="0"/>
              <w:rPr>
                <w:kern w:val="1"/>
                <w:sz w:val="20"/>
                <w:szCs w:val="20"/>
              </w:rPr>
            </w:pPr>
            <w:r w:rsidRPr="00DD6698">
              <w:rPr>
                <w:kern w:val="1"/>
                <w:sz w:val="20"/>
                <w:szCs w:val="20"/>
              </w:rPr>
              <w:t>0.081</w:t>
            </w:r>
          </w:p>
        </w:tc>
      </w:tr>
    </w:tbl>
    <w:p w14:paraId="73937AEF" w14:textId="77777777" w:rsidR="00DD6698" w:rsidRPr="00DD6698" w:rsidRDefault="00DD6698" w:rsidP="00DD6698">
      <w:pPr>
        <w:widowControl w:val="0"/>
        <w:tabs>
          <w:tab w:val="left" w:pos="990"/>
        </w:tabs>
        <w:autoSpaceDE w:val="0"/>
        <w:autoSpaceDN w:val="0"/>
        <w:adjustRightInd w:val="0"/>
        <w:rPr>
          <w:kern w:val="1"/>
          <w:sz w:val="20"/>
          <w:szCs w:val="20"/>
        </w:rPr>
      </w:pPr>
    </w:p>
    <w:p w14:paraId="7BE02280" w14:textId="77777777" w:rsidR="00DD6698" w:rsidRPr="00DD6698" w:rsidRDefault="00DD6698" w:rsidP="001262B0">
      <w:pPr>
        <w:widowControl w:val="0"/>
        <w:tabs>
          <w:tab w:val="left" w:pos="990"/>
        </w:tabs>
        <w:autoSpaceDE w:val="0"/>
        <w:autoSpaceDN w:val="0"/>
        <w:adjustRightInd w:val="0"/>
        <w:ind w:left="142" w:right="140"/>
        <w:jc w:val="both"/>
        <w:rPr>
          <w:kern w:val="1"/>
          <w:sz w:val="20"/>
          <w:szCs w:val="20"/>
        </w:rPr>
      </w:pPr>
      <w:r w:rsidRPr="00DD6698">
        <w:rPr>
          <w:kern w:val="1"/>
          <w:sz w:val="20"/>
          <w:szCs w:val="20"/>
        </w:rPr>
        <w:t xml:space="preserve">* </w:t>
      </w:r>
      <w:r w:rsidRPr="00DD6698">
        <w:rPr>
          <w:b/>
          <w:bCs/>
          <w:kern w:val="1"/>
          <w:sz w:val="20"/>
          <w:szCs w:val="20"/>
        </w:rPr>
        <w:t>Note:</w:t>
      </w:r>
      <w:r w:rsidRPr="00DD6698">
        <w:rPr>
          <w:kern w:val="1"/>
          <w:sz w:val="20"/>
          <w:szCs w:val="20"/>
        </w:rPr>
        <w:t xml:space="preserve"> The negative t-values mean that Turkish respondents have higher mean scores than Albanian respondents for the related items. The criteria were based on a five-point scale, ranging from “1= Definitely agree” to “5= definitely disagree”. R:  Reverse coded.</w:t>
      </w:r>
    </w:p>
    <w:p w14:paraId="6098761E" w14:textId="77777777" w:rsidR="00993107" w:rsidRDefault="00993107">
      <w:pPr>
        <w:jc w:val="both"/>
      </w:pPr>
    </w:p>
    <w:p w14:paraId="53F85336" w14:textId="77777777" w:rsidR="00DD6698" w:rsidRPr="00C42611" w:rsidRDefault="009764AD" w:rsidP="00DD6698">
      <w:pPr>
        <w:ind w:firstLine="426"/>
        <w:jc w:val="both"/>
      </w:pPr>
      <w:r w:rsidRPr="00C42611">
        <w:t xml:space="preserve">The findings of the comparison between Albanian and Turkish consumers for the dimension of </w:t>
      </w:r>
      <w:r w:rsidRPr="00C42611">
        <w:rPr>
          <w:i/>
        </w:rPr>
        <w:t>trust</w:t>
      </w:r>
      <w:r w:rsidRPr="00C42611">
        <w:t xml:space="preserve"> are presented in Table 3.  Based on average scores from the subgroups of the sample, a statistically significant difference was not reported by significance level (p &gt; 0.05) for t-value</w:t>
      </w:r>
      <w:r w:rsidR="00BB609B" w:rsidRPr="00C42611">
        <w:t>s</w:t>
      </w:r>
      <w:r w:rsidRPr="00C42611">
        <w:t xml:space="preserve"> computed (1.73). Respondents both in Albania and Turkey seem similar to each </w:t>
      </w:r>
      <w:r w:rsidRPr="00C42611">
        <w:lastRenderedPageBreak/>
        <w:t>other in terms of trust towards Sheraton (grand mean values: 4.59 and 4.42, respectively). The largest difference between the groups was observed for</w:t>
      </w:r>
      <w:r w:rsidR="00BB609B" w:rsidRPr="00C42611">
        <w:t xml:space="preserve"> the</w:t>
      </w:r>
      <w:r w:rsidRPr="00C42611">
        <w:t xml:space="preserve"> item </w:t>
      </w:r>
      <w:r w:rsidRPr="00C42611">
        <w:rPr>
          <w:i/>
        </w:rPr>
        <w:t>I feel that Sheraton is trustworthy</w:t>
      </w:r>
      <w:r w:rsidR="00BB609B" w:rsidRPr="00C42611">
        <w:t>,</w:t>
      </w:r>
      <w:r w:rsidR="008348AA" w:rsidRPr="00C42611">
        <w:t xml:space="preserve"> w</w:t>
      </w:r>
      <w:r w:rsidRPr="00C42611">
        <w:t xml:space="preserve">hich means Albanian respondents clearly </w:t>
      </w:r>
      <w:r w:rsidR="00BB609B" w:rsidRPr="00C42611">
        <w:t xml:space="preserve">had </w:t>
      </w:r>
      <w:r w:rsidRPr="00C42611">
        <w:t xml:space="preserve">much more positive attitudes in favor of Sheraton than the respondents in Turkey (mean values: 4.81 and 4.13, respectively).  Based on the grand mean values, it is possible to state that the sample as a whole clearly has the feeling of trust towards the firm. </w:t>
      </w:r>
    </w:p>
    <w:p w14:paraId="789D112F" w14:textId="77777777" w:rsidR="00DD6698" w:rsidRPr="00C42611" w:rsidRDefault="00DD6698" w:rsidP="00DD6698">
      <w:pPr>
        <w:ind w:firstLine="426"/>
        <w:jc w:val="both"/>
      </w:pPr>
    </w:p>
    <w:p w14:paraId="3CA93EB9" w14:textId="77777777" w:rsidR="00DD6698" w:rsidRPr="00C42611" w:rsidRDefault="009764AD" w:rsidP="00DD6698">
      <w:pPr>
        <w:ind w:firstLine="426"/>
        <w:jc w:val="both"/>
      </w:pPr>
      <w:r w:rsidRPr="00C42611">
        <w:t xml:space="preserve">Table 4 provides the results of </w:t>
      </w:r>
      <w:r w:rsidRPr="00C42611">
        <w:rPr>
          <w:i/>
        </w:rPr>
        <w:t>perceived risk</w:t>
      </w:r>
      <w:r w:rsidRPr="00C42611">
        <w:t xml:space="preserve"> by respondents towards the firm, Sheraton. The results reveal that there were no significant differences between the mean scores except one item on </w:t>
      </w:r>
      <w:r w:rsidRPr="00C42611">
        <w:rPr>
          <w:i/>
        </w:rPr>
        <w:t>risk</w:t>
      </w:r>
      <w:r w:rsidR="00DD6698" w:rsidRPr="00C42611">
        <w:rPr>
          <w:i/>
        </w:rPr>
        <w:t xml:space="preserve"> </w:t>
      </w:r>
      <w:r w:rsidRPr="00C42611">
        <w:rPr>
          <w:i/>
        </w:rPr>
        <w:t>for inadequacy of offerings to meet individual needs</w:t>
      </w:r>
      <w:r w:rsidRPr="00C42611">
        <w:t xml:space="preserve"> (p &lt; 0.05).  It is important to note that this part of the scale measuring </w:t>
      </w:r>
      <w:r w:rsidRPr="00C42611">
        <w:rPr>
          <w:i/>
        </w:rPr>
        <w:t>perceived risk</w:t>
      </w:r>
      <w:r w:rsidRPr="00C42611">
        <w:t xml:space="preserve"> towards the firm was established with </w:t>
      </w:r>
      <w:r w:rsidR="00BB609B" w:rsidRPr="00C42611">
        <w:t>five</w:t>
      </w:r>
      <w:r w:rsidRPr="00C42611">
        <w:t xml:space="preserve"> reverse coded items. The negative signs of the t-values indicate less perceived risk by Turkish respondents than Albanians. However, the mean scores of Albanians can be considered as a strong indicator that they perceive risk at minimum level</w:t>
      </w:r>
      <w:r w:rsidR="00BB609B" w:rsidRPr="00C42611">
        <w:t>s</w:t>
      </w:r>
      <w:r w:rsidRPr="00C42611">
        <w:t xml:space="preserve"> towards the firm. Likewise the grand mean scores for both groups report the similarity statistically (t-value: - 1.82 and p &gt; 0.05).  This result shows that the respondents both in Albania and Turkey are sure about the standards of the firm, and thus they do not worry about the firm and its offerings. </w:t>
      </w:r>
    </w:p>
    <w:p w14:paraId="43D8026B" w14:textId="77777777" w:rsidR="00DD6698" w:rsidRPr="00C42611" w:rsidRDefault="00DD6698" w:rsidP="00DD6698">
      <w:pPr>
        <w:ind w:firstLine="426"/>
        <w:jc w:val="both"/>
      </w:pPr>
    </w:p>
    <w:p w14:paraId="50E19A16" w14:textId="77777777" w:rsidR="00DD6698" w:rsidRPr="00C42611" w:rsidRDefault="009764AD" w:rsidP="00DD6698">
      <w:pPr>
        <w:ind w:firstLine="426"/>
        <w:jc w:val="both"/>
      </w:pPr>
      <w:r w:rsidRPr="00C42611">
        <w:t xml:space="preserve">Table 5 summarizes the data obtained from the sample on their </w:t>
      </w:r>
      <w:r w:rsidRPr="00C42611">
        <w:rPr>
          <w:i/>
        </w:rPr>
        <w:t>choice behavior</w:t>
      </w:r>
      <w:r w:rsidRPr="00C42611">
        <w:t>. According to the results shown in table 5, overall the items were assessed similarly by Albanian and Turkish respondents. These four items all have a probability value that is more than .05. Grand mean scores for both groups (4.25 and 4.12, respectively) did not produce statistically significant difference</w:t>
      </w:r>
      <w:r w:rsidR="00BB609B" w:rsidRPr="00C42611">
        <w:t>s</w:t>
      </w:r>
      <w:r w:rsidRPr="00C42611">
        <w:t xml:space="preserve"> (t-value: 1.57 and p &gt; 0.05).  The mean scores ranged from 4.11 to 4.58 in the group of Albanians, and from 3.99 to 4.37 in</w:t>
      </w:r>
      <w:r w:rsidR="00BB609B" w:rsidRPr="00C42611">
        <w:t xml:space="preserve"> the</w:t>
      </w:r>
      <w:r w:rsidRPr="00C42611">
        <w:t xml:space="preserve"> Turkish group, indicating a strong loyalty or very positive choice intention in the future. These findings indicate that respondents preferred the firm, Sheraton, consciously at present and clearly they have a tendency to </w:t>
      </w:r>
      <w:r w:rsidR="00BB609B" w:rsidRPr="00C42611">
        <w:t>maintain</w:t>
      </w:r>
      <w:r w:rsidRPr="00C42611">
        <w:t xml:space="preserve"> this behavior.  </w:t>
      </w:r>
    </w:p>
    <w:p w14:paraId="79E12850" w14:textId="77777777" w:rsidR="00DD6698" w:rsidRPr="00C42611" w:rsidRDefault="00DD6698" w:rsidP="00DD6698">
      <w:pPr>
        <w:ind w:firstLine="426"/>
        <w:jc w:val="both"/>
      </w:pPr>
    </w:p>
    <w:p w14:paraId="4DD47B99" w14:textId="77777777" w:rsidR="00993107" w:rsidRPr="00C42611" w:rsidRDefault="009764AD" w:rsidP="00DD6698">
      <w:pPr>
        <w:ind w:firstLine="426"/>
        <w:jc w:val="both"/>
      </w:pPr>
      <w:r w:rsidRPr="00C42611">
        <w:t xml:space="preserve">The overall analyses of responses through </w:t>
      </w:r>
      <w:r w:rsidR="00BB609B" w:rsidRPr="00C42611">
        <w:t>five</w:t>
      </w:r>
      <w:r w:rsidRPr="00C42611">
        <w:t xml:space="preserve"> t-test operations point out the obvious resemblance between Albanian and Turkish respondents towards the given stimuli.  It should be noted that those stimuli are the main constructs within the research model of this study. It is possible, therefore, to put together the subgroups of the sample while analyzing the research model rather than conducting separate analyses. </w:t>
      </w:r>
    </w:p>
    <w:p w14:paraId="6B968435" w14:textId="77777777" w:rsidR="00993107" w:rsidRPr="00C42611" w:rsidRDefault="00993107">
      <w:pPr>
        <w:jc w:val="both"/>
      </w:pPr>
    </w:p>
    <w:p w14:paraId="085AC71D" w14:textId="77777777" w:rsidR="00DD6698" w:rsidRPr="00C42611" w:rsidRDefault="00DD6698" w:rsidP="001262B0">
      <w:pPr>
        <w:widowControl w:val="0"/>
        <w:tabs>
          <w:tab w:val="left" w:pos="990"/>
        </w:tabs>
        <w:autoSpaceDE w:val="0"/>
        <w:autoSpaceDN w:val="0"/>
        <w:adjustRightInd w:val="0"/>
        <w:ind w:left="142" w:hanging="142"/>
        <w:jc w:val="both"/>
        <w:rPr>
          <w:kern w:val="1"/>
        </w:rPr>
      </w:pPr>
      <w:r w:rsidRPr="00C42611">
        <w:rPr>
          <w:b/>
          <w:bCs/>
          <w:kern w:val="1"/>
        </w:rPr>
        <w:t xml:space="preserve">  Analysis of the Research Model </w:t>
      </w:r>
    </w:p>
    <w:p w14:paraId="1D955FB4" w14:textId="77777777" w:rsidR="00993107" w:rsidRPr="00C42611" w:rsidRDefault="00993107">
      <w:pPr>
        <w:jc w:val="both"/>
      </w:pPr>
    </w:p>
    <w:p w14:paraId="068550C4" w14:textId="77777777" w:rsidR="00993107" w:rsidRPr="00C42611" w:rsidRDefault="009764AD" w:rsidP="00DD6698">
      <w:pPr>
        <w:ind w:firstLine="284"/>
        <w:jc w:val="both"/>
      </w:pPr>
      <w:r w:rsidRPr="00C42611">
        <w:t xml:space="preserve">This study was designed to understand the effects of the factor of reputation management </w:t>
      </w:r>
      <w:r w:rsidR="00BB609B" w:rsidRPr="00C42611">
        <w:t>that</w:t>
      </w:r>
      <w:r w:rsidRPr="00C42611">
        <w:t xml:space="preserve"> target market</w:t>
      </w:r>
      <w:r w:rsidR="00BB609B" w:rsidRPr="00C42611">
        <w:t>s</w:t>
      </w:r>
      <w:r w:rsidRPr="00C42611">
        <w:t xml:space="preserve"> consider when they prefer a brand or a firm rather than its competitors. In this study, a structured model related to the variables assumed to be influential on choice behavior of consumers was tested by employing Structural Equation Modeling (SEM). The structure, composed of the relationship of </w:t>
      </w:r>
      <w:r w:rsidR="00BB609B" w:rsidRPr="00C42611">
        <w:t>four</w:t>
      </w:r>
      <w:r w:rsidRPr="00C42611">
        <w:t xml:space="preserve"> assumed constructs to one main dependent variable (choice behavior) constitutes the model of the study to be tested. As mentioned before, the reliability coefficient of the overall scale was computed as Cronbach alpha ; 0.83.  Data analysis involves evaluation of the measurement model and the structural model. </w:t>
      </w:r>
    </w:p>
    <w:p w14:paraId="4378108C" w14:textId="77777777" w:rsidR="00993107" w:rsidRPr="00C42611" w:rsidRDefault="00993107">
      <w:pPr>
        <w:jc w:val="both"/>
      </w:pPr>
    </w:p>
    <w:p w14:paraId="701F9E2D" w14:textId="77777777" w:rsidR="00DD6698" w:rsidRPr="00C42611" w:rsidRDefault="00DD6698" w:rsidP="001262B0">
      <w:pPr>
        <w:widowControl w:val="0"/>
        <w:tabs>
          <w:tab w:val="left" w:pos="990"/>
        </w:tabs>
        <w:autoSpaceDE w:val="0"/>
        <w:autoSpaceDN w:val="0"/>
        <w:adjustRightInd w:val="0"/>
        <w:ind w:left="-142" w:firstLine="284"/>
        <w:jc w:val="both"/>
        <w:rPr>
          <w:kern w:val="1"/>
        </w:rPr>
      </w:pPr>
      <w:r w:rsidRPr="00C42611">
        <w:rPr>
          <w:b/>
          <w:bCs/>
          <w:kern w:val="1"/>
        </w:rPr>
        <w:t xml:space="preserve">The Evaluation of the Overall Model </w:t>
      </w:r>
    </w:p>
    <w:p w14:paraId="080423F4" w14:textId="77777777" w:rsidR="00993107" w:rsidRPr="00C42611" w:rsidRDefault="00993107">
      <w:pPr>
        <w:jc w:val="both"/>
      </w:pPr>
    </w:p>
    <w:p w14:paraId="21E40802" w14:textId="77777777" w:rsidR="00993107" w:rsidRDefault="009764AD" w:rsidP="00DD6698">
      <w:pPr>
        <w:ind w:firstLine="284"/>
        <w:jc w:val="both"/>
      </w:pPr>
      <w:r w:rsidRPr="00C42611">
        <w:t xml:space="preserve">For the overall model, the Chi-square value was found significant as 514.93 with 233 degrees of freedom. This value is not unusual for larger sizes of sample (Doney and Cannon, 1997). The ratio of Chi-square to degree of freedom is 2.21, which is adequate statistically for the fit </w:t>
      </w:r>
      <w:r w:rsidRPr="00C42611">
        <w:lastRenderedPageBreak/>
        <w:t xml:space="preserve">of the model. Although the values of GFI (0.93) and AGFI (0.92) are lower than those of CFI (0.97), NFI (0.93) and NNFI (0.94), it is accepted that CFI values above 0.95 are suggestive of a meaningful model (Hu and Bentler, 1999). The fit indices calculated here with RMSEA (0.058) and SRMSR (0.073) can be considered as adequate. All related indices </w:t>
      </w:r>
      <w:r w:rsidR="00BB609B" w:rsidRPr="00C42611">
        <w:t>are</w:t>
      </w:r>
      <w:r w:rsidRPr="00C42611">
        <w:t xml:space="preserve"> summarized in Table 6. </w:t>
      </w:r>
    </w:p>
    <w:p w14:paraId="4413E954" w14:textId="77777777" w:rsidR="00C42611" w:rsidRDefault="00C42611" w:rsidP="00DD6698">
      <w:pPr>
        <w:ind w:firstLine="284"/>
        <w:jc w:val="both"/>
      </w:pPr>
    </w:p>
    <w:p w14:paraId="4AEB029F" w14:textId="77777777" w:rsidR="00C42611" w:rsidRDefault="00C42611" w:rsidP="00DD6698">
      <w:pPr>
        <w:ind w:firstLine="284"/>
        <w:jc w:val="both"/>
      </w:pPr>
    </w:p>
    <w:p w14:paraId="34D07610" w14:textId="77777777" w:rsidR="00C42611" w:rsidRPr="00C42611" w:rsidRDefault="00C42611" w:rsidP="00DD6698">
      <w:pPr>
        <w:ind w:firstLine="284"/>
        <w:jc w:val="both"/>
      </w:pPr>
    </w:p>
    <w:p w14:paraId="3C4E17A8" w14:textId="77777777" w:rsidR="00EB39F9" w:rsidRDefault="00EB39F9" w:rsidP="00DD6698"/>
    <w:p w14:paraId="1AEE6BB0" w14:textId="77777777" w:rsidR="00993107" w:rsidRPr="00C42611" w:rsidRDefault="009764AD">
      <w:pPr>
        <w:jc w:val="center"/>
      </w:pPr>
      <w:r w:rsidRPr="00C42611">
        <w:rPr>
          <w:b/>
        </w:rPr>
        <w:t xml:space="preserve">Table 6: </w:t>
      </w:r>
      <w:r w:rsidRPr="00C42611">
        <w:t>Goodness-of-fit summary</w:t>
      </w:r>
    </w:p>
    <w:p w14:paraId="47A608BE" w14:textId="77777777" w:rsidR="00993107" w:rsidRDefault="00993107">
      <w:pPr>
        <w:jc w:val="both"/>
      </w:pPr>
    </w:p>
    <w:tbl>
      <w:tblPr>
        <w:tblStyle w:val="a4"/>
        <w:tblW w:w="4428" w:type="dxa"/>
        <w:jc w:val="center"/>
        <w:tblLayout w:type="fixed"/>
        <w:tblLook w:val="0000" w:firstRow="0" w:lastRow="0" w:firstColumn="0" w:lastColumn="0" w:noHBand="0" w:noVBand="0"/>
      </w:tblPr>
      <w:tblGrid>
        <w:gridCol w:w="2988"/>
        <w:gridCol w:w="1440"/>
      </w:tblGrid>
      <w:tr w:rsidR="00993107" w:rsidRPr="00DD6698" w14:paraId="0CD29133" w14:textId="77777777">
        <w:trPr>
          <w:jc w:val="center"/>
        </w:trPr>
        <w:tc>
          <w:tcPr>
            <w:tcW w:w="2988" w:type="dxa"/>
            <w:tcBorders>
              <w:top w:val="single" w:sz="4" w:space="0" w:color="000000"/>
              <w:bottom w:val="single" w:sz="4" w:space="0" w:color="000000"/>
            </w:tcBorders>
          </w:tcPr>
          <w:p w14:paraId="47AA37A4" w14:textId="77777777" w:rsidR="00993107" w:rsidRPr="00DD6698" w:rsidRDefault="009764AD">
            <w:pPr>
              <w:jc w:val="both"/>
              <w:rPr>
                <w:sz w:val="20"/>
                <w:szCs w:val="20"/>
              </w:rPr>
            </w:pPr>
            <w:r w:rsidRPr="00DD6698">
              <w:rPr>
                <w:b/>
                <w:sz w:val="20"/>
                <w:szCs w:val="20"/>
              </w:rPr>
              <w:t>Fit indices</w:t>
            </w:r>
          </w:p>
        </w:tc>
        <w:tc>
          <w:tcPr>
            <w:tcW w:w="1440" w:type="dxa"/>
            <w:tcBorders>
              <w:top w:val="single" w:sz="4" w:space="0" w:color="000000"/>
              <w:bottom w:val="single" w:sz="4" w:space="0" w:color="000000"/>
            </w:tcBorders>
          </w:tcPr>
          <w:p w14:paraId="68256784" w14:textId="77777777" w:rsidR="00993107" w:rsidRPr="00DD6698" w:rsidRDefault="009764AD">
            <w:pPr>
              <w:jc w:val="both"/>
              <w:rPr>
                <w:sz w:val="20"/>
                <w:szCs w:val="20"/>
              </w:rPr>
            </w:pPr>
            <w:r w:rsidRPr="00DD6698">
              <w:rPr>
                <w:b/>
                <w:sz w:val="20"/>
                <w:szCs w:val="20"/>
              </w:rPr>
              <w:t>Values</w:t>
            </w:r>
          </w:p>
          <w:p w14:paraId="7E012417" w14:textId="77777777" w:rsidR="00993107" w:rsidRPr="00DD6698" w:rsidRDefault="00993107">
            <w:pPr>
              <w:jc w:val="both"/>
              <w:rPr>
                <w:sz w:val="20"/>
                <w:szCs w:val="20"/>
              </w:rPr>
            </w:pPr>
          </w:p>
        </w:tc>
      </w:tr>
      <w:tr w:rsidR="00993107" w:rsidRPr="00DD6698" w14:paraId="6DE17B13" w14:textId="77777777">
        <w:trPr>
          <w:jc w:val="center"/>
        </w:trPr>
        <w:tc>
          <w:tcPr>
            <w:tcW w:w="2988" w:type="dxa"/>
            <w:tcBorders>
              <w:top w:val="single" w:sz="4" w:space="0" w:color="000000"/>
            </w:tcBorders>
          </w:tcPr>
          <w:p w14:paraId="05191B56" w14:textId="77777777" w:rsidR="00993107" w:rsidRPr="00DD6698" w:rsidRDefault="009764AD">
            <w:pPr>
              <w:jc w:val="both"/>
              <w:rPr>
                <w:sz w:val="20"/>
                <w:szCs w:val="20"/>
              </w:rPr>
            </w:pPr>
            <w:r w:rsidRPr="00DD6698">
              <w:rPr>
                <w:sz w:val="20"/>
                <w:szCs w:val="20"/>
              </w:rPr>
              <w:t>Χ</w:t>
            </w:r>
            <w:r w:rsidRPr="00DD6698">
              <w:rPr>
                <w:sz w:val="20"/>
                <w:szCs w:val="20"/>
                <w:vertAlign w:val="superscript"/>
              </w:rPr>
              <w:t>2</w:t>
            </w:r>
          </w:p>
        </w:tc>
        <w:tc>
          <w:tcPr>
            <w:tcW w:w="1440" w:type="dxa"/>
            <w:tcBorders>
              <w:top w:val="single" w:sz="4" w:space="0" w:color="000000"/>
            </w:tcBorders>
          </w:tcPr>
          <w:p w14:paraId="2F3A627F" w14:textId="77777777" w:rsidR="00993107" w:rsidRPr="00DD6698" w:rsidRDefault="009764AD">
            <w:pPr>
              <w:jc w:val="both"/>
              <w:rPr>
                <w:sz w:val="20"/>
                <w:szCs w:val="20"/>
              </w:rPr>
            </w:pPr>
            <w:r w:rsidRPr="00DD6698">
              <w:rPr>
                <w:sz w:val="20"/>
                <w:szCs w:val="20"/>
              </w:rPr>
              <w:t>514.93</w:t>
            </w:r>
          </w:p>
        </w:tc>
      </w:tr>
      <w:tr w:rsidR="00993107" w:rsidRPr="00DD6698" w14:paraId="63EFF4DD" w14:textId="77777777">
        <w:trPr>
          <w:jc w:val="center"/>
        </w:trPr>
        <w:tc>
          <w:tcPr>
            <w:tcW w:w="2988" w:type="dxa"/>
          </w:tcPr>
          <w:p w14:paraId="7E3B790A" w14:textId="77777777" w:rsidR="00993107" w:rsidRPr="00DD6698" w:rsidRDefault="009764AD">
            <w:pPr>
              <w:jc w:val="both"/>
              <w:rPr>
                <w:sz w:val="20"/>
                <w:szCs w:val="20"/>
              </w:rPr>
            </w:pPr>
            <w:r w:rsidRPr="00DD6698">
              <w:rPr>
                <w:sz w:val="20"/>
                <w:szCs w:val="20"/>
              </w:rPr>
              <w:t>Ratio ( Χ</w:t>
            </w:r>
            <w:r w:rsidRPr="00DD6698">
              <w:rPr>
                <w:sz w:val="20"/>
                <w:szCs w:val="20"/>
                <w:vertAlign w:val="superscript"/>
              </w:rPr>
              <w:t>2</w:t>
            </w:r>
            <w:r w:rsidRPr="00DD6698">
              <w:rPr>
                <w:sz w:val="20"/>
                <w:szCs w:val="20"/>
              </w:rPr>
              <w:t>/ df )</w:t>
            </w:r>
          </w:p>
        </w:tc>
        <w:tc>
          <w:tcPr>
            <w:tcW w:w="1440" w:type="dxa"/>
          </w:tcPr>
          <w:p w14:paraId="4A9F7FA0" w14:textId="77777777" w:rsidR="00993107" w:rsidRPr="00DD6698" w:rsidRDefault="009764AD">
            <w:pPr>
              <w:jc w:val="both"/>
              <w:rPr>
                <w:sz w:val="20"/>
                <w:szCs w:val="20"/>
              </w:rPr>
            </w:pPr>
            <w:r w:rsidRPr="00DD6698">
              <w:rPr>
                <w:sz w:val="20"/>
                <w:szCs w:val="20"/>
              </w:rPr>
              <w:t>2.21</w:t>
            </w:r>
          </w:p>
        </w:tc>
      </w:tr>
      <w:tr w:rsidR="00993107" w:rsidRPr="00DD6698" w14:paraId="080A40C0" w14:textId="77777777">
        <w:trPr>
          <w:jc w:val="center"/>
        </w:trPr>
        <w:tc>
          <w:tcPr>
            <w:tcW w:w="2988" w:type="dxa"/>
          </w:tcPr>
          <w:p w14:paraId="0791B707" w14:textId="77777777" w:rsidR="00993107" w:rsidRPr="00DD6698" w:rsidRDefault="009764AD">
            <w:pPr>
              <w:jc w:val="both"/>
              <w:rPr>
                <w:sz w:val="20"/>
                <w:szCs w:val="20"/>
              </w:rPr>
            </w:pPr>
            <w:r w:rsidRPr="00DD6698">
              <w:rPr>
                <w:sz w:val="20"/>
                <w:szCs w:val="20"/>
              </w:rPr>
              <w:t>GFI</w:t>
            </w:r>
          </w:p>
        </w:tc>
        <w:tc>
          <w:tcPr>
            <w:tcW w:w="1440" w:type="dxa"/>
          </w:tcPr>
          <w:p w14:paraId="7C273ADE" w14:textId="77777777" w:rsidR="00993107" w:rsidRPr="00DD6698" w:rsidRDefault="009764AD">
            <w:pPr>
              <w:jc w:val="both"/>
              <w:rPr>
                <w:sz w:val="20"/>
                <w:szCs w:val="20"/>
              </w:rPr>
            </w:pPr>
            <w:r w:rsidRPr="00DD6698">
              <w:rPr>
                <w:sz w:val="20"/>
                <w:szCs w:val="20"/>
              </w:rPr>
              <w:t>.93</w:t>
            </w:r>
          </w:p>
        </w:tc>
      </w:tr>
      <w:tr w:rsidR="00993107" w:rsidRPr="00DD6698" w14:paraId="12F8D20C" w14:textId="77777777">
        <w:trPr>
          <w:jc w:val="center"/>
        </w:trPr>
        <w:tc>
          <w:tcPr>
            <w:tcW w:w="2988" w:type="dxa"/>
          </w:tcPr>
          <w:p w14:paraId="0C62C106" w14:textId="77777777" w:rsidR="00993107" w:rsidRPr="00DD6698" w:rsidRDefault="009764AD">
            <w:pPr>
              <w:jc w:val="both"/>
              <w:rPr>
                <w:sz w:val="20"/>
                <w:szCs w:val="20"/>
              </w:rPr>
            </w:pPr>
            <w:r w:rsidRPr="00DD6698">
              <w:rPr>
                <w:sz w:val="20"/>
                <w:szCs w:val="20"/>
              </w:rPr>
              <w:t>AGFI</w:t>
            </w:r>
          </w:p>
        </w:tc>
        <w:tc>
          <w:tcPr>
            <w:tcW w:w="1440" w:type="dxa"/>
          </w:tcPr>
          <w:p w14:paraId="4393AA4B" w14:textId="77777777" w:rsidR="00993107" w:rsidRPr="00DD6698" w:rsidRDefault="009764AD">
            <w:pPr>
              <w:jc w:val="both"/>
              <w:rPr>
                <w:sz w:val="20"/>
                <w:szCs w:val="20"/>
              </w:rPr>
            </w:pPr>
            <w:r w:rsidRPr="00DD6698">
              <w:rPr>
                <w:sz w:val="20"/>
                <w:szCs w:val="20"/>
              </w:rPr>
              <w:t>.92</w:t>
            </w:r>
          </w:p>
        </w:tc>
      </w:tr>
      <w:tr w:rsidR="00993107" w:rsidRPr="00DD6698" w14:paraId="5DBF360B" w14:textId="77777777">
        <w:trPr>
          <w:jc w:val="center"/>
        </w:trPr>
        <w:tc>
          <w:tcPr>
            <w:tcW w:w="2988" w:type="dxa"/>
          </w:tcPr>
          <w:p w14:paraId="6E9EBED1" w14:textId="77777777" w:rsidR="00993107" w:rsidRPr="00DD6698" w:rsidRDefault="009764AD">
            <w:pPr>
              <w:jc w:val="both"/>
              <w:rPr>
                <w:sz w:val="20"/>
                <w:szCs w:val="20"/>
              </w:rPr>
            </w:pPr>
            <w:r w:rsidRPr="00DD6698">
              <w:rPr>
                <w:sz w:val="20"/>
                <w:szCs w:val="20"/>
              </w:rPr>
              <w:t>NFI</w:t>
            </w:r>
          </w:p>
        </w:tc>
        <w:tc>
          <w:tcPr>
            <w:tcW w:w="1440" w:type="dxa"/>
          </w:tcPr>
          <w:p w14:paraId="5B0B5B6C" w14:textId="77777777" w:rsidR="00993107" w:rsidRPr="00DD6698" w:rsidRDefault="009764AD">
            <w:pPr>
              <w:jc w:val="both"/>
              <w:rPr>
                <w:sz w:val="20"/>
                <w:szCs w:val="20"/>
              </w:rPr>
            </w:pPr>
            <w:r w:rsidRPr="00DD6698">
              <w:rPr>
                <w:sz w:val="20"/>
                <w:szCs w:val="20"/>
              </w:rPr>
              <w:t>.93</w:t>
            </w:r>
          </w:p>
        </w:tc>
      </w:tr>
      <w:tr w:rsidR="00993107" w:rsidRPr="00DD6698" w14:paraId="589DDD14" w14:textId="77777777">
        <w:trPr>
          <w:jc w:val="center"/>
        </w:trPr>
        <w:tc>
          <w:tcPr>
            <w:tcW w:w="2988" w:type="dxa"/>
          </w:tcPr>
          <w:p w14:paraId="0B892ED9" w14:textId="77777777" w:rsidR="00993107" w:rsidRPr="00DD6698" w:rsidRDefault="009764AD">
            <w:pPr>
              <w:jc w:val="both"/>
              <w:rPr>
                <w:sz w:val="20"/>
                <w:szCs w:val="20"/>
              </w:rPr>
            </w:pPr>
            <w:r w:rsidRPr="00DD6698">
              <w:rPr>
                <w:sz w:val="20"/>
                <w:szCs w:val="20"/>
              </w:rPr>
              <w:t>NNFI</w:t>
            </w:r>
          </w:p>
        </w:tc>
        <w:tc>
          <w:tcPr>
            <w:tcW w:w="1440" w:type="dxa"/>
          </w:tcPr>
          <w:p w14:paraId="28D6EF0F" w14:textId="77777777" w:rsidR="00993107" w:rsidRPr="00DD6698" w:rsidRDefault="009764AD">
            <w:pPr>
              <w:jc w:val="both"/>
              <w:rPr>
                <w:sz w:val="20"/>
                <w:szCs w:val="20"/>
              </w:rPr>
            </w:pPr>
            <w:r w:rsidRPr="00DD6698">
              <w:rPr>
                <w:sz w:val="20"/>
                <w:szCs w:val="20"/>
              </w:rPr>
              <w:t>.94</w:t>
            </w:r>
          </w:p>
        </w:tc>
      </w:tr>
      <w:tr w:rsidR="00993107" w:rsidRPr="00DD6698" w14:paraId="0D570FE3" w14:textId="77777777">
        <w:trPr>
          <w:jc w:val="center"/>
        </w:trPr>
        <w:tc>
          <w:tcPr>
            <w:tcW w:w="2988" w:type="dxa"/>
          </w:tcPr>
          <w:p w14:paraId="3B371ECF" w14:textId="77777777" w:rsidR="00993107" w:rsidRPr="00DD6698" w:rsidRDefault="009764AD">
            <w:pPr>
              <w:jc w:val="both"/>
              <w:rPr>
                <w:sz w:val="20"/>
                <w:szCs w:val="20"/>
              </w:rPr>
            </w:pPr>
            <w:r w:rsidRPr="00DD6698">
              <w:rPr>
                <w:sz w:val="20"/>
                <w:szCs w:val="20"/>
              </w:rPr>
              <w:t>CFI</w:t>
            </w:r>
          </w:p>
        </w:tc>
        <w:tc>
          <w:tcPr>
            <w:tcW w:w="1440" w:type="dxa"/>
          </w:tcPr>
          <w:p w14:paraId="4CA5BD2C" w14:textId="77777777" w:rsidR="00993107" w:rsidRPr="00DD6698" w:rsidRDefault="009764AD">
            <w:pPr>
              <w:jc w:val="both"/>
              <w:rPr>
                <w:sz w:val="20"/>
                <w:szCs w:val="20"/>
              </w:rPr>
            </w:pPr>
            <w:r w:rsidRPr="00DD6698">
              <w:rPr>
                <w:sz w:val="20"/>
                <w:szCs w:val="20"/>
              </w:rPr>
              <w:t>.97</w:t>
            </w:r>
          </w:p>
        </w:tc>
      </w:tr>
      <w:tr w:rsidR="00993107" w:rsidRPr="00DD6698" w14:paraId="4438DC1E" w14:textId="77777777">
        <w:trPr>
          <w:jc w:val="center"/>
        </w:trPr>
        <w:tc>
          <w:tcPr>
            <w:tcW w:w="2988" w:type="dxa"/>
          </w:tcPr>
          <w:p w14:paraId="60093534" w14:textId="77777777" w:rsidR="00993107" w:rsidRPr="00DD6698" w:rsidRDefault="009764AD">
            <w:pPr>
              <w:jc w:val="both"/>
              <w:rPr>
                <w:sz w:val="20"/>
                <w:szCs w:val="20"/>
              </w:rPr>
            </w:pPr>
            <w:r w:rsidRPr="00DD6698">
              <w:rPr>
                <w:sz w:val="20"/>
                <w:szCs w:val="20"/>
              </w:rPr>
              <w:t>Standardized RMSR</w:t>
            </w:r>
          </w:p>
        </w:tc>
        <w:tc>
          <w:tcPr>
            <w:tcW w:w="1440" w:type="dxa"/>
          </w:tcPr>
          <w:p w14:paraId="5C4AFF81" w14:textId="77777777" w:rsidR="00993107" w:rsidRPr="00DD6698" w:rsidRDefault="009764AD">
            <w:pPr>
              <w:jc w:val="both"/>
              <w:rPr>
                <w:sz w:val="20"/>
                <w:szCs w:val="20"/>
              </w:rPr>
            </w:pPr>
            <w:r w:rsidRPr="00DD6698">
              <w:rPr>
                <w:sz w:val="20"/>
                <w:szCs w:val="20"/>
              </w:rPr>
              <w:t>.07</w:t>
            </w:r>
          </w:p>
        </w:tc>
      </w:tr>
      <w:tr w:rsidR="00993107" w:rsidRPr="00DD6698" w14:paraId="20E9804D" w14:textId="77777777">
        <w:trPr>
          <w:jc w:val="center"/>
        </w:trPr>
        <w:tc>
          <w:tcPr>
            <w:tcW w:w="2988" w:type="dxa"/>
            <w:tcBorders>
              <w:bottom w:val="single" w:sz="4" w:space="0" w:color="000000"/>
            </w:tcBorders>
          </w:tcPr>
          <w:p w14:paraId="54614616" w14:textId="77777777" w:rsidR="00993107" w:rsidRPr="00DD6698" w:rsidRDefault="009764AD">
            <w:pPr>
              <w:jc w:val="both"/>
              <w:rPr>
                <w:sz w:val="20"/>
                <w:szCs w:val="20"/>
              </w:rPr>
            </w:pPr>
            <w:r w:rsidRPr="00DD6698">
              <w:rPr>
                <w:sz w:val="20"/>
                <w:szCs w:val="20"/>
              </w:rPr>
              <w:t>RMSEA</w:t>
            </w:r>
          </w:p>
        </w:tc>
        <w:tc>
          <w:tcPr>
            <w:tcW w:w="1440" w:type="dxa"/>
            <w:tcBorders>
              <w:bottom w:val="single" w:sz="4" w:space="0" w:color="000000"/>
            </w:tcBorders>
          </w:tcPr>
          <w:p w14:paraId="32CA9601" w14:textId="77777777" w:rsidR="00993107" w:rsidRPr="00DD6698" w:rsidRDefault="009764AD">
            <w:pPr>
              <w:jc w:val="both"/>
              <w:rPr>
                <w:sz w:val="20"/>
                <w:szCs w:val="20"/>
              </w:rPr>
            </w:pPr>
            <w:r w:rsidRPr="00DD6698">
              <w:rPr>
                <w:sz w:val="20"/>
                <w:szCs w:val="20"/>
              </w:rPr>
              <w:t>.06</w:t>
            </w:r>
          </w:p>
        </w:tc>
      </w:tr>
    </w:tbl>
    <w:p w14:paraId="38EBDEF1" w14:textId="77777777" w:rsidR="00993107" w:rsidRDefault="00993107">
      <w:pPr>
        <w:jc w:val="both"/>
      </w:pPr>
    </w:p>
    <w:p w14:paraId="4BD49CA4" w14:textId="77777777" w:rsidR="00993107" w:rsidRPr="00C42611" w:rsidRDefault="009764AD" w:rsidP="00DD6698">
      <w:pPr>
        <w:ind w:firstLine="284"/>
        <w:jc w:val="both"/>
      </w:pPr>
      <w:r w:rsidRPr="00C42611">
        <w:t xml:space="preserve">GFI, Goodness of fit index; AGFI, Adjusted Goodness of fit index; NFI, Bentler-Bonett normed fit index; NNFI, Bentler-Bonett non-normed fit index; CFI, comparative fit index; RMSR, root mean squared residual, RMSEA, root mean </w:t>
      </w:r>
      <w:r w:rsidR="00F30564" w:rsidRPr="00C42611">
        <w:t>squared</w:t>
      </w:r>
      <w:r w:rsidRPr="00C42611">
        <w:t xml:space="preserve"> error of approximation.</w:t>
      </w:r>
    </w:p>
    <w:p w14:paraId="368A184B" w14:textId="77777777" w:rsidR="00993107" w:rsidRPr="00C42611" w:rsidRDefault="00993107">
      <w:pPr>
        <w:jc w:val="both"/>
      </w:pPr>
    </w:p>
    <w:p w14:paraId="6AD2D17B" w14:textId="77777777" w:rsidR="00993107" w:rsidRPr="00C42611" w:rsidRDefault="009764AD">
      <w:pPr>
        <w:jc w:val="both"/>
      </w:pPr>
      <w:r w:rsidRPr="00C42611">
        <w:rPr>
          <w:b/>
        </w:rPr>
        <w:t>Measurement Model</w:t>
      </w:r>
    </w:p>
    <w:p w14:paraId="34BB4C87" w14:textId="77777777" w:rsidR="00993107" w:rsidRPr="00C42611" w:rsidRDefault="00993107">
      <w:pPr>
        <w:jc w:val="both"/>
      </w:pPr>
    </w:p>
    <w:p w14:paraId="10739FCD" w14:textId="77777777" w:rsidR="00DD6698" w:rsidRPr="00C42611" w:rsidRDefault="009764AD" w:rsidP="00DD6698">
      <w:pPr>
        <w:ind w:firstLine="426"/>
        <w:jc w:val="both"/>
      </w:pPr>
      <w:r w:rsidRPr="00C42611">
        <w:t>The quality of the model was assessed on unidimensionality, convergent validity, reliability and discriminant validity (</w:t>
      </w:r>
      <w:r w:rsidRPr="00C42611">
        <w:rPr>
          <w:i/>
        </w:rPr>
        <w:t xml:space="preserve">see </w:t>
      </w:r>
      <w:r w:rsidRPr="00C42611">
        <w:t>Table 7). The unidimensionalityof each construct in the model was analyzed with principal component analysis that reveals the appropriate items loaded at least 0.60 on the hypothesized components. A good overall model fit has provided support for convergent validity of the scale through all loadings that were significant (p &lt; 0.05). Many of the R</w:t>
      </w:r>
      <w:r w:rsidRPr="00C42611">
        <w:rPr>
          <w:vertAlign w:val="superscript"/>
        </w:rPr>
        <w:t xml:space="preserve">2 </w:t>
      </w:r>
      <w:r w:rsidRPr="00C42611">
        <w:t xml:space="preserve">values have exceeded 0.50 proposed by Fornell and Larcker (1981). On the other hand, reliabilityof the measurement model was analyzed based on the values of composite reliability that should be greater than the benchmark of 0.70 to be considered adequate (Fornell and Larcker, 1981). As indicated in table 7, all the reliability values are above 0.70, revealing adequate reliability. </w:t>
      </w:r>
    </w:p>
    <w:p w14:paraId="3EC63D43" w14:textId="77777777" w:rsidR="00DD6698" w:rsidRPr="00C42611" w:rsidRDefault="00DD6698" w:rsidP="00DD6698">
      <w:pPr>
        <w:ind w:firstLine="426"/>
        <w:jc w:val="both"/>
      </w:pPr>
    </w:p>
    <w:p w14:paraId="5628F93F" w14:textId="77777777" w:rsidR="00993107" w:rsidRPr="00C42611" w:rsidRDefault="009764AD" w:rsidP="00DD6698">
      <w:pPr>
        <w:ind w:firstLine="426"/>
        <w:jc w:val="both"/>
      </w:pPr>
      <w:r w:rsidRPr="00C42611">
        <w:t xml:space="preserve">Discriminant validitywas tested by confirmatory factor model in which correlations between constructs were constrained to </w:t>
      </w:r>
      <w:r w:rsidR="00BB609B" w:rsidRPr="00C42611">
        <w:t>one.</w:t>
      </w:r>
      <w:r w:rsidRPr="00C42611">
        <w:t xml:space="preserve"> Chi-square differences were significant throughout the model (p &lt; 0.01). The model of the study, therefore, is proper to be applied for understanding the relationships between the constructs given with the support of reliability, convergent validity, discriminant validity and unidimensionality.</w:t>
      </w:r>
    </w:p>
    <w:p w14:paraId="7CEED1C8" w14:textId="77777777" w:rsidR="00993107" w:rsidRDefault="00993107"/>
    <w:p w14:paraId="70F2D512" w14:textId="77777777" w:rsidR="00993107" w:rsidRPr="00C42611" w:rsidRDefault="009764AD">
      <w:r w:rsidRPr="00C42611">
        <w:rPr>
          <w:b/>
        </w:rPr>
        <w:t>Table 7</w:t>
      </w:r>
      <w:r w:rsidR="001262B0" w:rsidRPr="00C42611">
        <w:rPr>
          <w:b/>
        </w:rPr>
        <w:t>.</w:t>
      </w:r>
      <w:r w:rsidRPr="00C42611">
        <w:t xml:space="preserve"> Measurement Model</w:t>
      </w:r>
    </w:p>
    <w:p w14:paraId="2EE517A4" w14:textId="77777777" w:rsidR="00DD6698" w:rsidRDefault="00DD6698">
      <w:pPr>
        <w:rPr>
          <w:sz w:val="20"/>
          <w:szCs w:val="20"/>
        </w:rPr>
      </w:pPr>
    </w:p>
    <w:tbl>
      <w:tblPr>
        <w:tblW w:w="9329" w:type="dxa"/>
        <w:tblBorders>
          <w:top w:val="nil"/>
          <w:left w:val="nil"/>
          <w:right w:val="nil"/>
        </w:tblBorders>
        <w:tblLayout w:type="fixed"/>
        <w:tblLook w:val="0000" w:firstRow="0" w:lastRow="0" w:firstColumn="0" w:lastColumn="0" w:noHBand="0" w:noVBand="0"/>
      </w:tblPr>
      <w:tblGrid>
        <w:gridCol w:w="1690"/>
        <w:gridCol w:w="3242"/>
        <w:gridCol w:w="1310"/>
        <w:gridCol w:w="1257"/>
        <w:gridCol w:w="1188"/>
        <w:gridCol w:w="642"/>
      </w:tblGrid>
      <w:tr w:rsidR="00DD6698" w:rsidRPr="00D85100" w14:paraId="6E5E36F7" w14:textId="77777777" w:rsidTr="00F61529">
        <w:tc>
          <w:tcPr>
            <w:tcW w:w="1690"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25C8AB0C"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1E56B53E" w14:textId="77777777" w:rsidR="00DD6698" w:rsidRPr="00DD6698" w:rsidRDefault="00DD6698" w:rsidP="00F61529">
            <w:pPr>
              <w:widowControl w:val="0"/>
              <w:autoSpaceDE w:val="0"/>
              <w:autoSpaceDN w:val="0"/>
              <w:adjustRightInd w:val="0"/>
              <w:rPr>
                <w:kern w:val="1"/>
                <w:sz w:val="20"/>
                <w:szCs w:val="20"/>
              </w:rPr>
            </w:pPr>
          </w:p>
        </w:tc>
        <w:tc>
          <w:tcPr>
            <w:tcW w:w="1310"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7F73C2BE" w14:textId="77777777" w:rsidR="00DD6698" w:rsidRPr="00DD6698" w:rsidRDefault="00DD6698" w:rsidP="00F61529">
            <w:pPr>
              <w:widowControl w:val="0"/>
              <w:autoSpaceDE w:val="0"/>
              <w:autoSpaceDN w:val="0"/>
              <w:adjustRightInd w:val="0"/>
              <w:rPr>
                <w:b/>
                <w:bCs/>
                <w:kern w:val="1"/>
                <w:sz w:val="20"/>
                <w:szCs w:val="20"/>
              </w:rPr>
            </w:pPr>
            <w:r w:rsidRPr="00DD6698">
              <w:rPr>
                <w:b/>
                <w:bCs/>
                <w:kern w:val="1"/>
                <w:sz w:val="20"/>
                <w:szCs w:val="20"/>
              </w:rPr>
              <w:t>Composite</w:t>
            </w:r>
          </w:p>
          <w:p w14:paraId="1702EE35" w14:textId="77777777" w:rsidR="00DD6698" w:rsidRPr="00DD6698" w:rsidRDefault="00DD6698" w:rsidP="00F61529">
            <w:pPr>
              <w:widowControl w:val="0"/>
              <w:autoSpaceDE w:val="0"/>
              <w:autoSpaceDN w:val="0"/>
              <w:adjustRightInd w:val="0"/>
              <w:rPr>
                <w:b/>
                <w:bCs/>
                <w:kern w:val="1"/>
                <w:sz w:val="20"/>
                <w:szCs w:val="20"/>
              </w:rPr>
            </w:pPr>
            <w:r w:rsidRPr="00DD6698">
              <w:rPr>
                <w:b/>
                <w:bCs/>
                <w:kern w:val="1"/>
                <w:sz w:val="20"/>
                <w:szCs w:val="20"/>
              </w:rPr>
              <w:t xml:space="preserve"> reliability</w:t>
            </w:r>
          </w:p>
        </w:tc>
        <w:tc>
          <w:tcPr>
            <w:tcW w:w="1257"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66793268" w14:textId="77777777" w:rsidR="00DD6698" w:rsidRPr="00DD6698" w:rsidRDefault="00DD6698" w:rsidP="00F61529">
            <w:pPr>
              <w:widowControl w:val="0"/>
              <w:autoSpaceDE w:val="0"/>
              <w:autoSpaceDN w:val="0"/>
              <w:adjustRightInd w:val="0"/>
              <w:rPr>
                <w:b/>
                <w:bCs/>
                <w:kern w:val="1"/>
                <w:sz w:val="20"/>
                <w:szCs w:val="20"/>
              </w:rPr>
            </w:pPr>
            <w:r w:rsidRPr="00DD6698">
              <w:rPr>
                <w:b/>
                <w:bCs/>
                <w:kern w:val="1"/>
                <w:sz w:val="20"/>
                <w:szCs w:val="20"/>
              </w:rPr>
              <w:t>Variance</w:t>
            </w:r>
          </w:p>
          <w:p w14:paraId="528FA0BD" w14:textId="77777777" w:rsidR="00DD6698" w:rsidRPr="00DD6698" w:rsidRDefault="00DD6698" w:rsidP="00F61529">
            <w:pPr>
              <w:widowControl w:val="0"/>
              <w:autoSpaceDE w:val="0"/>
              <w:autoSpaceDN w:val="0"/>
              <w:adjustRightInd w:val="0"/>
              <w:rPr>
                <w:b/>
                <w:bCs/>
                <w:kern w:val="1"/>
                <w:sz w:val="20"/>
                <w:szCs w:val="20"/>
              </w:rPr>
            </w:pPr>
            <w:r w:rsidRPr="00DD6698">
              <w:rPr>
                <w:b/>
                <w:bCs/>
                <w:kern w:val="1"/>
                <w:sz w:val="20"/>
                <w:szCs w:val="20"/>
              </w:rPr>
              <w:t>Explained</w:t>
            </w:r>
          </w:p>
        </w:tc>
        <w:tc>
          <w:tcPr>
            <w:tcW w:w="1188"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6B164E25" w14:textId="77777777" w:rsidR="00DD6698" w:rsidRPr="00DD6698" w:rsidRDefault="00DD6698" w:rsidP="00F61529">
            <w:pPr>
              <w:widowControl w:val="0"/>
              <w:autoSpaceDE w:val="0"/>
              <w:autoSpaceDN w:val="0"/>
              <w:adjustRightInd w:val="0"/>
              <w:rPr>
                <w:b/>
                <w:bCs/>
                <w:kern w:val="1"/>
                <w:sz w:val="20"/>
                <w:szCs w:val="20"/>
              </w:rPr>
            </w:pPr>
            <w:r w:rsidRPr="00DD6698">
              <w:rPr>
                <w:b/>
                <w:bCs/>
                <w:kern w:val="1"/>
                <w:sz w:val="20"/>
                <w:szCs w:val="20"/>
              </w:rPr>
              <w:t>Loading</w:t>
            </w:r>
          </w:p>
        </w:tc>
        <w:tc>
          <w:tcPr>
            <w:tcW w:w="642"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51C0D953"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R</w:t>
            </w:r>
            <w:r w:rsidRPr="00DD6698">
              <w:rPr>
                <w:b/>
                <w:bCs/>
                <w:kern w:val="1"/>
                <w:sz w:val="20"/>
                <w:szCs w:val="20"/>
                <w:vertAlign w:val="superscript"/>
              </w:rPr>
              <w:t>2</w:t>
            </w:r>
          </w:p>
        </w:tc>
      </w:tr>
      <w:tr w:rsidR="00DD6698" w:rsidRPr="00D85100" w14:paraId="2DEB3C0D" w14:textId="77777777" w:rsidTr="00F61529">
        <w:tblPrEx>
          <w:tblBorders>
            <w:top w:val="none" w:sz="0" w:space="0" w:color="auto"/>
          </w:tblBorders>
        </w:tblPrEx>
        <w:tc>
          <w:tcPr>
            <w:tcW w:w="1690" w:type="dxa"/>
            <w:vMerge w:val="restart"/>
            <w:tcBorders>
              <w:top w:val="single" w:sz="4" w:space="0" w:color="BFBFBF"/>
              <w:left w:val="single" w:sz="4" w:space="0" w:color="BFBFBF"/>
              <w:right w:val="single" w:sz="4" w:space="0" w:color="BFBFBF"/>
            </w:tcBorders>
            <w:tcMar>
              <w:top w:w="100" w:type="nil"/>
              <w:right w:w="100" w:type="nil"/>
            </w:tcMar>
          </w:tcPr>
          <w:p w14:paraId="2F6F9E90" w14:textId="77777777" w:rsidR="00DD6698" w:rsidRPr="00DD6698" w:rsidRDefault="00DD6698" w:rsidP="00F61529">
            <w:pPr>
              <w:widowControl w:val="0"/>
              <w:autoSpaceDE w:val="0"/>
              <w:autoSpaceDN w:val="0"/>
              <w:adjustRightInd w:val="0"/>
              <w:rPr>
                <w:b/>
                <w:bCs/>
                <w:kern w:val="1"/>
                <w:sz w:val="20"/>
                <w:szCs w:val="20"/>
              </w:rPr>
            </w:pPr>
          </w:p>
          <w:p w14:paraId="6822C577" w14:textId="77777777" w:rsidR="00DD6698" w:rsidRPr="00DD6698" w:rsidRDefault="00DD6698" w:rsidP="00F61529">
            <w:pPr>
              <w:widowControl w:val="0"/>
              <w:autoSpaceDE w:val="0"/>
              <w:autoSpaceDN w:val="0"/>
              <w:adjustRightInd w:val="0"/>
              <w:rPr>
                <w:b/>
                <w:bCs/>
                <w:kern w:val="1"/>
                <w:sz w:val="20"/>
                <w:szCs w:val="20"/>
              </w:rPr>
            </w:pPr>
          </w:p>
          <w:p w14:paraId="18FE4731" w14:textId="77777777" w:rsidR="00DD6698" w:rsidRPr="00DD6698" w:rsidRDefault="00DD6698" w:rsidP="00F61529">
            <w:pPr>
              <w:widowControl w:val="0"/>
              <w:autoSpaceDE w:val="0"/>
              <w:autoSpaceDN w:val="0"/>
              <w:adjustRightInd w:val="0"/>
              <w:rPr>
                <w:b/>
                <w:bCs/>
                <w:kern w:val="1"/>
                <w:sz w:val="20"/>
                <w:szCs w:val="20"/>
              </w:rPr>
            </w:pPr>
          </w:p>
          <w:p w14:paraId="6DFDD7EC" w14:textId="77777777" w:rsidR="00DD6698" w:rsidRPr="00DD6698" w:rsidRDefault="00DD6698" w:rsidP="00F61529">
            <w:pPr>
              <w:widowControl w:val="0"/>
              <w:autoSpaceDE w:val="0"/>
              <w:autoSpaceDN w:val="0"/>
              <w:adjustRightInd w:val="0"/>
              <w:rPr>
                <w:b/>
                <w:bCs/>
                <w:kern w:val="1"/>
                <w:sz w:val="20"/>
                <w:szCs w:val="20"/>
              </w:rPr>
            </w:pPr>
          </w:p>
          <w:p w14:paraId="3E51709F" w14:textId="77777777" w:rsidR="00DD6698" w:rsidRPr="00DD6698" w:rsidRDefault="00DD6698" w:rsidP="00F61529">
            <w:pPr>
              <w:widowControl w:val="0"/>
              <w:autoSpaceDE w:val="0"/>
              <w:autoSpaceDN w:val="0"/>
              <w:adjustRightInd w:val="0"/>
              <w:jc w:val="center"/>
              <w:rPr>
                <w:b/>
                <w:bCs/>
                <w:kern w:val="1"/>
                <w:sz w:val="20"/>
                <w:szCs w:val="20"/>
              </w:rPr>
            </w:pPr>
          </w:p>
          <w:p w14:paraId="555A4F37"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Reputation Management Activities</w:t>
            </w:r>
          </w:p>
          <w:p w14:paraId="049DC774" w14:textId="77777777" w:rsidR="00DD6698" w:rsidRPr="00DD6698" w:rsidRDefault="00DD6698" w:rsidP="00F61529">
            <w:pPr>
              <w:widowControl w:val="0"/>
              <w:autoSpaceDE w:val="0"/>
              <w:autoSpaceDN w:val="0"/>
              <w:adjustRightInd w:val="0"/>
              <w:jc w:val="center"/>
              <w:rPr>
                <w:b/>
                <w:bCs/>
                <w:kern w:val="1"/>
                <w:sz w:val="20"/>
                <w:szCs w:val="20"/>
              </w:rPr>
            </w:pPr>
          </w:p>
          <w:p w14:paraId="33F951C8" w14:textId="77777777" w:rsidR="00DD6698" w:rsidRPr="00DD6698" w:rsidRDefault="00DD6698" w:rsidP="00F61529">
            <w:pPr>
              <w:widowControl w:val="0"/>
              <w:autoSpaceDE w:val="0"/>
              <w:autoSpaceDN w:val="0"/>
              <w:adjustRightInd w:val="0"/>
              <w:jc w:val="center"/>
              <w:rPr>
                <w:b/>
                <w:bCs/>
                <w:kern w:val="1"/>
                <w:sz w:val="20"/>
                <w:szCs w:val="20"/>
              </w:rPr>
            </w:pPr>
          </w:p>
          <w:p w14:paraId="7EC338AC"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(Fombrun, 1998;</w:t>
            </w:r>
          </w:p>
          <w:p w14:paraId="22622894"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Fombrun, Gardberg, and Sever , 2000 )</w:t>
            </w: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ABB869D" w14:textId="77777777" w:rsidR="00DD6698" w:rsidRDefault="00DD6698" w:rsidP="00F61529">
            <w:r>
              <w:rPr>
                <w:sz w:val="18"/>
                <w:szCs w:val="18"/>
              </w:rPr>
              <w:lastRenderedPageBreak/>
              <w:t>1. Declaring to provide high quality</w:t>
            </w:r>
          </w:p>
          <w:p w14:paraId="77280E7F" w14:textId="77777777" w:rsidR="00DD6698" w:rsidRPr="00DD6698" w:rsidRDefault="00DD6698" w:rsidP="00F61529">
            <w:pPr>
              <w:widowControl w:val="0"/>
              <w:autoSpaceDE w:val="0"/>
              <w:autoSpaceDN w:val="0"/>
              <w:adjustRightInd w:val="0"/>
              <w:rPr>
                <w:kern w:val="1"/>
                <w:sz w:val="20"/>
                <w:szCs w:val="20"/>
              </w:rPr>
            </w:pPr>
            <w:r>
              <w:rPr>
                <w:sz w:val="18"/>
                <w:szCs w:val="18"/>
              </w:rPr>
              <w:t xml:space="preserve"> offerings every time</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6C119B1"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0.77</w:t>
            </w: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903895F"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0.72</w:t>
            </w: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7B9D4D5"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0.88</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F26C89F"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0.74</w:t>
            </w:r>
          </w:p>
        </w:tc>
      </w:tr>
      <w:tr w:rsidR="00DD6698" w:rsidRPr="00D85100" w14:paraId="1554360B"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tcPr>
          <w:p w14:paraId="346B92B8" w14:textId="77777777" w:rsidR="00DD6698" w:rsidRPr="00DD6698" w:rsidRDefault="00DD6698" w:rsidP="00F61529">
            <w:pPr>
              <w:widowControl w:val="0"/>
              <w:autoSpaceDE w:val="0"/>
              <w:autoSpaceDN w:val="0"/>
              <w:adjustRightInd w:val="0"/>
              <w:rPr>
                <w:b/>
                <w:bCs/>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DE86813" w14:textId="77777777" w:rsidR="00DD6698" w:rsidRPr="00DD6698" w:rsidRDefault="00DD6698" w:rsidP="00F61529">
            <w:pPr>
              <w:widowControl w:val="0"/>
              <w:autoSpaceDE w:val="0"/>
              <w:autoSpaceDN w:val="0"/>
              <w:adjustRightInd w:val="0"/>
              <w:rPr>
                <w:kern w:val="1"/>
                <w:sz w:val="20"/>
                <w:szCs w:val="20"/>
              </w:rPr>
            </w:pPr>
            <w:r>
              <w:rPr>
                <w:sz w:val="18"/>
                <w:szCs w:val="18"/>
              </w:rPr>
              <w:t xml:space="preserve">2. Declaring to provide value-for-money </w:t>
            </w:r>
            <w:r>
              <w:rPr>
                <w:sz w:val="18"/>
                <w:szCs w:val="18"/>
              </w:rPr>
              <w:lastRenderedPageBreak/>
              <w:t>offerings every time</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7ED6276"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8E74698"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B8C2DA2"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0.81</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BBF4F5C"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0.63</w:t>
            </w:r>
          </w:p>
        </w:tc>
      </w:tr>
      <w:tr w:rsidR="00DD6698" w:rsidRPr="00D85100" w14:paraId="68A578F7"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5AAA119F"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972E17E" w14:textId="77777777" w:rsidR="00DD6698" w:rsidRPr="00DD6698" w:rsidRDefault="00DD6698" w:rsidP="00F61529">
            <w:pPr>
              <w:widowControl w:val="0"/>
              <w:autoSpaceDE w:val="0"/>
              <w:autoSpaceDN w:val="0"/>
              <w:adjustRightInd w:val="0"/>
              <w:rPr>
                <w:kern w:val="1"/>
                <w:sz w:val="20"/>
                <w:szCs w:val="20"/>
              </w:rPr>
            </w:pPr>
            <w:r>
              <w:rPr>
                <w:sz w:val="18"/>
                <w:szCs w:val="18"/>
              </w:rPr>
              <w:t>3. Declaring to provide new and innovative offerings every time</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7418BB8"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899EFBC"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48EA344"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0.76</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F1A225F"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0.55</w:t>
            </w:r>
          </w:p>
        </w:tc>
      </w:tr>
      <w:tr w:rsidR="00DD6698" w:rsidRPr="00D85100" w14:paraId="28C5ACE1"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2F1E8F7F"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273C6F7" w14:textId="77777777" w:rsidR="00DD6698" w:rsidRPr="00DD6698" w:rsidRDefault="00DD6698" w:rsidP="00F61529">
            <w:pPr>
              <w:widowControl w:val="0"/>
              <w:autoSpaceDE w:val="0"/>
              <w:autoSpaceDN w:val="0"/>
              <w:adjustRightInd w:val="0"/>
              <w:ind w:left="163" w:hanging="163"/>
              <w:rPr>
                <w:kern w:val="1"/>
                <w:sz w:val="20"/>
                <w:szCs w:val="20"/>
              </w:rPr>
            </w:pPr>
            <w:r>
              <w:rPr>
                <w:sz w:val="18"/>
                <w:szCs w:val="18"/>
              </w:rPr>
              <w:t>4. Declaring that the philosophy shared by all staff is high customer    satisfaction</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EA4C4AC"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219FD9C"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A231EB6"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0.89</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05E328A"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0.74</w:t>
            </w:r>
          </w:p>
        </w:tc>
      </w:tr>
      <w:tr w:rsidR="00DD6698" w:rsidRPr="00D85100" w14:paraId="2169AF10"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tcPr>
          <w:p w14:paraId="4285F7EC"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884FDD0" w14:textId="77777777" w:rsidR="00DD6698" w:rsidRPr="00DD6698" w:rsidRDefault="00DD6698" w:rsidP="00F61529">
            <w:pPr>
              <w:widowControl w:val="0"/>
              <w:autoSpaceDE w:val="0"/>
              <w:autoSpaceDN w:val="0"/>
              <w:adjustRightInd w:val="0"/>
              <w:rPr>
                <w:kern w:val="1"/>
                <w:sz w:val="20"/>
                <w:szCs w:val="20"/>
              </w:rPr>
            </w:pPr>
            <w:r>
              <w:rPr>
                <w:sz w:val="18"/>
                <w:szCs w:val="18"/>
              </w:rPr>
              <w:t>5. Showing its upper-class level through comments in the media</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109EFAE"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53C94E4"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028CEE3"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0.72</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895AF0E"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0.52</w:t>
            </w:r>
          </w:p>
        </w:tc>
      </w:tr>
      <w:tr w:rsidR="00DD6698" w:rsidRPr="00D85100" w14:paraId="01B15599"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tcPr>
          <w:p w14:paraId="6E6DBFC4"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362C2EF" w14:textId="77777777" w:rsidR="00DD6698" w:rsidRPr="00DD6698" w:rsidRDefault="00DD6698" w:rsidP="00F61529">
            <w:pPr>
              <w:widowControl w:val="0"/>
              <w:autoSpaceDE w:val="0"/>
              <w:autoSpaceDN w:val="0"/>
              <w:adjustRightInd w:val="0"/>
              <w:rPr>
                <w:kern w:val="1"/>
                <w:sz w:val="20"/>
                <w:szCs w:val="20"/>
              </w:rPr>
            </w:pPr>
            <w:r>
              <w:rPr>
                <w:sz w:val="18"/>
                <w:szCs w:val="18"/>
              </w:rPr>
              <w:t>6. Announcing the names of famous guests staying at S</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EDD00B2"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F709D81"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E574CFC"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0.67</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6312169"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0.48</w:t>
            </w:r>
          </w:p>
          <w:p w14:paraId="75DB8605" w14:textId="77777777" w:rsidR="00DD6698" w:rsidRPr="00DD6698" w:rsidRDefault="00DD6698" w:rsidP="00F61529">
            <w:pPr>
              <w:widowControl w:val="0"/>
              <w:autoSpaceDE w:val="0"/>
              <w:autoSpaceDN w:val="0"/>
              <w:adjustRightInd w:val="0"/>
              <w:jc w:val="center"/>
              <w:rPr>
                <w:kern w:val="1"/>
                <w:sz w:val="20"/>
                <w:szCs w:val="20"/>
              </w:rPr>
            </w:pPr>
          </w:p>
        </w:tc>
      </w:tr>
      <w:tr w:rsidR="00DD6698" w:rsidRPr="00D85100" w14:paraId="5A0E5B8D"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0B2D71BA"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970A750" w14:textId="77777777" w:rsidR="00DD6698" w:rsidRPr="00DD6698" w:rsidRDefault="00DD6698" w:rsidP="00F61529">
            <w:pPr>
              <w:widowControl w:val="0"/>
              <w:autoSpaceDE w:val="0"/>
              <w:autoSpaceDN w:val="0"/>
              <w:adjustRightInd w:val="0"/>
              <w:rPr>
                <w:kern w:val="1"/>
                <w:sz w:val="20"/>
                <w:szCs w:val="20"/>
              </w:rPr>
            </w:pPr>
            <w:r>
              <w:rPr>
                <w:sz w:val="18"/>
                <w:szCs w:val="18"/>
              </w:rPr>
              <w:t>7. Employing upper-class marketing channels</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1CFA87B"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67F4DFA"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CDF3AC0"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0.63</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ADDA3CE"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0.42</w:t>
            </w:r>
          </w:p>
          <w:p w14:paraId="13E1D754" w14:textId="77777777" w:rsidR="00DD6698" w:rsidRPr="00DD6698" w:rsidRDefault="00DD6698" w:rsidP="00F61529">
            <w:pPr>
              <w:widowControl w:val="0"/>
              <w:autoSpaceDE w:val="0"/>
              <w:autoSpaceDN w:val="0"/>
              <w:adjustRightInd w:val="0"/>
              <w:jc w:val="center"/>
              <w:rPr>
                <w:kern w:val="1"/>
                <w:sz w:val="20"/>
                <w:szCs w:val="20"/>
              </w:rPr>
            </w:pPr>
          </w:p>
        </w:tc>
      </w:tr>
      <w:tr w:rsidR="00DD6698" w:rsidRPr="00D85100" w14:paraId="7032934C"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73DB063D"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48B4015" w14:textId="77777777" w:rsidR="00DD6698" w:rsidRPr="00DD6698" w:rsidRDefault="00DD6698" w:rsidP="00DD6698">
            <w:r>
              <w:rPr>
                <w:sz w:val="18"/>
                <w:szCs w:val="18"/>
              </w:rPr>
              <w:t>8. Creating a feeling of first-class company through specific advertisements</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D262B16"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C4FD372"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D6F77D5"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0.92</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85501CA"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0.79</w:t>
            </w:r>
          </w:p>
        </w:tc>
      </w:tr>
      <w:tr w:rsidR="00DD6698" w:rsidRPr="00D85100" w14:paraId="34E79D2D"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5F49C09F"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B6F70E6" w14:textId="77777777" w:rsidR="00DD6698" w:rsidRPr="00DD6698" w:rsidRDefault="00DD6698" w:rsidP="00F61529">
            <w:pPr>
              <w:widowControl w:val="0"/>
              <w:autoSpaceDE w:val="0"/>
              <w:autoSpaceDN w:val="0"/>
              <w:adjustRightInd w:val="0"/>
              <w:rPr>
                <w:kern w:val="1"/>
                <w:sz w:val="20"/>
                <w:szCs w:val="20"/>
              </w:rPr>
            </w:pPr>
            <w:r>
              <w:rPr>
                <w:sz w:val="18"/>
                <w:szCs w:val="18"/>
              </w:rPr>
              <w:t>9. Designing an extraordinary building externally</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D4AF8ED"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03C7FF9"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C06789A"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0.76</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F4DA39A"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0.55</w:t>
            </w:r>
          </w:p>
          <w:p w14:paraId="608A4E38" w14:textId="77777777" w:rsidR="00DD6698" w:rsidRPr="00DD6698" w:rsidRDefault="00DD6698" w:rsidP="00F61529">
            <w:pPr>
              <w:widowControl w:val="0"/>
              <w:autoSpaceDE w:val="0"/>
              <w:autoSpaceDN w:val="0"/>
              <w:adjustRightInd w:val="0"/>
              <w:jc w:val="center"/>
              <w:rPr>
                <w:kern w:val="1"/>
                <w:sz w:val="20"/>
                <w:szCs w:val="20"/>
              </w:rPr>
            </w:pPr>
          </w:p>
        </w:tc>
      </w:tr>
      <w:tr w:rsidR="00DD6698" w:rsidRPr="00D85100" w14:paraId="2E1D83F9"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3485913A"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3213BA9" w14:textId="77777777" w:rsidR="00DD6698" w:rsidRPr="00DD6698" w:rsidRDefault="00DD6698" w:rsidP="00F61529">
            <w:pPr>
              <w:widowControl w:val="0"/>
              <w:autoSpaceDE w:val="0"/>
              <w:autoSpaceDN w:val="0"/>
              <w:adjustRightInd w:val="0"/>
              <w:rPr>
                <w:kern w:val="1"/>
                <w:sz w:val="20"/>
                <w:szCs w:val="20"/>
              </w:rPr>
            </w:pPr>
            <w:r>
              <w:rPr>
                <w:sz w:val="18"/>
                <w:szCs w:val="18"/>
              </w:rPr>
              <w:t>10. Designing exclusive atmosphere inside the hotel</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CFA70DA"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EC8265A"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F741C4A"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0.91</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46E3BAB"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0.79</w:t>
            </w:r>
          </w:p>
          <w:p w14:paraId="33F3E178" w14:textId="77777777" w:rsidR="00DD6698" w:rsidRPr="00DD6698" w:rsidRDefault="00DD6698" w:rsidP="00F61529">
            <w:pPr>
              <w:widowControl w:val="0"/>
              <w:autoSpaceDE w:val="0"/>
              <w:autoSpaceDN w:val="0"/>
              <w:adjustRightInd w:val="0"/>
              <w:jc w:val="center"/>
              <w:rPr>
                <w:kern w:val="1"/>
                <w:sz w:val="20"/>
                <w:szCs w:val="20"/>
              </w:rPr>
            </w:pPr>
          </w:p>
        </w:tc>
      </w:tr>
      <w:tr w:rsidR="00DD6698" w:rsidRPr="00D85100" w14:paraId="2A3C135B"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3D5CB6F5"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8E3A421" w14:textId="77777777" w:rsidR="00DD6698" w:rsidRPr="00DD6698" w:rsidRDefault="00DD6698" w:rsidP="00F61529">
            <w:pPr>
              <w:widowControl w:val="0"/>
              <w:autoSpaceDE w:val="0"/>
              <w:autoSpaceDN w:val="0"/>
              <w:adjustRightInd w:val="0"/>
              <w:rPr>
                <w:kern w:val="1"/>
                <w:sz w:val="20"/>
                <w:szCs w:val="20"/>
              </w:rPr>
            </w:pPr>
            <w:r>
              <w:rPr>
                <w:sz w:val="18"/>
                <w:szCs w:val="18"/>
              </w:rPr>
              <w:t>11. Providing excellent working environment to its staff</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01C58A2"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A81261B"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79F98D2"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0.81</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0B6A746"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0.63</w:t>
            </w:r>
          </w:p>
        </w:tc>
      </w:tr>
      <w:tr w:rsidR="00DD6698" w:rsidRPr="00D85100" w14:paraId="5A1A6AB0"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5DBF4553"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DD374FF" w14:textId="77777777" w:rsidR="00DD6698" w:rsidRPr="00DD6698" w:rsidRDefault="00DD6698" w:rsidP="00F61529">
            <w:pPr>
              <w:widowControl w:val="0"/>
              <w:autoSpaceDE w:val="0"/>
              <w:autoSpaceDN w:val="0"/>
              <w:adjustRightInd w:val="0"/>
              <w:rPr>
                <w:kern w:val="1"/>
                <w:sz w:val="20"/>
                <w:szCs w:val="20"/>
              </w:rPr>
            </w:pPr>
            <w:r>
              <w:rPr>
                <w:sz w:val="18"/>
                <w:szCs w:val="18"/>
              </w:rPr>
              <w:t>12. Equipping its staff with superior qualifications</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43C0713"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DE80C5E"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A2F28EC"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0.78</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E41B71C"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0.58</w:t>
            </w:r>
          </w:p>
        </w:tc>
      </w:tr>
      <w:tr w:rsidR="00DD6698" w:rsidRPr="00D85100" w14:paraId="1521D8B9"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427BC0A6"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09A6A90" w14:textId="77777777" w:rsidR="00DD6698" w:rsidRPr="00DD6698" w:rsidRDefault="00DD6698" w:rsidP="00F61529">
            <w:pPr>
              <w:widowControl w:val="0"/>
              <w:autoSpaceDE w:val="0"/>
              <w:autoSpaceDN w:val="0"/>
              <w:adjustRightInd w:val="0"/>
              <w:rPr>
                <w:kern w:val="1"/>
                <w:sz w:val="20"/>
                <w:szCs w:val="20"/>
              </w:rPr>
            </w:pPr>
            <w:r>
              <w:rPr>
                <w:sz w:val="18"/>
                <w:szCs w:val="18"/>
              </w:rPr>
              <w:t>13. Building high standards in human relations</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EF6CA03"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CB0BBAB"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31C5C25"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0.66</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207ED27"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0.46</w:t>
            </w:r>
          </w:p>
        </w:tc>
      </w:tr>
      <w:tr w:rsidR="00DD6698" w:rsidRPr="00D85100" w14:paraId="5B1CE36D"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4E83E5BB"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5111D70" w14:textId="77777777" w:rsidR="00DD6698" w:rsidRPr="00DD6698" w:rsidRDefault="00DD6698" w:rsidP="00F61529">
            <w:pPr>
              <w:widowControl w:val="0"/>
              <w:autoSpaceDE w:val="0"/>
              <w:autoSpaceDN w:val="0"/>
              <w:adjustRightInd w:val="0"/>
              <w:rPr>
                <w:kern w:val="1"/>
                <w:sz w:val="20"/>
                <w:szCs w:val="20"/>
              </w:rPr>
            </w:pPr>
            <w:r>
              <w:rPr>
                <w:sz w:val="18"/>
                <w:szCs w:val="18"/>
              </w:rPr>
              <w:t>14. Hosting and sponsoring eminent art events</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CA317BE"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7D2CDDB"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D3031E2"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0.62</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CF69773"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0.42</w:t>
            </w:r>
          </w:p>
        </w:tc>
      </w:tr>
      <w:tr w:rsidR="00DD6698" w:rsidRPr="00D85100" w14:paraId="77B9AE47"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7E4DC5D4"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8AB522D" w14:textId="77777777" w:rsidR="00DD6698" w:rsidRDefault="00DD6698" w:rsidP="00F61529">
            <w:r>
              <w:rPr>
                <w:sz w:val="18"/>
                <w:szCs w:val="18"/>
              </w:rPr>
              <w:t>15. Hosting many popular meetings (official meetings,</w:t>
            </w:r>
          </w:p>
          <w:p w14:paraId="2F7C3B13" w14:textId="77777777" w:rsidR="00DD6698" w:rsidRPr="00DD6698" w:rsidRDefault="00DD6698" w:rsidP="00F61529">
            <w:pPr>
              <w:widowControl w:val="0"/>
              <w:autoSpaceDE w:val="0"/>
              <w:autoSpaceDN w:val="0"/>
              <w:adjustRightInd w:val="0"/>
              <w:rPr>
                <w:kern w:val="1"/>
                <w:sz w:val="20"/>
                <w:szCs w:val="20"/>
              </w:rPr>
            </w:pPr>
            <w:r>
              <w:rPr>
                <w:sz w:val="18"/>
                <w:szCs w:val="18"/>
              </w:rPr>
              <w:t>society weddings, cocktail parties)</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BF3209E"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93729A3"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4451CB1"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0.72</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A6AA145"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0.52</w:t>
            </w:r>
          </w:p>
        </w:tc>
      </w:tr>
      <w:tr w:rsidR="00DD6698" w:rsidRPr="00D85100" w14:paraId="548AACF5"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295FCE4F"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B7A718F" w14:textId="77777777" w:rsidR="00DD6698" w:rsidRPr="00DD6698" w:rsidRDefault="00DD6698" w:rsidP="00F61529">
            <w:pPr>
              <w:widowControl w:val="0"/>
              <w:autoSpaceDE w:val="0"/>
              <w:autoSpaceDN w:val="0"/>
              <w:adjustRightInd w:val="0"/>
              <w:rPr>
                <w:kern w:val="1"/>
                <w:sz w:val="20"/>
                <w:szCs w:val="20"/>
              </w:rPr>
            </w:pPr>
            <w:r>
              <w:rPr>
                <w:sz w:val="18"/>
                <w:szCs w:val="18"/>
              </w:rPr>
              <w:t>16. Supporting and announcing many societal projects</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3635205"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44E3FD8"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8F3F386"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0.63</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1D21C0B"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0.42</w:t>
            </w:r>
          </w:p>
        </w:tc>
      </w:tr>
      <w:tr w:rsidR="00DD6698" w:rsidRPr="00D85100" w14:paraId="2E8EC203" w14:textId="77777777" w:rsidTr="00F61529">
        <w:tblPrEx>
          <w:tblBorders>
            <w:top w:val="none" w:sz="0" w:space="0" w:color="auto"/>
          </w:tblBorders>
        </w:tblPrEx>
        <w:tc>
          <w:tcPr>
            <w:tcW w:w="1690" w:type="dxa"/>
            <w:vMerge/>
            <w:tcBorders>
              <w:left w:val="single" w:sz="4" w:space="0" w:color="BFBFBF"/>
              <w:bottom w:val="single" w:sz="4" w:space="0" w:color="BFBFBF"/>
              <w:right w:val="single" w:sz="4" w:space="0" w:color="BFBFBF"/>
            </w:tcBorders>
            <w:tcMar>
              <w:top w:w="100" w:type="nil"/>
              <w:right w:w="100" w:type="nil"/>
            </w:tcMar>
          </w:tcPr>
          <w:p w14:paraId="671A2079"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05CAA41" w14:textId="77777777" w:rsidR="00DD6698" w:rsidRPr="00DD6698" w:rsidRDefault="00DD6698" w:rsidP="00F61529">
            <w:pPr>
              <w:widowControl w:val="0"/>
              <w:autoSpaceDE w:val="0"/>
              <w:autoSpaceDN w:val="0"/>
              <w:adjustRightInd w:val="0"/>
              <w:rPr>
                <w:kern w:val="1"/>
                <w:sz w:val="20"/>
                <w:szCs w:val="20"/>
              </w:rPr>
            </w:pPr>
            <w:r>
              <w:rPr>
                <w:sz w:val="18"/>
                <w:szCs w:val="18"/>
              </w:rPr>
              <w:t>17. Declaring its environmental responsibility and sensitivity</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DFC79D3"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9DA5105"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762FD97"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0.72</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BA75C5B"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0.52</w:t>
            </w:r>
          </w:p>
        </w:tc>
      </w:tr>
      <w:tr w:rsidR="00DD6698" w:rsidRPr="00D85100" w14:paraId="35979315" w14:textId="77777777" w:rsidTr="00F61529">
        <w:tblPrEx>
          <w:tblBorders>
            <w:top w:val="none" w:sz="0" w:space="0" w:color="auto"/>
          </w:tblBorders>
        </w:tblPrEx>
        <w:tc>
          <w:tcPr>
            <w:tcW w:w="1690" w:type="dxa"/>
            <w:vMerge w:val="restart"/>
            <w:tcBorders>
              <w:top w:val="single" w:sz="4" w:space="0" w:color="BFBFBF"/>
              <w:left w:val="single" w:sz="4" w:space="0" w:color="BFBFBF"/>
              <w:right w:val="single" w:sz="4" w:space="0" w:color="BFBFBF"/>
            </w:tcBorders>
            <w:tcMar>
              <w:top w:w="100" w:type="nil"/>
              <w:right w:w="100" w:type="nil"/>
            </w:tcMar>
          </w:tcPr>
          <w:p w14:paraId="35B5B459" w14:textId="77777777" w:rsidR="00DD6698" w:rsidRPr="00DD6698" w:rsidRDefault="00DD6698" w:rsidP="00F61529">
            <w:pPr>
              <w:widowControl w:val="0"/>
              <w:autoSpaceDE w:val="0"/>
              <w:autoSpaceDN w:val="0"/>
              <w:adjustRightInd w:val="0"/>
              <w:jc w:val="center"/>
              <w:rPr>
                <w:b/>
                <w:bCs/>
                <w:kern w:val="1"/>
                <w:sz w:val="20"/>
                <w:szCs w:val="20"/>
              </w:rPr>
            </w:pPr>
          </w:p>
          <w:p w14:paraId="16D48A35" w14:textId="77777777" w:rsidR="00DD6698" w:rsidRPr="00DD6698" w:rsidRDefault="00DD6698" w:rsidP="00F61529">
            <w:pPr>
              <w:widowControl w:val="0"/>
              <w:autoSpaceDE w:val="0"/>
              <w:autoSpaceDN w:val="0"/>
              <w:adjustRightInd w:val="0"/>
              <w:jc w:val="center"/>
              <w:rPr>
                <w:b/>
                <w:bCs/>
                <w:kern w:val="1"/>
                <w:sz w:val="20"/>
                <w:szCs w:val="20"/>
              </w:rPr>
            </w:pPr>
          </w:p>
          <w:p w14:paraId="72C6DEDB"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Corporate Image</w:t>
            </w:r>
          </w:p>
          <w:p w14:paraId="52605BF6" w14:textId="77777777" w:rsidR="00DD6698" w:rsidRPr="00DD6698" w:rsidRDefault="00DD6698" w:rsidP="00F61529">
            <w:pPr>
              <w:widowControl w:val="0"/>
              <w:autoSpaceDE w:val="0"/>
              <w:autoSpaceDN w:val="0"/>
              <w:adjustRightInd w:val="0"/>
              <w:jc w:val="center"/>
              <w:rPr>
                <w:kern w:val="1"/>
                <w:sz w:val="20"/>
                <w:szCs w:val="20"/>
              </w:rPr>
            </w:pPr>
            <w:r w:rsidRPr="00DD6698">
              <w:rPr>
                <w:b/>
                <w:bCs/>
                <w:kern w:val="1"/>
                <w:sz w:val="20"/>
                <w:szCs w:val="20"/>
              </w:rPr>
              <w:t>(Wu and Petroshius</w:t>
            </w:r>
          </w:p>
          <w:p w14:paraId="55B4D57E" w14:textId="77777777" w:rsidR="00DD6698" w:rsidRPr="00DD6698" w:rsidRDefault="00DD6698" w:rsidP="00F61529">
            <w:pPr>
              <w:widowControl w:val="0"/>
              <w:autoSpaceDE w:val="0"/>
              <w:autoSpaceDN w:val="0"/>
              <w:adjustRightInd w:val="0"/>
              <w:rPr>
                <w:b/>
                <w:bCs/>
                <w:kern w:val="1"/>
                <w:sz w:val="20"/>
                <w:szCs w:val="20"/>
              </w:rPr>
            </w:pPr>
            <w:r w:rsidRPr="00DD6698">
              <w:rPr>
                <w:b/>
                <w:bCs/>
                <w:kern w:val="1"/>
                <w:sz w:val="20"/>
                <w:szCs w:val="20"/>
              </w:rPr>
              <w:t xml:space="preserve">     1987)               </w:t>
            </w: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56F168C" w14:textId="77777777" w:rsidR="00DD6698" w:rsidRPr="00DD6698" w:rsidRDefault="00DD6698" w:rsidP="00F61529">
            <w:pPr>
              <w:widowControl w:val="0"/>
              <w:autoSpaceDE w:val="0"/>
              <w:autoSpaceDN w:val="0"/>
              <w:adjustRightInd w:val="0"/>
              <w:rPr>
                <w:kern w:val="1"/>
                <w:sz w:val="20"/>
                <w:szCs w:val="20"/>
              </w:rPr>
            </w:pPr>
            <w:r>
              <w:rPr>
                <w:sz w:val="18"/>
                <w:szCs w:val="18"/>
              </w:rPr>
              <w:t>1.  Has a pleasant atmosphere</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1C0AF2E"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0.83</w:t>
            </w: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80D6C00"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0.62</w:t>
            </w: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5F5123D"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0.81</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5C9B0FC"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0.63</w:t>
            </w:r>
          </w:p>
        </w:tc>
      </w:tr>
      <w:tr w:rsidR="00DD6698" w:rsidRPr="00D85100" w14:paraId="4770F372"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tcPr>
          <w:p w14:paraId="12F256D0" w14:textId="77777777" w:rsidR="00DD6698" w:rsidRPr="00DD6698" w:rsidRDefault="00DD6698" w:rsidP="00F61529">
            <w:pPr>
              <w:widowControl w:val="0"/>
              <w:autoSpaceDE w:val="0"/>
              <w:autoSpaceDN w:val="0"/>
              <w:adjustRightInd w:val="0"/>
              <w:rPr>
                <w:b/>
                <w:bCs/>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5F9164B" w14:textId="77777777" w:rsidR="00DD6698" w:rsidRPr="00DD6698" w:rsidRDefault="00DD6698" w:rsidP="00F61529">
            <w:pPr>
              <w:widowControl w:val="0"/>
              <w:autoSpaceDE w:val="0"/>
              <w:autoSpaceDN w:val="0"/>
              <w:adjustRightInd w:val="0"/>
              <w:rPr>
                <w:kern w:val="1"/>
                <w:sz w:val="20"/>
                <w:szCs w:val="20"/>
              </w:rPr>
            </w:pPr>
            <w:r>
              <w:rPr>
                <w:sz w:val="18"/>
                <w:szCs w:val="18"/>
              </w:rPr>
              <w:t>2.  Well-known brand</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FD925F1"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8918190"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1246AA0"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0.70</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D1B3298"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0.51</w:t>
            </w:r>
          </w:p>
        </w:tc>
      </w:tr>
      <w:tr w:rsidR="00DD6698" w:rsidRPr="00D85100" w14:paraId="07D723FB"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533835F4"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E7AADCE" w14:textId="77777777" w:rsidR="00DD6698" w:rsidRPr="00DD6698" w:rsidRDefault="00DD6698" w:rsidP="00F61529">
            <w:pPr>
              <w:widowControl w:val="0"/>
              <w:autoSpaceDE w:val="0"/>
              <w:autoSpaceDN w:val="0"/>
              <w:adjustRightInd w:val="0"/>
              <w:rPr>
                <w:kern w:val="1"/>
                <w:sz w:val="20"/>
                <w:szCs w:val="20"/>
              </w:rPr>
            </w:pPr>
            <w:r>
              <w:rPr>
                <w:sz w:val="18"/>
                <w:szCs w:val="18"/>
              </w:rPr>
              <w:t>3.  Has high quality goods and services</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36A7B59"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70AD210"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529634B"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0.84</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FD2DF8D"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0.68</w:t>
            </w:r>
          </w:p>
        </w:tc>
      </w:tr>
      <w:tr w:rsidR="00DD6698" w:rsidRPr="00D85100" w14:paraId="470D5FD5"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638BFC1E"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C5403FC" w14:textId="77777777" w:rsidR="00DD6698" w:rsidRPr="00DD6698" w:rsidRDefault="00DD6698" w:rsidP="00F61529">
            <w:pPr>
              <w:widowControl w:val="0"/>
              <w:autoSpaceDE w:val="0"/>
              <w:autoSpaceDN w:val="0"/>
              <w:adjustRightInd w:val="0"/>
              <w:rPr>
                <w:kern w:val="1"/>
                <w:sz w:val="20"/>
                <w:szCs w:val="20"/>
              </w:rPr>
            </w:pPr>
            <w:r>
              <w:rPr>
                <w:sz w:val="18"/>
                <w:szCs w:val="18"/>
              </w:rPr>
              <w:t>4.  Well-managed firm</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E29A268"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E482AAC"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199FFD8"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0.73</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BF8E8F1"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0.52</w:t>
            </w:r>
          </w:p>
        </w:tc>
      </w:tr>
      <w:tr w:rsidR="00DD6698" w:rsidRPr="00D85100" w14:paraId="7019B84F"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67225900"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BBD410C" w14:textId="77777777" w:rsidR="00DD6698" w:rsidRPr="00DD6698" w:rsidRDefault="00DD6698" w:rsidP="00F61529">
            <w:pPr>
              <w:widowControl w:val="0"/>
              <w:autoSpaceDE w:val="0"/>
              <w:autoSpaceDN w:val="0"/>
              <w:adjustRightInd w:val="0"/>
              <w:rPr>
                <w:kern w:val="1"/>
                <w:sz w:val="20"/>
                <w:szCs w:val="20"/>
              </w:rPr>
            </w:pPr>
            <w:r>
              <w:rPr>
                <w:sz w:val="18"/>
                <w:szCs w:val="18"/>
              </w:rPr>
              <w:t>5.  Has polite staff</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675405B"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B32921D"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E1C3F12"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0.93</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CAC7BE5"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0.83</w:t>
            </w:r>
          </w:p>
        </w:tc>
      </w:tr>
      <w:tr w:rsidR="00DD6698" w:rsidRPr="00D85100" w14:paraId="6919FD48"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25C0B0C7"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C4A825B" w14:textId="77777777" w:rsidR="00DD6698" w:rsidRPr="00DD6698" w:rsidRDefault="00DD6698" w:rsidP="00F61529">
            <w:pPr>
              <w:widowControl w:val="0"/>
              <w:autoSpaceDE w:val="0"/>
              <w:autoSpaceDN w:val="0"/>
              <w:adjustRightInd w:val="0"/>
              <w:rPr>
                <w:kern w:val="1"/>
                <w:sz w:val="20"/>
                <w:szCs w:val="20"/>
              </w:rPr>
            </w:pPr>
            <w:r>
              <w:rPr>
                <w:sz w:val="18"/>
                <w:szCs w:val="18"/>
              </w:rPr>
              <w:t>6.  Has consumer-oriented staff</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177C284"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A6DF354"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71CD242"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0.89</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7BAECC4"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0.74</w:t>
            </w:r>
          </w:p>
        </w:tc>
      </w:tr>
      <w:tr w:rsidR="00DD6698" w:rsidRPr="00D85100" w14:paraId="0B849A42"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2516AA72"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195917B" w14:textId="77777777" w:rsidR="00DD6698" w:rsidRPr="00DD6698" w:rsidRDefault="00DD6698" w:rsidP="00F61529">
            <w:pPr>
              <w:widowControl w:val="0"/>
              <w:autoSpaceDE w:val="0"/>
              <w:autoSpaceDN w:val="0"/>
              <w:adjustRightInd w:val="0"/>
              <w:rPr>
                <w:kern w:val="1"/>
                <w:sz w:val="20"/>
                <w:szCs w:val="20"/>
              </w:rPr>
            </w:pPr>
            <w:r>
              <w:rPr>
                <w:sz w:val="18"/>
                <w:szCs w:val="18"/>
              </w:rPr>
              <w:t>7.  Attracts upper-class customers</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1FB131F"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819546A"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EC863A4"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0.82</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8A34B17"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0.63</w:t>
            </w:r>
          </w:p>
        </w:tc>
      </w:tr>
      <w:tr w:rsidR="00DD6698" w:rsidRPr="00D85100" w14:paraId="4A547ACA"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791E94D7"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540E528" w14:textId="77777777" w:rsidR="00DD6698" w:rsidRPr="00DD6698" w:rsidRDefault="00DD6698" w:rsidP="00F61529">
            <w:pPr>
              <w:widowControl w:val="0"/>
              <w:autoSpaceDE w:val="0"/>
              <w:autoSpaceDN w:val="0"/>
              <w:adjustRightInd w:val="0"/>
              <w:rPr>
                <w:kern w:val="1"/>
                <w:sz w:val="20"/>
                <w:szCs w:val="20"/>
              </w:rPr>
            </w:pPr>
            <w:r>
              <w:rPr>
                <w:sz w:val="18"/>
                <w:szCs w:val="18"/>
              </w:rPr>
              <w:t>8.  Means prestigious</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5A3FC7C"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F19E96E"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01CE645"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0.90</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FBABF94"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0.79</w:t>
            </w:r>
          </w:p>
        </w:tc>
      </w:tr>
      <w:tr w:rsidR="00DD6698" w:rsidRPr="00D85100" w14:paraId="757CA882" w14:textId="77777777" w:rsidTr="00F61529">
        <w:tblPrEx>
          <w:tblBorders>
            <w:top w:val="none" w:sz="0" w:space="0" w:color="auto"/>
          </w:tblBorders>
        </w:tblPrEx>
        <w:tc>
          <w:tcPr>
            <w:tcW w:w="1690" w:type="dxa"/>
            <w:vMerge/>
            <w:tcBorders>
              <w:left w:val="single" w:sz="4" w:space="0" w:color="BFBFBF"/>
              <w:bottom w:val="single" w:sz="4" w:space="0" w:color="BFBFBF"/>
              <w:right w:val="single" w:sz="4" w:space="0" w:color="BFBFBF"/>
            </w:tcBorders>
            <w:tcMar>
              <w:top w:w="100" w:type="nil"/>
              <w:right w:w="100" w:type="nil"/>
            </w:tcMar>
          </w:tcPr>
          <w:p w14:paraId="25F7720C"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0DF07F5" w14:textId="77777777" w:rsidR="00DD6698" w:rsidRPr="00DD6698" w:rsidRDefault="00DD6698" w:rsidP="00F61529">
            <w:pPr>
              <w:widowControl w:val="0"/>
              <w:autoSpaceDE w:val="0"/>
              <w:autoSpaceDN w:val="0"/>
              <w:adjustRightInd w:val="0"/>
              <w:rPr>
                <w:kern w:val="1"/>
                <w:sz w:val="20"/>
                <w:szCs w:val="20"/>
              </w:rPr>
            </w:pPr>
            <w:r>
              <w:rPr>
                <w:sz w:val="18"/>
                <w:szCs w:val="18"/>
              </w:rPr>
              <w:t>9.  Exclusive firm</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741146D"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6B96BF3"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26EEE4C"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0.77</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4B882BF"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0.56</w:t>
            </w:r>
          </w:p>
        </w:tc>
      </w:tr>
      <w:tr w:rsidR="00DD6698" w:rsidRPr="00D85100" w14:paraId="558DF6F2" w14:textId="77777777" w:rsidTr="00F61529">
        <w:tblPrEx>
          <w:tblBorders>
            <w:top w:val="none" w:sz="0" w:space="0" w:color="auto"/>
          </w:tblBorders>
        </w:tblPrEx>
        <w:tc>
          <w:tcPr>
            <w:tcW w:w="1690" w:type="dxa"/>
            <w:vMerge w:val="restart"/>
            <w:tcBorders>
              <w:top w:val="single" w:sz="4" w:space="0" w:color="BFBFBF"/>
              <w:left w:val="single" w:sz="4" w:space="0" w:color="BFBFBF"/>
              <w:right w:val="single" w:sz="4" w:space="0" w:color="BFBFBF"/>
            </w:tcBorders>
            <w:tcMar>
              <w:top w:w="100" w:type="nil"/>
              <w:right w:w="100" w:type="nil"/>
            </w:tcMar>
          </w:tcPr>
          <w:p w14:paraId="4A597C3C" w14:textId="77777777" w:rsidR="00DD6698" w:rsidRPr="00DD6698" w:rsidRDefault="00DD6698" w:rsidP="00F61529">
            <w:pPr>
              <w:widowControl w:val="0"/>
              <w:autoSpaceDE w:val="0"/>
              <w:autoSpaceDN w:val="0"/>
              <w:adjustRightInd w:val="0"/>
              <w:jc w:val="center"/>
              <w:rPr>
                <w:b/>
                <w:bCs/>
                <w:kern w:val="1"/>
                <w:sz w:val="20"/>
                <w:szCs w:val="20"/>
              </w:rPr>
            </w:pPr>
          </w:p>
          <w:p w14:paraId="65FFF11F" w14:textId="77777777" w:rsidR="00DD6698" w:rsidRPr="00DD6698" w:rsidRDefault="00DD6698" w:rsidP="00F61529">
            <w:pPr>
              <w:widowControl w:val="0"/>
              <w:autoSpaceDE w:val="0"/>
              <w:autoSpaceDN w:val="0"/>
              <w:adjustRightInd w:val="0"/>
              <w:jc w:val="center"/>
              <w:rPr>
                <w:b/>
                <w:bCs/>
                <w:kern w:val="1"/>
                <w:sz w:val="20"/>
                <w:szCs w:val="20"/>
              </w:rPr>
            </w:pPr>
          </w:p>
          <w:p w14:paraId="26D21E9C" w14:textId="77777777" w:rsidR="00DD6698" w:rsidRPr="00DD6698" w:rsidRDefault="00DD6698" w:rsidP="00F61529">
            <w:pPr>
              <w:widowControl w:val="0"/>
              <w:autoSpaceDE w:val="0"/>
              <w:autoSpaceDN w:val="0"/>
              <w:adjustRightInd w:val="0"/>
              <w:jc w:val="center"/>
              <w:rPr>
                <w:b/>
                <w:bCs/>
                <w:kern w:val="1"/>
                <w:sz w:val="20"/>
                <w:szCs w:val="20"/>
              </w:rPr>
            </w:pPr>
          </w:p>
          <w:p w14:paraId="65ED132C"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Trust</w:t>
            </w:r>
          </w:p>
          <w:p w14:paraId="53056A48"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(Selnes and Sallis,</w:t>
            </w:r>
          </w:p>
          <w:p w14:paraId="11CB2A32" w14:textId="77777777" w:rsidR="00DD6698" w:rsidRPr="00DD6698" w:rsidRDefault="00DD6698" w:rsidP="00F61529">
            <w:pPr>
              <w:widowControl w:val="0"/>
              <w:autoSpaceDE w:val="0"/>
              <w:autoSpaceDN w:val="0"/>
              <w:adjustRightInd w:val="0"/>
              <w:jc w:val="center"/>
              <w:rPr>
                <w:kern w:val="1"/>
                <w:sz w:val="20"/>
                <w:szCs w:val="20"/>
              </w:rPr>
            </w:pPr>
            <w:r w:rsidRPr="00DD6698">
              <w:rPr>
                <w:b/>
                <w:bCs/>
                <w:kern w:val="1"/>
                <w:sz w:val="20"/>
                <w:szCs w:val="20"/>
              </w:rPr>
              <w:t>2003)</w:t>
            </w: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A1E7211" w14:textId="77777777" w:rsidR="00DD6698" w:rsidRPr="00DD6698" w:rsidRDefault="00DD6698" w:rsidP="00F61529">
            <w:pPr>
              <w:widowControl w:val="0"/>
              <w:autoSpaceDE w:val="0"/>
              <w:autoSpaceDN w:val="0"/>
              <w:adjustRightInd w:val="0"/>
              <w:rPr>
                <w:kern w:val="1"/>
                <w:sz w:val="20"/>
                <w:szCs w:val="20"/>
              </w:rPr>
            </w:pPr>
            <w:r>
              <w:rPr>
                <w:sz w:val="18"/>
                <w:szCs w:val="18"/>
              </w:rPr>
              <w:t>1.  I trust that S is competent at what it is doing</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D0ACEF7"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0.78</w:t>
            </w: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2B2BCEF"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0.66</w:t>
            </w: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E07098B"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0.73</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F0608D6"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0.52</w:t>
            </w:r>
          </w:p>
        </w:tc>
      </w:tr>
      <w:tr w:rsidR="00DD6698" w:rsidRPr="00D85100" w14:paraId="2A5BF75C"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tcPr>
          <w:p w14:paraId="42478FD6" w14:textId="77777777" w:rsidR="00DD6698" w:rsidRPr="00DD6698" w:rsidRDefault="00DD6698" w:rsidP="00F61529">
            <w:pPr>
              <w:widowControl w:val="0"/>
              <w:autoSpaceDE w:val="0"/>
              <w:autoSpaceDN w:val="0"/>
              <w:adjustRightInd w:val="0"/>
              <w:rPr>
                <w:b/>
                <w:bCs/>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E65CA20" w14:textId="77777777" w:rsidR="00DD6698" w:rsidRPr="00DD6698" w:rsidRDefault="00DD6698" w:rsidP="00DD6698">
            <w:pPr>
              <w:rPr>
                <w:sz w:val="18"/>
                <w:szCs w:val="18"/>
              </w:rPr>
            </w:pPr>
            <w:r>
              <w:rPr>
                <w:sz w:val="18"/>
                <w:szCs w:val="18"/>
              </w:rPr>
              <w:t>2.  I feel that S is trustworthy</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2080F1C"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A3864B5"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07C7527"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0.91</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1A74DAF"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0.79</w:t>
            </w:r>
          </w:p>
        </w:tc>
      </w:tr>
      <w:tr w:rsidR="00DD6698" w:rsidRPr="00D85100" w14:paraId="061D18B7"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252D5486"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71052D3" w14:textId="77777777" w:rsidR="00DD6698" w:rsidRPr="00DD6698" w:rsidRDefault="00DD6698" w:rsidP="00F61529">
            <w:pPr>
              <w:widowControl w:val="0"/>
              <w:autoSpaceDE w:val="0"/>
              <w:autoSpaceDN w:val="0"/>
              <w:adjustRightInd w:val="0"/>
              <w:rPr>
                <w:kern w:val="1"/>
                <w:sz w:val="20"/>
                <w:szCs w:val="20"/>
              </w:rPr>
            </w:pPr>
            <w:r>
              <w:rPr>
                <w:sz w:val="18"/>
                <w:szCs w:val="18"/>
              </w:rPr>
              <w:t>3.  I feel that S is honest in fulfilling its promises</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84640B2"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A2CB08D"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F7DDA6E"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0.82</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A317331"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0.63</w:t>
            </w:r>
          </w:p>
        </w:tc>
      </w:tr>
      <w:tr w:rsidR="00DD6698" w:rsidRPr="00D85100" w14:paraId="5F404A05"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2549C5E7"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A39E2D9" w14:textId="77777777" w:rsidR="00DD6698" w:rsidRPr="00DD6698" w:rsidRDefault="00DD6698" w:rsidP="00F61529">
            <w:pPr>
              <w:widowControl w:val="0"/>
              <w:autoSpaceDE w:val="0"/>
              <w:autoSpaceDN w:val="0"/>
              <w:adjustRightInd w:val="0"/>
              <w:rPr>
                <w:kern w:val="1"/>
                <w:sz w:val="20"/>
                <w:szCs w:val="20"/>
              </w:rPr>
            </w:pPr>
            <w:r>
              <w:rPr>
                <w:sz w:val="18"/>
                <w:szCs w:val="18"/>
              </w:rPr>
              <w:t>4.  I think that S is very responsive to customers</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9C04D97"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16D5A85"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B3670C9"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0.71</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291D25E"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0.52</w:t>
            </w:r>
          </w:p>
        </w:tc>
      </w:tr>
      <w:tr w:rsidR="00DD6698" w:rsidRPr="00D85100" w14:paraId="01AA5192" w14:textId="77777777" w:rsidTr="00F61529">
        <w:tblPrEx>
          <w:tblBorders>
            <w:top w:val="none" w:sz="0" w:space="0" w:color="auto"/>
          </w:tblBorders>
        </w:tblPrEx>
        <w:tc>
          <w:tcPr>
            <w:tcW w:w="1690" w:type="dxa"/>
            <w:vMerge/>
            <w:tcBorders>
              <w:left w:val="single" w:sz="4" w:space="0" w:color="BFBFBF"/>
              <w:bottom w:val="single" w:sz="4" w:space="0" w:color="BFBFBF"/>
              <w:right w:val="single" w:sz="4" w:space="0" w:color="BFBFBF"/>
            </w:tcBorders>
            <w:tcMar>
              <w:top w:w="100" w:type="nil"/>
              <w:right w:w="100" w:type="nil"/>
            </w:tcMar>
          </w:tcPr>
          <w:p w14:paraId="406494FB"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DB441FD" w14:textId="77777777" w:rsidR="00DD6698" w:rsidRPr="00DD6698" w:rsidRDefault="00DD6698" w:rsidP="00DD6698">
            <w:pPr>
              <w:numPr>
                <w:ilvl w:val="0"/>
                <w:numId w:val="2"/>
              </w:numPr>
              <w:tabs>
                <w:tab w:val="left" w:pos="237"/>
              </w:tabs>
              <w:ind w:left="0" w:firstLine="0"/>
              <w:rPr>
                <w:sz w:val="18"/>
                <w:szCs w:val="18"/>
              </w:rPr>
            </w:pPr>
            <w:r>
              <w:rPr>
                <w:sz w:val="18"/>
                <w:szCs w:val="18"/>
              </w:rPr>
              <w:t xml:space="preserve">I believe that S will respond with understanding in </w:t>
            </w:r>
            <w:r w:rsidRPr="00DD6698">
              <w:rPr>
                <w:sz w:val="18"/>
                <w:szCs w:val="18"/>
              </w:rPr>
              <w:t>the event of problems</w:t>
            </w:r>
          </w:p>
          <w:p w14:paraId="37547AD3" w14:textId="77777777" w:rsidR="00DD6698" w:rsidRPr="00DD6698" w:rsidRDefault="00DD6698" w:rsidP="00DD6698">
            <w:pPr>
              <w:widowControl w:val="0"/>
              <w:tabs>
                <w:tab w:val="left" w:pos="0"/>
                <w:tab w:val="left" w:pos="237"/>
              </w:tabs>
              <w:autoSpaceDE w:val="0"/>
              <w:autoSpaceDN w:val="0"/>
              <w:adjustRightInd w:val="0"/>
              <w:rPr>
                <w:kern w:val="1"/>
                <w:sz w:val="20"/>
                <w:szCs w:val="20"/>
              </w:rPr>
            </w:pP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EF8CA7E"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97D1571"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EAC8FCD"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0.75</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D15A010"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0.55</w:t>
            </w:r>
          </w:p>
        </w:tc>
      </w:tr>
      <w:tr w:rsidR="00DD6698" w:rsidRPr="00D85100" w14:paraId="0E66616D" w14:textId="77777777" w:rsidTr="00F61529">
        <w:tblPrEx>
          <w:tblBorders>
            <w:top w:val="none" w:sz="0" w:space="0" w:color="auto"/>
          </w:tblBorders>
        </w:tblPrEx>
        <w:tc>
          <w:tcPr>
            <w:tcW w:w="1690" w:type="dxa"/>
            <w:vMerge w:val="restart"/>
            <w:tcBorders>
              <w:top w:val="single" w:sz="4" w:space="0" w:color="BFBFBF"/>
              <w:left w:val="single" w:sz="4" w:space="0" w:color="BFBFBF"/>
              <w:right w:val="single" w:sz="4" w:space="0" w:color="BFBFBF"/>
            </w:tcBorders>
            <w:tcMar>
              <w:top w:w="100" w:type="nil"/>
              <w:right w:w="100" w:type="nil"/>
            </w:tcMar>
          </w:tcPr>
          <w:p w14:paraId="7E07F3A6" w14:textId="77777777" w:rsidR="00DD6698" w:rsidRPr="00DD6698" w:rsidRDefault="00DD6698" w:rsidP="00DD6698">
            <w:pPr>
              <w:widowControl w:val="0"/>
              <w:autoSpaceDE w:val="0"/>
              <w:autoSpaceDN w:val="0"/>
              <w:adjustRightInd w:val="0"/>
              <w:rPr>
                <w:b/>
                <w:bCs/>
                <w:kern w:val="1"/>
                <w:sz w:val="20"/>
                <w:szCs w:val="20"/>
              </w:rPr>
            </w:pPr>
          </w:p>
          <w:p w14:paraId="121B2E8E" w14:textId="77777777" w:rsidR="00DD6698" w:rsidRPr="00DD6698" w:rsidRDefault="00DD6698" w:rsidP="00F61529">
            <w:pPr>
              <w:widowControl w:val="0"/>
              <w:autoSpaceDE w:val="0"/>
              <w:autoSpaceDN w:val="0"/>
              <w:adjustRightInd w:val="0"/>
              <w:jc w:val="center"/>
              <w:rPr>
                <w:b/>
                <w:bCs/>
                <w:kern w:val="1"/>
                <w:sz w:val="20"/>
                <w:szCs w:val="20"/>
              </w:rPr>
            </w:pPr>
          </w:p>
          <w:p w14:paraId="37D5B75B"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Perceived Risk</w:t>
            </w:r>
          </w:p>
          <w:p w14:paraId="1CE7F9A0"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(Engel, Blackwell,</w:t>
            </w:r>
          </w:p>
          <w:p w14:paraId="0A602141"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and Miniard,1986;</w:t>
            </w:r>
          </w:p>
          <w:p w14:paraId="24E881F2" w14:textId="77777777" w:rsidR="00DD6698" w:rsidRPr="00DD6698" w:rsidRDefault="00DD6698" w:rsidP="00F61529">
            <w:pPr>
              <w:widowControl w:val="0"/>
              <w:autoSpaceDE w:val="0"/>
              <w:autoSpaceDN w:val="0"/>
              <w:adjustRightInd w:val="0"/>
              <w:jc w:val="center"/>
              <w:rPr>
                <w:kern w:val="1"/>
                <w:sz w:val="20"/>
                <w:szCs w:val="20"/>
              </w:rPr>
            </w:pPr>
            <w:r w:rsidRPr="00DD6698">
              <w:rPr>
                <w:b/>
                <w:bCs/>
                <w:kern w:val="1"/>
                <w:sz w:val="20"/>
                <w:szCs w:val="20"/>
              </w:rPr>
              <w:t>Jacoby and Kaplan,1972)</w:t>
            </w: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6CDF7C3" w14:textId="77777777" w:rsidR="00DD6698" w:rsidRPr="00DD6698" w:rsidRDefault="00DD6698" w:rsidP="00F61529">
            <w:pPr>
              <w:widowControl w:val="0"/>
              <w:autoSpaceDE w:val="0"/>
              <w:autoSpaceDN w:val="0"/>
              <w:adjustRightInd w:val="0"/>
              <w:rPr>
                <w:kern w:val="1"/>
                <w:sz w:val="20"/>
                <w:szCs w:val="20"/>
              </w:rPr>
            </w:pPr>
            <w:r>
              <w:rPr>
                <w:rFonts w:ascii="AdvPSNCS-R" w:eastAsia="AdvPSNCS-R" w:hAnsi="AdvPSNCS-R" w:cs="AdvPSNCS-R"/>
                <w:sz w:val="18"/>
                <w:szCs w:val="18"/>
              </w:rPr>
              <w:t xml:space="preserve">1. In S, facing offerings that are not value-for-money is a serious risk (R)    </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6A694F6"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 xml:space="preserve">      0.85</w:t>
            </w: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FAD5FC8"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0.72</w:t>
            </w: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9406143"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0.70</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5E00681"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0.51</w:t>
            </w:r>
          </w:p>
        </w:tc>
      </w:tr>
      <w:tr w:rsidR="00DD6698" w:rsidRPr="00D85100" w14:paraId="6385F730"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tcPr>
          <w:p w14:paraId="08B44EEB" w14:textId="77777777" w:rsidR="00DD6698" w:rsidRPr="00DD6698" w:rsidRDefault="00DD6698" w:rsidP="00F61529">
            <w:pPr>
              <w:widowControl w:val="0"/>
              <w:autoSpaceDE w:val="0"/>
              <w:autoSpaceDN w:val="0"/>
              <w:adjustRightInd w:val="0"/>
              <w:rPr>
                <w:b/>
                <w:bCs/>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8444951" w14:textId="77777777" w:rsidR="00DD6698" w:rsidRPr="00DD6698" w:rsidRDefault="00DD6698" w:rsidP="00F61529">
            <w:pPr>
              <w:widowControl w:val="0"/>
              <w:autoSpaceDE w:val="0"/>
              <w:autoSpaceDN w:val="0"/>
              <w:adjustRightInd w:val="0"/>
              <w:rPr>
                <w:kern w:val="1"/>
                <w:sz w:val="20"/>
                <w:szCs w:val="20"/>
              </w:rPr>
            </w:pPr>
            <w:r>
              <w:rPr>
                <w:rFonts w:ascii="AdvPSNCS-R" w:eastAsia="AdvPSNCS-R" w:hAnsi="AdvPSNCS-R" w:cs="AdvPSNCS-R"/>
                <w:sz w:val="18"/>
                <w:szCs w:val="18"/>
              </w:rPr>
              <w:t xml:space="preserve">2.  </w:t>
            </w:r>
            <w:r>
              <w:rPr>
                <w:rFonts w:ascii="AdvPSNCS-R" w:eastAsia="AdvPSNCS-R" w:hAnsi="AdvPSNCS-R" w:cs="AdvPSNCS-R"/>
                <w:sz w:val="20"/>
                <w:szCs w:val="20"/>
              </w:rPr>
              <w:t>Satisfactoriness of physical environment in S is a serious risk (R)</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EBD67E4"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34769E7"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5B66EC0"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0.89</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2C39F8F"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0.74</w:t>
            </w:r>
          </w:p>
          <w:p w14:paraId="45CCF954" w14:textId="77777777" w:rsidR="00DD6698" w:rsidRPr="00DD6698" w:rsidRDefault="00DD6698" w:rsidP="00F61529">
            <w:pPr>
              <w:widowControl w:val="0"/>
              <w:autoSpaceDE w:val="0"/>
              <w:autoSpaceDN w:val="0"/>
              <w:adjustRightInd w:val="0"/>
              <w:jc w:val="center"/>
              <w:rPr>
                <w:kern w:val="1"/>
                <w:sz w:val="20"/>
                <w:szCs w:val="20"/>
              </w:rPr>
            </w:pPr>
          </w:p>
        </w:tc>
      </w:tr>
      <w:tr w:rsidR="00DD6698" w:rsidRPr="00D85100" w14:paraId="66C56E89"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2568C6F4"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FA5424D" w14:textId="77777777" w:rsidR="00DD6698" w:rsidRPr="00DD6698" w:rsidRDefault="00DD6698" w:rsidP="00DD6698">
            <w:r>
              <w:rPr>
                <w:rFonts w:ascii="AdvPSNCS-R" w:eastAsia="AdvPSNCS-R" w:hAnsi="AdvPSNCS-R" w:cs="AdvPSNCS-R"/>
                <w:sz w:val="18"/>
                <w:szCs w:val="18"/>
              </w:rPr>
              <w:t>3.  It is a serious risk that the goods and services offered</w:t>
            </w:r>
            <w:r>
              <w:t xml:space="preserve"> </w:t>
            </w:r>
            <w:r>
              <w:rPr>
                <w:rFonts w:ascii="AdvPSNCS-R" w:eastAsia="AdvPSNCS-R" w:hAnsi="AdvPSNCS-R" w:cs="AdvPSNCS-R"/>
                <w:sz w:val="18"/>
                <w:szCs w:val="18"/>
              </w:rPr>
              <w:t>by S can be inadequate in order to meet my needs. (R)</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1ED5EA3"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A5464D0"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2AC51FC"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0.83</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7D202E5"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0.64</w:t>
            </w:r>
          </w:p>
          <w:p w14:paraId="5EC5D691" w14:textId="77777777" w:rsidR="00DD6698" w:rsidRPr="00DD6698" w:rsidRDefault="00DD6698" w:rsidP="00F61529">
            <w:pPr>
              <w:widowControl w:val="0"/>
              <w:autoSpaceDE w:val="0"/>
              <w:autoSpaceDN w:val="0"/>
              <w:adjustRightInd w:val="0"/>
              <w:jc w:val="center"/>
              <w:rPr>
                <w:kern w:val="1"/>
                <w:sz w:val="20"/>
                <w:szCs w:val="20"/>
              </w:rPr>
            </w:pPr>
          </w:p>
        </w:tc>
      </w:tr>
      <w:tr w:rsidR="00DD6698" w:rsidRPr="00D85100" w14:paraId="5EA07090"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3F2E7342"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087D9F" w14:textId="77777777" w:rsidR="00DD6698" w:rsidRPr="00DD6698" w:rsidRDefault="00DD6698" w:rsidP="00F61529">
            <w:pPr>
              <w:widowControl w:val="0"/>
              <w:autoSpaceDE w:val="0"/>
              <w:autoSpaceDN w:val="0"/>
              <w:adjustRightInd w:val="0"/>
              <w:rPr>
                <w:kern w:val="1"/>
                <w:sz w:val="20"/>
                <w:szCs w:val="20"/>
              </w:rPr>
            </w:pPr>
            <w:r>
              <w:rPr>
                <w:rFonts w:ascii="AdvPSNCS-R" w:eastAsia="AdvPSNCS-R" w:hAnsi="AdvPSNCS-R" w:cs="AdvPSNCS-R"/>
                <w:sz w:val="18"/>
                <w:szCs w:val="18"/>
              </w:rPr>
              <w:t>4.  Staying at S can create unhappiness in my inner world. (R)</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4C82404"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D1A6C9F"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9C5C7F5"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0.69</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394E4AF"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0.51</w:t>
            </w:r>
          </w:p>
          <w:p w14:paraId="4215EFE1" w14:textId="77777777" w:rsidR="00DD6698" w:rsidRPr="00DD6698" w:rsidRDefault="00DD6698" w:rsidP="00F61529">
            <w:pPr>
              <w:widowControl w:val="0"/>
              <w:autoSpaceDE w:val="0"/>
              <w:autoSpaceDN w:val="0"/>
              <w:adjustRightInd w:val="0"/>
              <w:jc w:val="center"/>
              <w:rPr>
                <w:kern w:val="1"/>
                <w:sz w:val="20"/>
                <w:szCs w:val="20"/>
              </w:rPr>
            </w:pPr>
          </w:p>
        </w:tc>
      </w:tr>
      <w:tr w:rsidR="00DD6698" w:rsidRPr="00D85100" w14:paraId="03EE2D52" w14:textId="77777777" w:rsidTr="00F61529">
        <w:tblPrEx>
          <w:tblBorders>
            <w:top w:val="none" w:sz="0" w:space="0" w:color="auto"/>
          </w:tblBorders>
        </w:tblPrEx>
        <w:tc>
          <w:tcPr>
            <w:tcW w:w="1690" w:type="dxa"/>
            <w:vMerge/>
            <w:tcBorders>
              <w:left w:val="single" w:sz="4" w:space="0" w:color="BFBFBF"/>
              <w:bottom w:val="single" w:sz="4" w:space="0" w:color="BFBFBF"/>
              <w:right w:val="single" w:sz="4" w:space="0" w:color="BFBFBF"/>
            </w:tcBorders>
            <w:tcMar>
              <w:top w:w="100" w:type="nil"/>
              <w:right w:w="100" w:type="nil"/>
            </w:tcMar>
          </w:tcPr>
          <w:p w14:paraId="4C0B3EBF"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672F795" w14:textId="77777777" w:rsidR="00DD6698" w:rsidRPr="00DD6698" w:rsidRDefault="00DD6698" w:rsidP="00F61529">
            <w:pPr>
              <w:widowControl w:val="0"/>
              <w:autoSpaceDE w:val="0"/>
              <w:autoSpaceDN w:val="0"/>
              <w:adjustRightInd w:val="0"/>
              <w:rPr>
                <w:kern w:val="1"/>
                <w:sz w:val="20"/>
                <w:szCs w:val="20"/>
              </w:rPr>
            </w:pPr>
            <w:r>
              <w:rPr>
                <w:sz w:val="18"/>
                <w:szCs w:val="18"/>
              </w:rPr>
              <w:t>5.   If I say to friends that I prefer S, they may condemn me (R)</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390F2EE"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AC49291"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237930C"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0.92</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9113369" w14:textId="77777777" w:rsidR="00DD6698" w:rsidRPr="00DD6698" w:rsidRDefault="00DD6698" w:rsidP="00DD6698">
            <w:pPr>
              <w:widowControl w:val="0"/>
              <w:autoSpaceDE w:val="0"/>
              <w:autoSpaceDN w:val="0"/>
              <w:adjustRightInd w:val="0"/>
              <w:jc w:val="center"/>
              <w:rPr>
                <w:kern w:val="1"/>
                <w:sz w:val="20"/>
                <w:szCs w:val="20"/>
              </w:rPr>
            </w:pPr>
            <w:r w:rsidRPr="00DD6698">
              <w:rPr>
                <w:kern w:val="1"/>
                <w:sz w:val="20"/>
                <w:szCs w:val="20"/>
              </w:rPr>
              <w:t>0.79</w:t>
            </w:r>
          </w:p>
        </w:tc>
      </w:tr>
      <w:tr w:rsidR="00DD6698" w:rsidRPr="00D85100" w14:paraId="02907072" w14:textId="77777777" w:rsidTr="00F61529">
        <w:tblPrEx>
          <w:tblBorders>
            <w:top w:val="none" w:sz="0" w:space="0" w:color="auto"/>
          </w:tblBorders>
        </w:tblPrEx>
        <w:tc>
          <w:tcPr>
            <w:tcW w:w="1690" w:type="dxa"/>
            <w:vMerge w:val="restart"/>
            <w:tcBorders>
              <w:top w:val="single" w:sz="4" w:space="0" w:color="BFBFBF"/>
              <w:left w:val="single" w:sz="4" w:space="0" w:color="BFBFBF"/>
              <w:right w:val="single" w:sz="4" w:space="0" w:color="BFBFBF"/>
            </w:tcBorders>
            <w:tcMar>
              <w:top w:w="100" w:type="nil"/>
              <w:right w:w="100" w:type="nil"/>
            </w:tcMar>
          </w:tcPr>
          <w:p w14:paraId="634D6506"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lastRenderedPageBreak/>
              <w:t>Choice Behavior</w:t>
            </w:r>
          </w:p>
          <w:p w14:paraId="2B2986E6"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(Bansal et al., 2004;</w:t>
            </w:r>
          </w:p>
          <w:p w14:paraId="7328F8B9"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Mittal et al., 1999;</w:t>
            </w:r>
          </w:p>
          <w:p w14:paraId="05DAC2E1" w14:textId="77777777" w:rsidR="00DD6698" w:rsidRPr="00DD6698" w:rsidRDefault="00DD6698" w:rsidP="00F61529">
            <w:pPr>
              <w:widowControl w:val="0"/>
              <w:autoSpaceDE w:val="0"/>
              <w:autoSpaceDN w:val="0"/>
              <w:adjustRightInd w:val="0"/>
              <w:jc w:val="center"/>
              <w:rPr>
                <w:kern w:val="1"/>
                <w:sz w:val="20"/>
                <w:szCs w:val="20"/>
              </w:rPr>
            </w:pPr>
            <w:r w:rsidRPr="00DD6698">
              <w:rPr>
                <w:b/>
                <w:bCs/>
                <w:kern w:val="1"/>
                <w:sz w:val="20"/>
                <w:szCs w:val="20"/>
              </w:rPr>
              <w:t>Zeithaml et al., 1996)</w:t>
            </w: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472D3FB" w14:textId="77777777" w:rsidR="00DD6698" w:rsidRPr="00DD6698" w:rsidRDefault="00DD6698" w:rsidP="00F61529">
            <w:pPr>
              <w:widowControl w:val="0"/>
              <w:autoSpaceDE w:val="0"/>
              <w:autoSpaceDN w:val="0"/>
              <w:adjustRightInd w:val="0"/>
              <w:rPr>
                <w:kern w:val="1"/>
                <w:sz w:val="20"/>
                <w:szCs w:val="20"/>
              </w:rPr>
            </w:pPr>
            <w:r>
              <w:rPr>
                <w:sz w:val="18"/>
                <w:szCs w:val="18"/>
              </w:rPr>
              <w:t>1.   I will prefer S in the future</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43B1E66"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0.88</w:t>
            </w: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B09FD34"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0.74</w:t>
            </w: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9439F0A"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0.83</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23912BC" w14:textId="77777777" w:rsidR="00DD6698" w:rsidRPr="00DD6698" w:rsidRDefault="00DD6698" w:rsidP="00F61529">
            <w:pPr>
              <w:widowControl w:val="0"/>
              <w:autoSpaceDE w:val="0"/>
              <w:autoSpaceDN w:val="0"/>
              <w:adjustRightInd w:val="0"/>
              <w:jc w:val="center"/>
              <w:rPr>
                <w:b/>
                <w:bCs/>
                <w:kern w:val="1"/>
                <w:sz w:val="20"/>
                <w:szCs w:val="20"/>
              </w:rPr>
            </w:pPr>
            <w:r w:rsidRPr="00DD6698">
              <w:rPr>
                <w:b/>
                <w:bCs/>
                <w:kern w:val="1"/>
                <w:sz w:val="20"/>
                <w:szCs w:val="20"/>
              </w:rPr>
              <w:t>0.64</w:t>
            </w:r>
          </w:p>
        </w:tc>
      </w:tr>
      <w:tr w:rsidR="00DD6698" w:rsidRPr="00D85100" w14:paraId="3746BD24"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tcPr>
          <w:p w14:paraId="7A367717" w14:textId="77777777" w:rsidR="00DD6698" w:rsidRPr="00DD6698" w:rsidRDefault="00DD6698" w:rsidP="00F61529">
            <w:pPr>
              <w:widowControl w:val="0"/>
              <w:autoSpaceDE w:val="0"/>
              <w:autoSpaceDN w:val="0"/>
              <w:adjustRightInd w:val="0"/>
              <w:rPr>
                <w:b/>
                <w:bCs/>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683979C" w14:textId="77777777" w:rsidR="00DD6698" w:rsidRPr="00DD6698" w:rsidRDefault="00DD6698" w:rsidP="00F61529">
            <w:pPr>
              <w:widowControl w:val="0"/>
              <w:autoSpaceDE w:val="0"/>
              <w:autoSpaceDN w:val="0"/>
              <w:adjustRightInd w:val="0"/>
              <w:rPr>
                <w:kern w:val="1"/>
                <w:sz w:val="20"/>
                <w:szCs w:val="20"/>
              </w:rPr>
            </w:pPr>
            <w:r>
              <w:rPr>
                <w:sz w:val="18"/>
                <w:szCs w:val="18"/>
              </w:rPr>
              <w:t>2.   I will consider S the first choice at which to stay</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15BF597"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FE98B5B"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D93F24E"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0.84</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FC388C8"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0.66</w:t>
            </w:r>
          </w:p>
          <w:p w14:paraId="4B633074" w14:textId="77777777" w:rsidR="00DD6698" w:rsidRPr="00DD6698" w:rsidRDefault="00DD6698" w:rsidP="00F61529">
            <w:pPr>
              <w:widowControl w:val="0"/>
              <w:autoSpaceDE w:val="0"/>
              <w:autoSpaceDN w:val="0"/>
              <w:adjustRightInd w:val="0"/>
              <w:jc w:val="center"/>
              <w:rPr>
                <w:kern w:val="1"/>
                <w:sz w:val="20"/>
                <w:szCs w:val="20"/>
              </w:rPr>
            </w:pPr>
          </w:p>
        </w:tc>
      </w:tr>
      <w:tr w:rsidR="00DD6698" w:rsidRPr="00D85100" w14:paraId="07546D64" w14:textId="77777777" w:rsidTr="00F61529">
        <w:tblPrEx>
          <w:tblBorders>
            <w:top w:val="none" w:sz="0" w:space="0" w:color="auto"/>
          </w:tblBorders>
        </w:tblPrEx>
        <w:tc>
          <w:tcPr>
            <w:tcW w:w="1690" w:type="dxa"/>
            <w:vMerge/>
            <w:tcBorders>
              <w:left w:val="single" w:sz="4" w:space="0" w:color="BFBFBF"/>
              <w:right w:val="single" w:sz="4" w:space="0" w:color="BFBFBF"/>
            </w:tcBorders>
            <w:tcMar>
              <w:top w:w="100" w:type="nil"/>
              <w:right w:w="100" w:type="nil"/>
            </w:tcMar>
            <w:vAlign w:val="center"/>
          </w:tcPr>
          <w:p w14:paraId="2FD2D03E"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58B9CE9" w14:textId="77777777" w:rsidR="00DD6698" w:rsidRPr="00DD6698" w:rsidRDefault="00DD6698" w:rsidP="00F61529">
            <w:pPr>
              <w:widowControl w:val="0"/>
              <w:autoSpaceDE w:val="0"/>
              <w:autoSpaceDN w:val="0"/>
              <w:adjustRightInd w:val="0"/>
              <w:rPr>
                <w:kern w:val="1"/>
                <w:sz w:val="20"/>
                <w:szCs w:val="20"/>
              </w:rPr>
            </w:pPr>
            <w:r>
              <w:rPr>
                <w:sz w:val="18"/>
                <w:szCs w:val="18"/>
              </w:rPr>
              <w:t>3.   I don’t think that the other brands will provide clearly better offerings</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80F6DF0"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2F95B1E"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32959F3"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0.94</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46CA720"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0.83</w:t>
            </w:r>
          </w:p>
        </w:tc>
      </w:tr>
      <w:tr w:rsidR="00DD6698" w:rsidRPr="00D85100" w14:paraId="6F390C95" w14:textId="77777777" w:rsidTr="00F61529">
        <w:tc>
          <w:tcPr>
            <w:tcW w:w="1690" w:type="dxa"/>
            <w:vMerge/>
            <w:tcBorders>
              <w:left w:val="single" w:sz="4" w:space="0" w:color="BFBFBF"/>
              <w:bottom w:val="single" w:sz="4" w:space="0" w:color="BFBFBF"/>
              <w:right w:val="single" w:sz="4" w:space="0" w:color="BFBFBF"/>
            </w:tcBorders>
            <w:tcMar>
              <w:top w:w="100" w:type="nil"/>
              <w:right w:w="100" w:type="nil"/>
            </w:tcMar>
          </w:tcPr>
          <w:p w14:paraId="4CF5450F" w14:textId="77777777" w:rsidR="00DD6698" w:rsidRPr="00DD6698" w:rsidRDefault="00DD6698" w:rsidP="00F61529">
            <w:pPr>
              <w:widowControl w:val="0"/>
              <w:autoSpaceDE w:val="0"/>
              <w:autoSpaceDN w:val="0"/>
              <w:adjustRightInd w:val="0"/>
              <w:rPr>
                <w:kern w:val="1"/>
                <w:sz w:val="20"/>
                <w:szCs w:val="20"/>
              </w:rPr>
            </w:pPr>
          </w:p>
        </w:tc>
        <w:tc>
          <w:tcPr>
            <w:tcW w:w="324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8671EF9" w14:textId="77777777" w:rsidR="00DD6698" w:rsidRPr="00DD6698" w:rsidRDefault="00DD6698" w:rsidP="00F61529">
            <w:pPr>
              <w:widowControl w:val="0"/>
              <w:autoSpaceDE w:val="0"/>
              <w:autoSpaceDN w:val="0"/>
              <w:adjustRightInd w:val="0"/>
              <w:rPr>
                <w:kern w:val="1"/>
                <w:sz w:val="20"/>
                <w:szCs w:val="20"/>
              </w:rPr>
            </w:pPr>
            <w:r>
              <w:rPr>
                <w:sz w:val="18"/>
                <w:szCs w:val="18"/>
              </w:rPr>
              <w:t>4.  It is a low possibility that I will replace S with a competitor</w:t>
            </w:r>
          </w:p>
        </w:tc>
        <w:tc>
          <w:tcPr>
            <w:tcW w:w="131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71C1E16" w14:textId="77777777" w:rsidR="00DD6698" w:rsidRPr="00DD6698" w:rsidRDefault="00DD6698" w:rsidP="00F61529">
            <w:pPr>
              <w:widowControl w:val="0"/>
              <w:autoSpaceDE w:val="0"/>
              <w:autoSpaceDN w:val="0"/>
              <w:adjustRightInd w:val="0"/>
              <w:jc w:val="center"/>
              <w:rPr>
                <w:kern w:val="1"/>
                <w:sz w:val="20"/>
                <w:szCs w:val="20"/>
              </w:rPr>
            </w:pPr>
          </w:p>
        </w:tc>
        <w:tc>
          <w:tcPr>
            <w:tcW w:w="12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CBAED8F" w14:textId="77777777" w:rsidR="00DD6698" w:rsidRPr="00DD6698" w:rsidRDefault="00DD6698" w:rsidP="00F61529">
            <w:pPr>
              <w:widowControl w:val="0"/>
              <w:autoSpaceDE w:val="0"/>
              <w:autoSpaceDN w:val="0"/>
              <w:adjustRightInd w:val="0"/>
              <w:jc w:val="center"/>
              <w:rPr>
                <w:kern w:val="1"/>
                <w:sz w:val="20"/>
                <w:szCs w:val="20"/>
              </w:rPr>
            </w:pPr>
          </w:p>
        </w:tc>
        <w:tc>
          <w:tcPr>
            <w:tcW w:w="118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A38704D"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0.88</w:t>
            </w:r>
          </w:p>
        </w:tc>
        <w:tc>
          <w:tcPr>
            <w:tcW w:w="6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238FC6F" w14:textId="77777777" w:rsidR="00DD6698" w:rsidRPr="00DD6698" w:rsidRDefault="00DD6698" w:rsidP="00F61529">
            <w:pPr>
              <w:widowControl w:val="0"/>
              <w:autoSpaceDE w:val="0"/>
              <w:autoSpaceDN w:val="0"/>
              <w:adjustRightInd w:val="0"/>
              <w:jc w:val="center"/>
              <w:rPr>
                <w:kern w:val="1"/>
                <w:sz w:val="20"/>
                <w:szCs w:val="20"/>
              </w:rPr>
            </w:pPr>
            <w:r w:rsidRPr="00DD6698">
              <w:rPr>
                <w:kern w:val="1"/>
                <w:sz w:val="20"/>
                <w:szCs w:val="20"/>
              </w:rPr>
              <w:t>0.74</w:t>
            </w:r>
          </w:p>
        </w:tc>
      </w:tr>
    </w:tbl>
    <w:p w14:paraId="7AA49D4C" w14:textId="77777777" w:rsidR="00993107" w:rsidRDefault="00993107"/>
    <w:p w14:paraId="18335F7A" w14:textId="77777777" w:rsidR="00C42611" w:rsidRDefault="00C42611">
      <w:pPr>
        <w:rPr>
          <w:b/>
          <w:sz w:val="20"/>
          <w:szCs w:val="20"/>
        </w:rPr>
      </w:pPr>
    </w:p>
    <w:p w14:paraId="05E29055" w14:textId="77777777" w:rsidR="00C42611" w:rsidRDefault="00C42611">
      <w:pPr>
        <w:rPr>
          <w:b/>
          <w:sz w:val="20"/>
          <w:szCs w:val="20"/>
        </w:rPr>
      </w:pPr>
    </w:p>
    <w:p w14:paraId="5FC7CB84" w14:textId="77777777" w:rsidR="00C42611" w:rsidRDefault="00C42611">
      <w:pPr>
        <w:rPr>
          <w:b/>
          <w:sz w:val="20"/>
          <w:szCs w:val="20"/>
        </w:rPr>
      </w:pPr>
    </w:p>
    <w:p w14:paraId="0ED78177" w14:textId="77777777" w:rsidR="00993107" w:rsidRPr="00C42611" w:rsidRDefault="009764AD">
      <w:r w:rsidRPr="00C42611">
        <w:rPr>
          <w:b/>
        </w:rPr>
        <w:t>Structural Model</w:t>
      </w:r>
    </w:p>
    <w:p w14:paraId="7C8E6507" w14:textId="77777777" w:rsidR="00993107" w:rsidRPr="00C42611" w:rsidRDefault="00993107"/>
    <w:p w14:paraId="7DC6C396" w14:textId="77777777" w:rsidR="00993107" w:rsidRPr="00C42611" w:rsidRDefault="009764AD" w:rsidP="00DD6698">
      <w:pPr>
        <w:ind w:firstLine="567"/>
        <w:jc w:val="both"/>
      </w:pPr>
      <w:r w:rsidRPr="00C42611">
        <w:t xml:space="preserve">The estimates and hypothesis results are summarized in Table 8. Furthermore, figure </w:t>
      </w:r>
      <w:r w:rsidR="00DD6698" w:rsidRPr="00C42611">
        <w:t>2 also</w:t>
      </w:r>
      <w:r w:rsidRPr="00C42611">
        <w:t xml:space="preserve"> provides the complete model with the path estimates. The model explained 62 – 74 % of the variance (R</w:t>
      </w:r>
      <w:r w:rsidRPr="00C42611">
        <w:rPr>
          <w:vertAlign w:val="superscript"/>
        </w:rPr>
        <w:t>2</w:t>
      </w:r>
      <w:r w:rsidRPr="00C42611">
        <w:t xml:space="preserve"> scores).  Overall, the research model accounted for 74 % of the variance of choice behavior. </w:t>
      </w:r>
    </w:p>
    <w:p w14:paraId="4D4A500C" w14:textId="77777777" w:rsidR="00993107" w:rsidRDefault="00993107"/>
    <w:p w14:paraId="36EDAE42" w14:textId="77777777" w:rsidR="00993107" w:rsidRPr="00C42611" w:rsidRDefault="009764AD">
      <w:r w:rsidRPr="00C42611">
        <w:rPr>
          <w:b/>
        </w:rPr>
        <w:t xml:space="preserve">               Table 8:</w:t>
      </w:r>
      <w:r w:rsidRPr="00C42611">
        <w:t xml:space="preserve"> Structural Model of RM Activities on CI, CT, PR and CB</w:t>
      </w:r>
    </w:p>
    <w:p w14:paraId="5742E1E8" w14:textId="77777777" w:rsidR="00993107" w:rsidRDefault="00993107"/>
    <w:tbl>
      <w:tblPr>
        <w:tblStyle w:val="a6"/>
        <w:tblW w:w="8028" w:type="dxa"/>
        <w:tblInd w:w="-108" w:type="dxa"/>
        <w:tblLayout w:type="fixed"/>
        <w:tblLook w:val="0000" w:firstRow="0" w:lastRow="0" w:firstColumn="0" w:lastColumn="0" w:noHBand="0" w:noVBand="0"/>
      </w:tblPr>
      <w:tblGrid>
        <w:gridCol w:w="4248"/>
        <w:gridCol w:w="1440"/>
        <w:gridCol w:w="1080"/>
        <w:gridCol w:w="1260"/>
      </w:tblGrid>
      <w:tr w:rsidR="00993107" w14:paraId="66AC42BD" w14:textId="77777777" w:rsidTr="00DD6698">
        <w:tc>
          <w:tcPr>
            <w:tcW w:w="4248" w:type="dxa"/>
            <w:tcBorders>
              <w:top w:val="single" w:sz="4" w:space="0" w:color="auto"/>
              <w:left w:val="single" w:sz="4" w:space="0" w:color="auto"/>
              <w:bottom w:val="single" w:sz="4" w:space="0" w:color="auto"/>
            </w:tcBorders>
            <w:vAlign w:val="center"/>
          </w:tcPr>
          <w:p w14:paraId="3BE16982" w14:textId="77777777" w:rsidR="00993107" w:rsidRDefault="009764AD">
            <w:r>
              <w:rPr>
                <w:sz w:val="20"/>
                <w:szCs w:val="20"/>
              </w:rPr>
              <w:t xml:space="preserve">Parameter (Paths) </w:t>
            </w:r>
          </w:p>
        </w:tc>
        <w:tc>
          <w:tcPr>
            <w:tcW w:w="1440" w:type="dxa"/>
            <w:tcBorders>
              <w:top w:val="single" w:sz="4" w:space="0" w:color="auto"/>
              <w:bottom w:val="single" w:sz="4" w:space="0" w:color="auto"/>
            </w:tcBorders>
            <w:vAlign w:val="center"/>
          </w:tcPr>
          <w:p w14:paraId="51996D1A" w14:textId="77777777" w:rsidR="00993107" w:rsidRDefault="009764AD">
            <w:r>
              <w:rPr>
                <w:sz w:val="20"/>
                <w:szCs w:val="20"/>
              </w:rPr>
              <w:t>Hypothesis</w:t>
            </w:r>
          </w:p>
        </w:tc>
        <w:tc>
          <w:tcPr>
            <w:tcW w:w="1080" w:type="dxa"/>
            <w:tcBorders>
              <w:top w:val="single" w:sz="4" w:space="0" w:color="auto"/>
              <w:bottom w:val="single" w:sz="4" w:space="0" w:color="auto"/>
            </w:tcBorders>
            <w:vAlign w:val="center"/>
          </w:tcPr>
          <w:p w14:paraId="05FB663A" w14:textId="77777777" w:rsidR="00993107" w:rsidRDefault="00993107"/>
        </w:tc>
        <w:tc>
          <w:tcPr>
            <w:tcW w:w="1260" w:type="dxa"/>
            <w:tcBorders>
              <w:top w:val="single" w:sz="4" w:space="0" w:color="auto"/>
              <w:bottom w:val="single" w:sz="4" w:space="0" w:color="auto"/>
              <w:right w:val="single" w:sz="4" w:space="0" w:color="auto"/>
            </w:tcBorders>
            <w:vAlign w:val="center"/>
          </w:tcPr>
          <w:p w14:paraId="188D6224" w14:textId="77777777" w:rsidR="00993107" w:rsidRDefault="009764AD">
            <w:r>
              <w:rPr>
                <w:sz w:val="20"/>
                <w:szCs w:val="20"/>
              </w:rPr>
              <w:t>Estimates</w:t>
            </w:r>
          </w:p>
          <w:p w14:paraId="02FAB2DC" w14:textId="77777777" w:rsidR="00993107" w:rsidRDefault="00993107"/>
        </w:tc>
      </w:tr>
      <w:tr w:rsidR="00993107" w14:paraId="1D0DAEFA" w14:textId="77777777" w:rsidTr="00DD6698">
        <w:tc>
          <w:tcPr>
            <w:tcW w:w="4248" w:type="dxa"/>
            <w:tcBorders>
              <w:top w:val="single" w:sz="4" w:space="0" w:color="auto"/>
              <w:left w:val="single" w:sz="4" w:space="0" w:color="auto"/>
              <w:bottom w:val="single" w:sz="4" w:space="0" w:color="auto"/>
              <w:right w:val="single" w:sz="4" w:space="0" w:color="auto"/>
            </w:tcBorders>
            <w:vAlign w:val="center"/>
          </w:tcPr>
          <w:p w14:paraId="79893BEE" w14:textId="77777777" w:rsidR="00993107" w:rsidRDefault="00DD6698">
            <w:r>
              <w:rPr>
                <w:noProof/>
                <w:sz w:val="20"/>
                <w:szCs w:val="20"/>
                <w:lang w:val="bs-Latn-BA" w:eastAsia="bs-Latn-BA"/>
              </w:rPr>
              <mc:AlternateContent>
                <mc:Choice Requires="wps">
                  <w:drawing>
                    <wp:anchor distT="0" distB="0" distL="114300" distR="114300" simplePos="0" relativeHeight="251672576" behindDoc="0" locked="0" layoutInCell="1" allowOverlap="1" wp14:anchorId="4FB9AC94" wp14:editId="211E81A9">
                      <wp:simplePos x="0" y="0"/>
                      <wp:positionH relativeFrom="column">
                        <wp:posOffset>797560</wp:posOffset>
                      </wp:positionH>
                      <wp:positionV relativeFrom="paragraph">
                        <wp:posOffset>97790</wp:posOffset>
                      </wp:positionV>
                      <wp:extent cx="342900" cy="0"/>
                      <wp:effectExtent l="0" t="76200" r="38100" b="101600"/>
                      <wp:wrapNone/>
                      <wp:docPr id="65" name="Düz Ok Bağlayıcısı 65"/>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E52247C" id="_x0000_t32" coordsize="21600,21600" o:spt="32" o:oned="t" path="m0,0l21600,21600e" filled="f">
                      <v:path arrowok="t" fillok="f" o:connecttype="none"/>
                      <o:lock v:ext="edit" shapetype="t"/>
                    </v:shapetype>
                    <v:shape id="D_x00fc_z_x0020_Ok_x0020_Ba_x011f_lay_x0131_c_x0131_s_x0131__x0020_65" o:spid="_x0000_s1026" type="#_x0000_t32" style="position:absolute;margin-left:62.8pt;margin-top:7.7pt;width:2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Yci/kBAAAzBAAADgAAAGRycy9lMm9Eb2MueG1srFPLrtMwEN0j8Q+W9zRpgSuoml6JlssGcSse&#10;H+Dr2ImFXxqbpuFn+Ibu2dEPu2MnTXkJCcRmkrHnzMw5M15dH4wmewFBOVvR+aykRFjuamWbin54&#10;f/PoGSUhMlsz7ayoaC8CvV4/fLDq/FIsXOt0LYBgEhuWna9oG6NfFkXgrTAszJwXFi+lA8MiutAU&#10;NbAOsxtdLMryqugc1B4cFyHg6Xa4pOucX0rB462UQUSiK4q9xWwh27tki/WKLRtgvlV8bIP9QxeG&#10;KYtFp1RbFhn5BOqXVEZxcMHJOOPOFE5KxUXmgGzm5U9s3rXMi8wFxQl+kin8v7T8zX4HRNUVvXpK&#10;iWUGZ7T99vUzuf1IXrDTF83605GfjuF0JBiBcnU+LBG1sTsYveB3kLgfJJj0RVbkkCXuJ4nFIRKO&#10;h4+fLJ6XOAh+viouOA8hvhLOkPRT0RCBqaaNG2ctztHBPCvM9q9DxMoIPANSUW2TDU6r+kZpnZ20&#10;RGKjgewZjj8e5ql/xP0QFZnSL21NYu+RewTFbKPFGJmyFonxwDH/xV6LoeJbIVE6ZDV0lpf2Uo9x&#10;Lmw819QWoxNMYncTsMyU/ggc4xNU5IX+G/CEyJWdjRPYKOvgd9UvMskh/qzAwDtJcOfqPk8/S4Ob&#10;mVUdX1Fa/e/9DL+89fU9AAAA//8DAFBLAwQUAAYACAAAACEAG6r8Od0AAAAJAQAADwAAAGRycy9k&#10;b3ducmV2LnhtbEyPQU/CQBCF7yT+h82QeIMtjYDUbgmaiPECEY3npTu2jbuzTXcL1V/vEA96m/fm&#10;5c03+XpwVpywC40nBbNpAgKp9KahSsHb6+PkFkSImoy2nlDBFwZYF1ejXGfGn+kFT4dYCS6hkGkF&#10;dYxtJmUoa3Q6TH2LxLsP3zkdWXaVNJ0+c7mzMk2ShXS6Ib5Q6xYfaiw/D71TsHzyu2a3GvYp9ul2&#10;s/9+v3+2W6Wux8PmDkTEIf6F4YLP6FAw09H3ZIKwrNP5gqM8zG9AXALLFRvHX0MWufz/QfEDAAD/&#10;/wMAUEsBAi0AFAAGAAgAAAAhAOSZw8D7AAAA4QEAABMAAAAAAAAAAAAAAAAAAAAAAFtDb250ZW50&#10;X1R5cGVzXS54bWxQSwECLQAUAAYACAAAACEAI7Jq4dcAAACUAQAACwAAAAAAAAAAAAAAAAAsAQAA&#10;X3JlbHMvLnJlbHNQSwECLQAUAAYACAAAACEAgQYci/kBAAAzBAAADgAAAAAAAAAAAAAAAAAsAgAA&#10;ZHJzL2Uyb0RvYy54bWxQSwECLQAUAAYACAAAACEAG6r8Od0AAAAJAQAADwAAAAAAAAAAAAAAAABR&#10;BAAAZHJzL2Rvd25yZXYueG1sUEsFBgAAAAAEAAQA8wAAAFsFAAAAAA==&#10;" strokecolor="black [3213]">
                      <v:stroke endarrow="block"/>
                    </v:shape>
                  </w:pict>
                </mc:Fallback>
              </mc:AlternateContent>
            </w:r>
            <w:r w:rsidR="009764AD">
              <w:rPr>
                <w:sz w:val="20"/>
                <w:szCs w:val="20"/>
              </w:rPr>
              <w:t>RM Activities                 Corporate Image</w:t>
            </w:r>
          </w:p>
        </w:tc>
        <w:tc>
          <w:tcPr>
            <w:tcW w:w="1440" w:type="dxa"/>
            <w:tcBorders>
              <w:top w:val="single" w:sz="4" w:space="0" w:color="auto"/>
              <w:left w:val="single" w:sz="4" w:space="0" w:color="auto"/>
              <w:bottom w:val="single" w:sz="4" w:space="0" w:color="auto"/>
              <w:right w:val="single" w:sz="4" w:space="0" w:color="auto"/>
            </w:tcBorders>
            <w:vAlign w:val="center"/>
          </w:tcPr>
          <w:p w14:paraId="20CD0031" w14:textId="77777777" w:rsidR="00993107" w:rsidRDefault="009764AD">
            <w:r>
              <w:rPr>
                <w:sz w:val="20"/>
                <w:szCs w:val="20"/>
              </w:rPr>
              <w:t>H1 (+)</w:t>
            </w:r>
          </w:p>
        </w:tc>
        <w:tc>
          <w:tcPr>
            <w:tcW w:w="1080" w:type="dxa"/>
            <w:tcBorders>
              <w:top w:val="single" w:sz="4" w:space="0" w:color="auto"/>
              <w:left w:val="single" w:sz="4" w:space="0" w:color="auto"/>
              <w:right w:val="single" w:sz="4" w:space="0" w:color="auto"/>
            </w:tcBorders>
            <w:vAlign w:val="center"/>
          </w:tcPr>
          <w:p w14:paraId="738D0C79" w14:textId="77777777" w:rsidR="00993107" w:rsidRDefault="00993107"/>
        </w:tc>
        <w:tc>
          <w:tcPr>
            <w:tcW w:w="1260" w:type="dxa"/>
            <w:tcBorders>
              <w:top w:val="single" w:sz="4" w:space="0" w:color="auto"/>
              <w:left w:val="single" w:sz="4" w:space="0" w:color="auto"/>
              <w:bottom w:val="single" w:sz="4" w:space="0" w:color="auto"/>
              <w:right w:val="single" w:sz="4" w:space="0" w:color="auto"/>
            </w:tcBorders>
            <w:vAlign w:val="center"/>
          </w:tcPr>
          <w:p w14:paraId="05247266" w14:textId="77777777" w:rsidR="00993107" w:rsidRDefault="00EB39F9">
            <w:r>
              <w:rPr>
                <w:sz w:val="20"/>
                <w:szCs w:val="20"/>
              </w:rPr>
              <w:t xml:space="preserve"> </w:t>
            </w:r>
            <w:r w:rsidR="009764AD">
              <w:rPr>
                <w:sz w:val="20"/>
                <w:szCs w:val="20"/>
              </w:rPr>
              <w:t>0.793*</w:t>
            </w:r>
          </w:p>
          <w:p w14:paraId="62457105" w14:textId="77777777" w:rsidR="00993107" w:rsidRDefault="00993107"/>
        </w:tc>
      </w:tr>
      <w:tr w:rsidR="00993107" w14:paraId="6CD81FCB" w14:textId="77777777" w:rsidTr="00DD6698">
        <w:tc>
          <w:tcPr>
            <w:tcW w:w="4248" w:type="dxa"/>
            <w:tcBorders>
              <w:top w:val="single" w:sz="4" w:space="0" w:color="auto"/>
              <w:left w:val="single" w:sz="4" w:space="0" w:color="auto"/>
              <w:bottom w:val="single" w:sz="4" w:space="0" w:color="auto"/>
              <w:right w:val="single" w:sz="4" w:space="0" w:color="auto"/>
            </w:tcBorders>
            <w:vAlign w:val="center"/>
          </w:tcPr>
          <w:p w14:paraId="30FE5E59" w14:textId="77777777" w:rsidR="00993107" w:rsidRDefault="00DD6698">
            <w:r>
              <w:rPr>
                <w:noProof/>
                <w:sz w:val="20"/>
                <w:szCs w:val="20"/>
                <w:lang w:val="bs-Latn-BA" w:eastAsia="bs-Latn-BA"/>
              </w:rPr>
              <mc:AlternateContent>
                <mc:Choice Requires="wps">
                  <w:drawing>
                    <wp:anchor distT="0" distB="0" distL="114300" distR="114300" simplePos="0" relativeHeight="251670528" behindDoc="0" locked="0" layoutInCell="1" allowOverlap="1" wp14:anchorId="2A60F1CF" wp14:editId="64295BA1">
                      <wp:simplePos x="0" y="0"/>
                      <wp:positionH relativeFrom="column">
                        <wp:posOffset>797560</wp:posOffset>
                      </wp:positionH>
                      <wp:positionV relativeFrom="paragraph">
                        <wp:posOffset>61595</wp:posOffset>
                      </wp:positionV>
                      <wp:extent cx="342900" cy="0"/>
                      <wp:effectExtent l="0" t="76200" r="38100" b="101600"/>
                      <wp:wrapNone/>
                      <wp:docPr id="64" name="Düz Ok Bağlayıcısı 64"/>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8F58B0A" id="D_x00fc_z_x0020_Ok_x0020_Ba_x011f_lay_x0131_c_x0131_s_x0131__x0020_64" o:spid="_x0000_s1026" type="#_x0000_t32" style="position:absolute;margin-left:62.8pt;margin-top:4.85pt;width:2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1FPkBAAAzBAAADgAAAGRycy9lMm9Eb2MueG1srFPbjtMwEH1H4h8sv9OkZbWCqOlKtCwviK24&#10;fIDXGTcWvsk2TcLP8A19541+2I6dNuUmJBAvk4w9Z2bOmfHypteK7MEHaU1N57OSEjDcNtLsavrh&#10;/e2TZ5SEyEzDlDVQ0wECvVk9frTsXAUL21rVgCeYxISqczVtY3RVUQTegmZhZh0YvBTWaxbR9bui&#10;8azD7FoVi7K8LjrrG+cthxDwdDNe0lXOLwTweCdEgEhUTbG3mK3P9j7ZYrVk1c4z10p+aoP9Qxea&#10;SYNFp1QbFhn55OUvqbTk3gYr4oxbXVghJIfMAdnMy5/YvGuZg8wFxQlukin8v7T8zX7riWxqen1F&#10;iWEaZ7T59vUzuftIXrDjF8WG44EfD+F4IBiBcnUuVIham60/ecFtfeLeC6/TF1mRPks8TBJDHwnH&#10;w6dXi+clDoKfr4oLzvkQX4HVJP3UNETP5K6Na2sMztH6eVaY7V+HiJUReAakosokG6ySza1UKjtp&#10;iWCtPNkzHH/s56l/xP0QFZlUL01D4uCQe/SSmZ2CU2TKWiTGI8f8FwcFY8W3IFA6ZDV2lpf2Uo9x&#10;DiaeayqD0QkmsLsJWGZKfwSe4hMU8kL/DXhC5MrWxAmspbH+d9UvMokx/qzAyDtJcG+bIU8/S4Ob&#10;mVU9vaK0+t/7GX5566sHAAAA//8DAFBLAwQUAAYACAAAACEAiLyNjtoAAAAHAQAADwAAAGRycy9k&#10;b3ducmV2LnhtbEyOwU7DMBBE70j8g7VI3KhDJBoS4lQFiSIurShVz268JBH2OoqdNvD1bLnA8WlG&#10;M69cTM6KIw6h86TgdpaAQKq96ahRsHt/vrkHEaImo60nVPCFARbV5UWpC+NP9IbHbWwEj1AotII2&#10;xr6QMtQtOh1mvkfi7MMPTkfGoZFm0Cced1amSTKXTnfED63u8anF+nM7OgXZi19363zapDimq+Xm&#10;e//4aldKXV9NywcQEaf4V4azPqtDxU4HP5IJwjKnd3OuKsgzEOc8y5kPvyyrUv73r34AAAD//wMA&#10;UEsBAi0AFAAGAAgAAAAhAOSZw8D7AAAA4QEAABMAAAAAAAAAAAAAAAAAAAAAAFtDb250ZW50X1R5&#10;cGVzXS54bWxQSwECLQAUAAYACAAAACEAI7Jq4dcAAACUAQAACwAAAAAAAAAAAAAAAAAsAQAAX3Jl&#10;bHMvLnJlbHNQSwECLQAUAAYACAAAACEA+Eg1FPkBAAAzBAAADgAAAAAAAAAAAAAAAAAsAgAAZHJz&#10;L2Uyb0RvYy54bWxQSwECLQAUAAYACAAAACEAiLyNjtoAAAAHAQAADwAAAAAAAAAAAAAAAABRBAAA&#10;ZHJzL2Rvd25yZXYueG1sUEsFBgAAAAAEAAQA8wAAAFgFAAAAAA==&#10;" strokecolor="black [3213]">
                      <v:stroke endarrow="block"/>
                    </v:shape>
                  </w:pict>
                </mc:Fallback>
              </mc:AlternateContent>
            </w:r>
            <w:r w:rsidR="009764AD">
              <w:rPr>
                <w:sz w:val="20"/>
                <w:szCs w:val="20"/>
              </w:rPr>
              <w:t xml:space="preserve">RM Activities                 Consumer Trust </w:t>
            </w:r>
          </w:p>
        </w:tc>
        <w:tc>
          <w:tcPr>
            <w:tcW w:w="1440" w:type="dxa"/>
            <w:tcBorders>
              <w:top w:val="single" w:sz="4" w:space="0" w:color="auto"/>
              <w:left w:val="single" w:sz="4" w:space="0" w:color="auto"/>
              <w:bottom w:val="single" w:sz="4" w:space="0" w:color="auto"/>
              <w:right w:val="single" w:sz="4" w:space="0" w:color="auto"/>
            </w:tcBorders>
            <w:vAlign w:val="center"/>
          </w:tcPr>
          <w:p w14:paraId="297658A5" w14:textId="77777777" w:rsidR="00993107" w:rsidRDefault="009764AD">
            <w:r>
              <w:rPr>
                <w:sz w:val="20"/>
                <w:szCs w:val="20"/>
              </w:rPr>
              <w:t>H2 (+)</w:t>
            </w:r>
          </w:p>
        </w:tc>
        <w:tc>
          <w:tcPr>
            <w:tcW w:w="1080" w:type="dxa"/>
            <w:tcBorders>
              <w:left w:val="single" w:sz="4" w:space="0" w:color="auto"/>
              <w:right w:val="single" w:sz="4" w:space="0" w:color="auto"/>
            </w:tcBorders>
            <w:vAlign w:val="center"/>
          </w:tcPr>
          <w:p w14:paraId="3C338364" w14:textId="77777777" w:rsidR="00993107" w:rsidRDefault="00993107"/>
        </w:tc>
        <w:tc>
          <w:tcPr>
            <w:tcW w:w="1260" w:type="dxa"/>
            <w:tcBorders>
              <w:top w:val="single" w:sz="4" w:space="0" w:color="auto"/>
              <w:left w:val="single" w:sz="4" w:space="0" w:color="auto"/>
              <w:bottom w:val="single" w:sz="4" w:space="0" w:color="auto"/>
              <w:right w:val="single" w:sz="4" w:space="0" w:color="auto"/>
            </w:tcBorders>
            <w:vAlign w:val="center"/>
          </w:tcPr>
          <w:p w14:paraId="1F4457D1" w14:textId="77777777" w:rsidR="00993107" w:rsidRDefault="00EB39F9">
            <w:r>
              <w:rPr>
                <w:sz w:val="20"/>
                <w:szCs w:val="20"/>
              </w:rPr>
              <w:t xml:space="preserve"> </w:t>
            </w:r>
            <w:r w:rsidR="009764AD">
              <w:rPr>
                <w:sz w:val="20"/>
                <w:szCs w:val="20"/>
              </w:rPr>
              <w:t>0.678*</w:t>
            </w:r>
          </w:p>
          <w:p w14:paraId="1BE9A127" w14:textId="77777777" w:rsidR="00993107" w:rsidRDefault="00993107"/>
        </w:tc>
      </w:tr>
      <w:tr w:rsidR="00993107" w14:paraId="6457B774" w14:textId="77777777" w:rsidTr="00DD6698">
        <w:tc>
          <w:tcPr>
            <w:tcW w:w="4248" w:type="dxa"/>
            <w:tcBorders>
              <w:top w:val="single" w:sz="4" w:space="0" w:color="auto"/>
              <w:left w:val="single" w:sz="4" w:space="0" w:color="auto"/>
              <w:bottom w:val="single" w:sz="4" w:space="0" w:color="auto"/>
              <w:right w:val="single" w:sz="4" w:space="0" w:color="auto"/>
            </w:tcBorders>
            <w:vAlign w:val="center"/>
          </w:tcPr>
          <w:p w14:paraId="3A48ABA7" w14:textId="77777777" w:rsidR="00993107" w:rsidRDefault="00DD6698">
            <w:r>
              <w:rPr>
                <w:noProof/>
                <w:sz w:val="20"/>
                <w:szCs w:val="20"/>
                <w:lang w:val="bs-Latn-BA" w:eastAsia="bs-Latn-BA"/>
              </w:rPr>
              <mc:AlternateContent>
                <mc:Choice Requires="wps">
                  <w:drawing>
                    <wp:anchor distT="0" distB="0" distL="114300" distR="114300" simplePos="0" relativeHeight="251674624" behindDoc="0" locked="0" layoutInCell="1" allowOverlap="1" wp14:anchorId="21AD09A1" wp14:editId="06572CAD">
                      <wp:simplePos x="0" y="0"/>
                      <wp:positionH relativeFrom="column">
                        <wp:posOffset>912495</wp:posOffset>
                      </wp:positionH>
                      <wp:positionV relativeFrom="paragraph">
                        <wp:posOffset>61595</wp:posOffset>
                      </wp:positionV>
                      <wp:extent cx="342900" cy="0"/>
                      <wp:effectExtent l="0" t="76200" r="38100" b="101600"/>
                      <wp:wrapNone/>
                      <wp:docPr id="66" name="Düz Ok Bağlayıcısı 66"/>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3412302" id="D_x00fc_z_x0020_Ok_x0020_Ba_x011f_lay_x0131_c_x0131_s_x0131__x0020_66" o:spid="_x0000_s1026" type="#_x0000_t32" style="position:absolute;margin-left:71.85pt;margin-top:4.85pt;width:2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IW8fgBAAAzBAAADgAAAGRycy9lMm9Eb2MueG1srFPLrtMwEN0j8Q+W9zRpQRVETa9Ey2WDuBWP&#10;D/B17MbCL9lDk/AzfEP37OiHMXbalJeQQGwmGXvOzJwz49VNbzQ5iBCVszWdz0pKhOWuUXZf0/fv&#10;bh89pSQCsw3TzoqaDiLSm/XDB6vOV2LhWqcbEQgmsbHqfE1bAF8VReStMCzOnBcWL6ULhgG6YV80&#10;gXWY3ehiUZbLonOh8cFxESOebsdLus75pRQc7qSMAoiuKfYG2YZs75Mt1itW7QPzreLnNtg/dGGY&#10;slh0SrVlwMjHoH5JZRQPLjoJM+5M4aRUXGQOyGZe/sTmbcu8yFxQnOgnmeL/S8tfH3aBqKamyyUl&#10;lhmc0fbrl0/k7gN5zk6fNRtOR346xtORYATK1flYIWpjd+HsRb8LiXsvg0lfZEX6LPEwSSx6IBwP&#10;Hz9ZPCtxEPxyVVxxPkR4KZwh6aemEQJT+xY2zlqcowvzrDA7vIqAlRF4AaSi2iYbnVbNrdI6O2mJ&#10;xEYHcmA4fujnqX/E/RAFTOkXtiEweOQOQTG71+IcmbIWifHIMf/BoMVY8Y2QKB2yGjvLS3utxzgX&#10;Fi41tcXoBJPY3QQsM6U/As/xCSryQv8NeELkys7CBDbKuvC76leZ5Bh/UWDknSS4d82Qp5+lwc3M&#10;qp5fUVr97/0Mv7719TcAAAD//wMAUEsDBBQABgAIAAAAIQANUogL2wAAAAcBAAAPAAAAZHJzL2Rv&#10;d25yZXYueG1sTI7BTsMwEETvSPyDtUjcqENApAlxqoJEEZdWtIizGy9JhL2OYqcNfD1bLnDaGc1o&#10;9pWLyVlxwCF0nhRczxIQSLU3HTUK3nZPV3MQIWoy2npCBV8YYFGdn5W6MP5Ir3jYxkbwCIVCK2hj&#10;7AspQ92i02HmeyTOPvzgdGQ7NNIM+sjjzso0Se6k0x3xh1b3+Nhi/bkdnYLs2a+7dT5tUhzT1XLz&#10;/f7wYldKXV5My3sQEaf4V4YTPqNDxUx7P5IJwrK/vcm4qiDnc8rzjMX+18uqlP/5qx8AAAD//wMA&#10;UEsBAi0AFAAGAAgAAAAhAOSZw8D7AAAA4QEAABMAAAAAAAAAAAAAAAAAAAAAAFtDb250ZW50X1R5&#10;cGVzXS54bWxQSwECLQAUAAYACAAAACEAI7Jq4dcAAACUAQAACwAAAAAAAAAAAAAAAAAsAQAAX3Jl&#10;bHMvLnJlbHNQSwECLQAUAAYACAAAACEAS9IW8fgBAAAzBAAADgAAAAAAAAAAAAAAAAAsAgAAZHJz&#10;L2Uyb0RvYy54bWxQSwECLQAUAAYACAAAACEADVKIC9sAAAAHAQAADwAAAAAAAAAAAAAAAABQBAAA&#10;ZHJzL2Rvd25yZXYueG1sUEsFBgAAAAAEAAQA8wAAAFgFAAAAAA==&#10;" strokecolor="black [3213]">
                      <v:stroke endarrow="block"/>
                    </v:shape>
                  </w:pict>
                </mc:Fallback>
              </mc:AlternateContent>
            </w:r>
            <w:r w:rsidR="009764AD">
              <w:rPr>
                <w:sz w:val="20"/>
                <w:szCs w:val="20"/>
              </w:rPr>
              <w:t xml:space="preserve">Corporate Image             </w:t>
            </w:r>
            <w:r>
              <w:rPr>
                <w:sz w:val="20"/>
                <w:szCs w:val="20"/>
              </w:rPr>
              <w:t xml:space="preserve"> </w:t>
            </w:r>
            <w:r w:rsidR="009764AD">
              <w:rPr>
                <w:sz w:val="20"/>
                <w:szCs w:val="20"/>
              </w:rPr>
              <w:t>Consumer Trust</w:t>
            </w:r>
          </w:p>
        </w:tc>
        <w:tc>
          <w:tcPr>
            <w:tcW w:w="1440" w:type="dxa"/>
            <w:tcBorders>
              <w:top w:val="single" w:sz="4" w:space="0" w:color="auto"/>
              <w:left w:val="single" w:sz="4" w:space="0" w:color="auto"/>
              <w:bottom w:val="single" w:sz="4" w:space="0" w:color="auto"/>
              <w:right w:val="single" w:sz="4" w:space="0" w:color="auto"/>
            </w:tcBorders>
            <w:vAlign w:val="center"/>
          </w:tcPr>
          <w:p w14:paraId="10EDF7B8" w14:textId="77777777" w:rsidR="00993107" w:rsidRDefault="009764AD">
            <w:r>
              <w:rPr>
                <w:sz w:val="20"/>
                <w:szCs w:val="20"/>
              </w:rPr>
              <w:t>H3 (+)</w:t>
            </w:r>
          </w:p>
        </w:tc>
        <w:tc>
          <w:tcPr>
            <w:tcW w:w="1080" w:type="dxa"/>
            <w:tcBorders>
              <w:left w:val="single" w:sz="4" w:space="0" w:color="auto"/>
              <w:right w:val="single" w:sz="4" w:space="0" w:color="auto"/>
            </w:tcBorders>
            <w:vAlign w:val="center"/>
          </w:tcPr>
          <w:p w14:paraId="1444FD5A" w14:textId="77777777" w:rsidR="00993107" w:rsidRDefault="00993107"/>
        </w:tc>
        <w:tc>
          <w:tcPr>
            <w:tcW w:w="1260" w:type="dxa"/>
            <w:tcBorders>
              <w:top w:val="single" w:sz="4" w:space="0" w:color="auto"/>
              <w:left w:val="single" w:sz="4" w:space="0" w:color="auto"/>
              <w:bottom w:val="single" w:sz="4" w:space="0" w:color="auto"/>
              <w:right w:val="single" w:sz="4" w:space="0" w:color="auto"/>
            </w:tcBorders>
            <w:vAlign w:val="center"/>
          </w:tcPr>
          <w:p w14:paraId="35B81F51" w14:textId="77777777" w:rsidR="00993107" w:rsidRDefault="00EB39F9">
            <w:r>
              <w:rPr>
                <w:sz w:val="20"/>
                <w:szCs w:val="20"/>
              </w:rPr>
              <w:t xml:space="preserve"> </w:t>
            </w:r>
            <w:r w:rsidR="009764AD">
              <w:rPr>
                <w:sz w:val="20"/>
                <w:szCs w:val="20"/>
              </w:rPr>
              <w:t>0.423**</w:t>
            </w:r>
          </w:p>
          <w:p w14:paraId="7396340C" w14:textId="77777777" w:rsidR="00993107" w:rsidRDefault="00993107"/>
        </w:tc>
      </w:tr>
      <w:tr w:rsidR="00993107" w14:paraId="3683976D" w14:textId="77777777" w:rsidTr="00DD6698">
        <w:tc>
          <w:tcPr>
            <w:tcW w:w="4248" w:type="dxa"/>
            <w:tcBorders>
              <w:top w:val="single" w:sz="4" w:space="0" w:color="auto"/>
              <w:left w:val="single" w:sz="4" w:space="0" w:color="auto"/>
              <w:bottom w:val="single" w:sz="4" w:space="0" w:color="auto"/>
              <w:right w:val="single" w:sz="4" w:space="0" w:color="auto"/>
            </w:tcBorders>
            <w:vAlign w:val="center"/>
          </w:tcPr>
          <w:p w14:paraId="1425CA2A" w14:textId="77777777" w:rsidR="00993107" w:rsidRDefault="00DD6698">
            <w:r>
              <w:rPr>
                <w:noProof/>
                <w:sz w:val="20"/>
                <w:szCs w:val="20"/>
                <w:lang w:val="bs-Latn-BA" w:eastAsia="bs-Latn-BA"/>
              </w:rPr>
              <mc:AlternateContent>
                <mc:Choice Requires="wps">
                  <w:drawing>
                    <wp:anchor distT="0" distB="0" distL="114300" distR="114300" simplePos="0" relativeHeight="251676672" behindDoc="0" locked="0" layoutInCell="1" allowOverlap="1" wp14:anchorId="59598B63" wp14:editId="5B454B0D">
                      <wp:simplePos x="0" y="0"/>
                      <wp:positionH relativeFrom="column">
                        <wp:posOffset>911860</wp:posOffset>
                      </wp:positionH>
                      <wp:positionV relativeFrom="paragraph">
                        <wp:posOffset>60325</wp:posOffset>
                      </wp:positionV>
                      <wp:extent cx="342900" cy="0"/>
                      <wp:effectExtent l="0" t="76200" r="38100" b="101600"/>
                      <wp:wrapNone/>
                      <wp:docPr id="67" name="Düz Ok Bağlayıcısı 67"/>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0253DE5" id="D_x00fc_z_x0020_Ok_x0020_Ba_x011f_lay_x0131_c_x0131_s_x0131__x0020_67" o:spid="_x0000_s1026" type="#_x0000_t32" style="position:absolute;margin-left:71.8pt;margin-top:4.75pt;width:2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w/bvkBAAAzBAAADgAAAGRycy9lMm9Eb2MueG1srFPLrtMwEN0j8Q+W9zRpQReoml6JlssGcSse&#10;H+DrjBsLv2SbJuFn+Ibu2dEPu2MnTXkJCcRmkrHnzMw5M15dd1qRA/ggranofFZSAobbWpp9RT+8&#10;v3n0jJIQmamZsgYq2kOg1+uHD1atW8LCNlbV4AkmMWHZuoo2MbplUQTegGZhZh0YvBTWaxbR9fui&#10;9qzF7FoVi7K8Klrra+cthxDwdDtc0nXOLwTweCtEgEhURbG3mK3P9i7ZYr1iy71nrpF8bIP9Qxea&#10;SYNFp1RbFhn55OUvqbTk3gYr4oxbXVghJIfMAdnMy5/YvGuYg8wFxQlukin8v7T8zWHniawrevWU&#10;EsM0zmj77etncvuRvGCnL4r1pyM/HcPpSDAC5WpdWCJqY3Z+9ILb+cS9E16nL7IiXZa4nySGLhKO&#10;h4+fLJ6XOAh+viouOOdDfAVWk/RT0RA9k/smbqwxOEfr51lhdngdIlZG4BmQiiqTbLBK1jdSqeyk&#10;JYKN8uTAcPyxm6f+EfdDVGRSvTQ1ib1D7tFLZvYKxsiUtUiMB475L/YKhopvQaB0yGroLC/tpR7j&#10;HEw811QGoxNMYHcTsMyU/ggc4xMU8kL/DXhC5MrWxAmspbH+d9UvMokh/qzAwDtJcGfrPk8/S4Ob&#10;mVUdX1Fa/e/9DL+89fU9AAAA//8DAFBLAwQUAAYACAAAACEAVF9VfdoAAAAHAQAADwAAAGRycy9k&#10;b3ducmV2LnhtbEyOwU7DMBBE70j8g7VI3KhDgJaEOFVBoohLq7aIsxsvSYS9jmKnDXw9Wy5wfJrR&#10;zCvmo7PigH1oPSm4niQgkCpvWqoVvO2er+5BhKjJaOsJFXxhgHl5flbo3PgjbfCwjbXgEQq5VtDE&#10;2OVShqpBp8PEd0icffje6cjY19L0+sjjzso0SabS6Zb4odEdPjVYfW4Hp2D24lftKhvXKQ7pcrH+&#10;fn98tUulLi/GxQOIiGP8K8NJn9WhZKe9H8gEYZlvb6ZcVZDdgTjl2Yx5/8uyLOR///IHAAD//wMA&#10;UEsBAi0AFAAGAAgAAAAhAOSZw8D7AAAA4QEAABMAAAAAAAAAAAAAAAAAAAAAAFtDb250ZW50X1R5&#10;cGVzXS54bWxQSwECLQAUAAYACAAAACEAI7Jq4dcAAACUAQAACwAAAAAAAAAAAAAAAAAsAQAAX3Jl&#10;bHMvLnJlbHNQSwECLQAUAAYACAAAACEAMpw/bvkBAAAzBAAADgAAAAAAAAAAAAAAAAAsAgAAZHJz&#10;L2Uyb0RvYy54bWxQSwECLQAUAAYACAAAACEAVF9VfdoAAAAHAQAADwAAAAAAAAAAAAAAAABRBAAA&#10;ZHJzL2Rvd25yZXYueG1sUEsFBgAAAAAEAAQA8wAAAFgFAAAAAA==&#10;" strokecolor="black [3213]">
                      <v:stroke endarrow="block"/>
                    </v:shape>
                  </w:pict>
                </mc:Fallback>
              </mc:AlternateContent>
            </w:r>
            <w:r w:rsidR="009764AD">
              <w:rPr>
                <w:sz w:val="20"/>
                <w:szCs w:val="20"/>
              </w:rPr>
              <w:t>Corporate Image             Perceived Risk</w:t>
            </w:r>
          </w:p>
        </w:tc>
        <w:tc>
          <w:tcPr>
            <w:tcW w:w="1440" w:type="dxa"/>
            <w:tcBorders>
              <w:top w:val="single" w:sz="4" w:space="0" w:color="auto"/>
              <w:left w:val="single" w:sz="4" w:space="0" w:color="auto"/>
              <w:bottom w:val="single" w:sz="4" w:space="0" w:color="auto"/>
              <w:right w:val="single" w:sz="4" w:space="0" w:color="auto"/>
            </w:tcBorders>
            <w:vAlign w:val="center"/>
          </w:tcPr>
          <w:p w14:paraId="08C96BC0" w14:textId="77777777" w:rsidR="00993107" w:rsidRDefault="009764AD">
            <w:r>
              <w:rPr>
                <w:sz w:val="20"/>
                <w:szCs w:val="20"/>
              </w:rPr>
              <w:t>H4 (–)</w:t>
            </w:r>
          </w:p>
        </w:tc>
        <w:tc>
          <w:tcPr>
            <w:tcW w:w="1080" w:type="dxa"/>
            <w:tcBorders>
              <w:left w:val="single" w:sz="4" w:space="0" w:color="auto"/>
              <w:right w:val="single" w:sz="4" w:space="0" w:color="auto"/>
            </w:tcBorders>
            <w:vAlign w:val="center"/>
          </w:tcPr>
          <w:p w14:paraId="32376AF5" w14:textId="77777777" w:rsidR="00993107" w:rsidRDefault="00993107"/>
        </w:tc>
        <w:tc>
          <w:tcPr>
            <w:tcW w:w="1260" w:type="dxa"/>
            <w:tcBorders>
              <w:top w:val="single" w:sz="4" w:space="0" w:color="auto"/>
              <w:left w:val="single" w:sz="4" w:space="0" w:color="auto"/>
              <w:bottom w:val="single" w:sz="4" w:space="0" w:color="auto"/>
              <w:right w:val="single" w:sz="4" w:space="0" w:color="auto"/>
            </w:tcBorders>
            <w:vAlign w:val="center"/>
          </w:tcPr>
          <w:p w14:paraId="130F1A6A" w14:textId="77777777" w:rsidR="00993107" w:rsidRDefault="009764AD">
            <w:r>
              <w:rPr>
                <w:sz w:val="20"/>
                <w:szCs w:val="20"/>
              </w:rPr>
              <w:t>- 0.447**</w:t>
            </w:r>
          </w:p>
          <w:p w14:paraId="45750D14" w14:textId="77777777" w:rsidR="00993107" w:rsidRDefault="00993107"/>
        </w:tc>
      </w:tr>
      <w:tr w:rsidR="00993107" w14:paraId="742A87D9" w14:textId="77777777" w:rsidTr="00DD6698">
        <w:tc>
          <w:tcPr>
            <w:tcW w:w="4248" w:type="dxa"/>
            <w:tcBorders>
              <w:top w:val="single" w:sz="4" w:space="0" w:color="auto"/>
              <w:left w:val="single" w:sz="4" w:space="0" w:color="auto"/>
              <w:bottom w:val="single" w:sz="4" w:space="0" w:color="auto"/>
              <w:right w:val="single" w:sz="4" w:space="0" w:color="auto"/>
            </w:tcBorders>
            <w:vAlign w:val="center"/>
          </w:tcPr>
          <w:p w14:paraId="7154FE4C" w14:textId="77777777" w:rsidR="00993107" w:rsidRDefault="00DD6698">
            <w:r>
              <w:rPr>
                <w:noProof/>
                <w:sz w:val="20"/>
                <w:szCs w:val="20"/>
                <w:lang w:val="bs-Latn-BA" w:eastAsia="bs-Latn-BA"/>
              </w:rPr>
              <mc:AlternateContent>
                <mc:Choice Requires="wps">
                  <w:drawing>
                    <wp:anchor distT="0" distB="0" distL="114300" distR="114300" simplePos="0" relativeHeight="251678720" behindDoc="0" locked="0" layoutInCell="1" allowOverlap="1" wp14:anchorId="0C5D15C1" wp14:editId="6A185365">
                      <wp:simplePos x="0" y="0"/>
                      <wp:positionH relativeFrom="column">
                        <wp:posOffset>911860</wp:posOffset>
                      </wp:positionH>
                      <wp:positionV relativeFrom="paragraph">
                        <wp:posOffset>40640</wp:posOffset>
                      </wp:positionV>
                      <wp:extent cx="342900" cy="0"/>
                      <wp:effectExtent l="0" t="76200" r="38100" b="101600"/>
                      <wp:wrapNone/>
                      <wp:docPr id="68" name="Düz Ok Bağlayıcısı 68"/>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55749C2" id="D_x00fc_z_x0020_Ok_x0020_Ba_x011f_lay_x0131_c_x0131_s_x0131__x0020_68" o:spid="_x0000_s1026" type="#_x0000_t32" style="position:absolute;margin-left:71.8pt;margin-top:3.2pt;width:2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1vJ/gBAAAzBAAADgAAAGRycy9lMm9Eb2MueG1srFNLjhMxEN0jcQfLe9KdgEYQpTMSCcMGMSM+&#10;B6hxl9MW/sk2SZrLcIbs2ZGDUXYnHX5CArGp7rLrVdV7VV5c741mWwxROdvw6aTmDK1wrbKbhr9/&#10;d/PoKWcxgW1BO4sN7zHy6+XDB4udn+PMdU63GBglsXG+8w3vUvLzqoqiQwNx4jxaupQuGEjkhk3V&#10;BthRdqOrWV1fVTsXWh+cwBjpdD1c8mXJLyWKdCtlxMR0w6m3VGwo9j7barmA+SaA75Q4tQH/0IUB&#10;ZanomGoNCdjHoH5JZZQILjqZJsKZykmpBBYOxGZa/8TmbQceCxcSJ/pRpvj/0orX27vAVNvwK5qU&#10;BUMzWn/98ondfmDP4fhZQ388iOMhHg+MIkiunY9zQq3sXTh50d+FzH0vg8lfYsX2ReJ+lBj3iQk6&#10;fPxk9qymQYjzVXXB+RDTS3SG5Z+GxxRAbbq0ctbSHF2YFoVh+yomqkzAMyAX1Tbb6LRqb5TWxclL&#10;hCsd2BZo/Gk/zf0T7oeoBEq/sC1LvSfuKSiwG42nyJy1yowHjuUv9RqHim9QknTEauisLO2lHgiB&#10;Np1rakvRGSapuxFYF0p/BJ7iMxTLQv8NeESUys6mEWyUdeF31S8yySH+rMDAO0tw79q+TL9IQ5tZ&#10;VD29orz63/sFfnnry28AAAD//wMAUEsDBBQABgAIAAAAIQCiKqY12gAAAAcBAAAPAAAAZHJzL2Rv&#10;d25yZXYueG1sTI7BTsMwEETvSPyDtUjcqEOo0jbEqQoSRVxa0SLObrwkEfY6ip028PVsucDxaUYz&#10;r1iOzooj9qH1pOB2koBAqrxpqVbwtn+6mYMIUZPR1hMq+MIAy/LyotC58Sd6xeMu1oJHKORaQRNj&#10;l0sZqgadDhPfIXH24XunI2NfS9PrE487K9MkyaTTLfFDozt8bLD63A1OwezZb9rNYtymOKTr1fb7&#10;/eHFrpW6vhpX9yAijvGvDGd9VoeSnQ5+IBOEZZ7eZVxVkE1BnPPFjPnwy7Is5H//8gcAAP//AwBQ&#10;SwECLQAUAAYACAAAACEA5JnDwPsAAADhAQAAEwAAAAAAAAAAAAAAAAAAAAAAW0NvbnRlbnRfVHlw&#10;ZXNdLnhtbFBLAQItABQABgAIAAAAIQAjsmrh1wAAAJQBAAALAAAAAAAAAAAAAAAAACwBAABfcmVs&#10;cy8ucmVsc1BLAQItABQABgAIAAAAIQCRHW8n+AEAADMEAAAOAAAAAAAAAAAAAAAAACwCAABkcnMv&#10;ZTJvRG9jLnhtbFBLAQItABQABgAIAAAAIQCiKqY12gAAAAcBAAAPAAAAAAAAAAAAAAAAAFAEAABk&#10;cnMvZG93bnJldi54bWxQSwUGAAAAAAQABADzAAAAVwUAAAAA&#10;" strokecolor="black [3213]">
                      <v:stroke endarrow="block"/>
                    </v:shape>
                  </w:pict>
                </mc:Fallback>
              </mc:AlternateContent>
            </w:r>
            <w:r w:rsidR="009764AD">
              <w:rPr>
                <w:sz w:val="20"/>
                <w:szCs w:val="20"/>
              </w:rPr>
              <w:t>Consumer Trust              Perceived Risk</w:t>
            </w:r>
          </w:p>
        </w:tc>
        <w:tc>
          <w:tcPr>
            <w:tcW w:w="1440" w:type="dxa"/>
            <w:tcBorders>
              <w:top w:val="single" w:sz="4" w:space="0" w:color="auto"/>
              <w:left w:val="single" w:sz="4" w:space="0" w:color="auto"/>
              <w:bottom w:val="single" w:sz="4" w:space="0" w:color="auto"/>
              <w:right w:val="single" w:sz="4" w:space="0" w:color="auto"/>
            </w:tcBorders>
            <w:vAlign w:val="center"/>
          </w:tcPr>
          <w:p w14:paraId="64AC914F" w14:textId="77777777" w:rsidR="00993107" w:rsidRDefault="009764AD">
            <w:r>
              <w:rPr>
                <w:sz w:val="20"/>
                <w:szCs w:val="20"/>
              </w:rPr>
              <w:t>H5 (–)</w:t>
            </w:r>
          </w:p>
        </w:tc>
        <w:tc>
          <w:tcPr>
            <w:tcW w:w="1080" w:type="dxa"/>
            <w:tcBorders>
              <w:left w:val="single" w:sz="4" w:space="0" w:color="auto"/>
              <w:right w:val="single" w:sz="4" w:space="0" w:color="auto"/>
            </w:tcBorders>
            <w:vAlign w:val="center"/>
          </w:tcPr>
          <w:p w14:paraId="4B4F6C86" w14:textId="77777777" w:rsidR="00993107" w:rsidRDefault="00993107"/>
        </w:tc>
        <w:tc>
          <w:tcPr>
            <w:tcW w:w="1260" w:type="dxa"/>
            <w:tcBorders>
              <w:top w:val="single" w:sz="4" w:space="0" w:color="auto"/>
              <w:left w:val="single" w:sz="4" w:space="0" w:color="auto"/>
              <w:bottom w:val="single" w:sz="4" w:space="0" w:color="auto"/>
              <w:right w:val="single" w:sz="4" w:space="0" w:color="auto"/>
            </w:tcBorders>
            <w:vAlign w:val="center"/>
          </w:tcPr>
          <w:p w14:paraId="41032EF1" w14:textId="77777777" w:rsidR="00993107" w:rsidRDefault="009764AD">
            <w:r>
              <w:rPr>
                <w:sz w:val="20"/>
                <w:szCs w:val="20"/>
              </w:rPr>
              <w:t>- 0.763*</w:t>
            </w:r>
          </w:p>
          <w:p w14:paraId="322C9A5C" w14:textId="77777777" w:rsidR="00993107" w:rsidRDefault="00993107"/>
        </w:tc>
      </w:tr>
      <w:tr w:rsidR="00993107" w14:paraId="042F8784" w14:textId="77777777" w:rsidTr="00DD6698">
        <w:tc>
          <w:tcPr>
            <w:tcW w:w="4248" w:type="dxa"/>
            <w:tcBorders>
              <w:top w:val="single" w:sz="4" w:space="0" w:color="auto"/>
              <w:left w:val="single" w:sz="4" w:space="0" w:color="auto"/>
              <w:bottom w:val="single" w:sz="4" w:space="0" w:color="auto"/>
              <w:right w:val="single" w:sz="4" w:space="0" w:color="auto"/>
            </w:tcBorders>
            <w:vAlign w:val="center"/>
          </w:tcPr>
          <w:p w14:paraId="1EAA742A" w14:textId="77777777" w:rsidR="00993107" w:rsidRDefault="00DD6698">
            <w:r>
              <w:rPr>
                <w:noProof/>
                <w:sz w:val="20"/>
                <w:szCs w:val="20"/>
                <w:lang w:val="bs-Latn-BA" w:eastAsia="bs-Latn-BA"/>
              </w:rPr>
              <mc:AlternateContent>
                <mc:Choice Requires="wps">
                  <w:drawing>
                    <wp:anchor distT="0" distB="0" distL="114300" distR="114300" simplePos="0" relativeHeight="251680768" behindDoc="0" locked="0" layoutInCell="1" allowOverlap="1" wp14:anchorId="42443211" wp14:editId="4D4190FD">
                      <wp:simplePos x="0" y="0"/>
                      <wp:positionH relativeFrom="column">
                        <wp:posOffset>797560</wp:posOffset>
                      </wp:positionH>
                      <wp:positionV relativeFrom="paragraph">
                        <wp:posOffset>67945</wp:posOffset>
                      </wp:positionV>
                      <wp:extent cx="342900" cy="0"/>
                      <wp:effectExtent l="0" t="76200" r="38100" b="101600"/>
                      <wp:wrapNone/>
                      <wp:docPr id="69" name="Düz Ok Bağlayıcısı 69"/>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DC06E60" id="D_x00fc_z_x0020_Ok_x0020_Ba_x011f_lay_x0131_c_x0131_s_x0131__x0020_69" o:spid="_x0000_s1026" type="#_x0000_t32" style="position:absolute;margin-left:62.8pt;margin-top:5.35pt;width:27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NGuPkBAAAzBAAADgAAAGRycy9lMm9Eb2MueG1srFPbjtMwEH1H4h8sv9OkBa3YqOlKtCwviK24&#10;fIDXGTcWvsk2TcLP8A19541+2I6dNuUmJBAvk4w9Z2bOmfHypteK7MEHaU1N57OSEjDcNtLsavrh&#10;/e2T55SEyEzDlDVQ0wECvVk9frTsXAUL21rVgCeYxISqczVtY3RVUQTegmZhZh0YvBTWaxbR9bui&#10;8azD7FoVi7K8KjrrG+cthxDwdDNe0lXOLwTweCdEgEhUTbG3mK3P9j7ZYrVk1c4z10p+aoP9Qxea&#10;SYNFp1QbFhn55OUvqbTk3gYr4oxbXVghJIfMAdnMy5/YvGuZg8wFxQlukin8v7T8zX7riWxqenVN&#10;iWEaZ7T59vUzuftIXrDjF8WG44EfD+F4IBiBcnUuVIham60/ecFtfeLeC6/TF1mRPks8TBJDHwnH&#10;w6fPFtclDoKfr4oLzvkQX4HVJP3UNETP5K6Na2sMztH6eVaY7V+HiJUReAakosokG6ySza1UKjtp&#10;iWCtPNkzHH/s56l/xP0QFZlUL01D4uCQe/SSmZ2CU2TKWiTGI8f8FwcFY8W3IFA6ZDV2lpf2Uo9x&#10;DiaeayqD0QkmsLsJWGZKfwSe4hMU8kL/DXhC5MrWxAmspbH+d9UvMokx/qzAyDtJcG+bIU8/S4Ob&#10;mVU9vaK0+t/7GX5566sHAAAA//8DAFBLAwQUAAYACAAAACEA88ZjO90AAAAJAQAADwAAAGRycy9k&#10;b3ducmV2LnhtbEyPQU/DMAyF70j7D5EncWMplVi30nQaSAxx2cSGOGeNaSsSp2rSrfDr8cQBbn7P&#10;T8+fi9XorDhhH1pPCm5nCQikypuWagVvh6ebBYgQNRltPaGCLwywKidXhc6NP9MrnvaxFlxCIdcK&#10;mhi7XMpQNeh0mPkOiXcfvnc6suxraXp95nJnZZokc+l0S3yh0R0+Nlh97genIHv223a7HHcpDulm&#10;vft+f3ixG6Wup+P6HkTEMf6F4YLP6FAy09EPZIKwrNO7OUd5SDIQl0C2ZOP4a8iykP8/KH8AAAD/&#10;/wMAUEsBAi0AFAAGAAgAAAAhAOSZw8D7AAAA4QEAABMAAAAAAAAAAAAAAAAAAAAAAFtDb250ZW50&#10;X1R5cGVzXS54bWxQSwECLQAUAAYACAAAACEAI7Jq4dcAAACUAQAACwAAAAAAAAAAAAAAAAAsAQAA&#10;X3JlbHMvLnJlbHNQSwECLQAUAAYACAAAACEA6FNGuPkBAAAzBAAADgAAAAAAAAAAAAAAAAAsAgAA&#10;ZHJzL2Uyb0RvYy54bWxQSwECLQAUAAYACAAAACEA88ZjO90AAAAJAQAADwAAAAAAAAAAAAAAAABR&#10;BAAAZHJzL2Rvd25yZXYueG1sUEsFBgAAAAAEAAQA8wAAAFsFAAAAAA==&#10;" strokecolor="black [3213]">
                      <v:stroke endarrow="block"/>
                    </v:shape>
                  </w:pict>
                </mc:Fallback>
              </mc:AlternateContent>
            </w:r>
            <w:r w:rsidR="009764AD">
              <w:rPr>
                <w:sz w:val="20"/>
                <w:szCs w:val="20"/>
              </w:rPr>
              <w:t>Perceived Risk                Choice Behavior</w:t>
            </w:r>
          </w:p>
        </w:tc>
        <w:tc>
          <w:tcPr>
            <w:tcW w:w="1440" w:type="dxa"/>
            <w:tcBorders>
              <w:top w:val="single" w:sz="4" w:space="0" w:color="auto"/>
              <w:left w:val="single" w:sz="4" w:space="0" w:color="auto"/>
              <w:bottom w:val="single" w:sz="4" w:space="0" w:color="auto"/>
              <w:right w:val="single" w:sz="4" w:space="0" w:color="auto"/>
            </w:tcBorders>
            <w:vAlign w:val="center"/>
          </w:tcPr>
          <w:p w14:paraId="0C372B21" w14:textId="77777777" w:rsidR="00993107" w:rsidRDefault="009764AD">
            <w:r>
              <w:rPr>
                <w:sz w:val="20"/>
                <w:szCs w:val="20"/>
              </w:rPr>
              <w:t>H6 (–)</w:t>
            </w:r>
          </w:p>
        </w:tc>
        <w:tc>
          <w:tcPr>
            <w:tcW w:w="1080" w:type="dxa"/>
            <w:tcBorders>
              <w:left w:val="single" w:sz="4" w:space="0" w:color="auto"/>
              <w:right w:val="single" w:sz="4" w:space="0" w:color="auto"/>
            </w:tcBorders>
            <w:vAlign w:val="center"/>
          </w:tcPr>
          <w:p w14:paraId="3B7E497C" w14:textId="77777777" w:rsidR="00993107" w:rsidRDefault="00993107"/>
        </w:tc>
        <w:tc>
          <w:tcPr>
            <w:tcW w:w="1260" w:type="dxa"/>
            <w:tcBorders>
              <w:top w:val="single" w:sz="4" w:space="0" w:color="auto"/>
              <w:left w:val="single" w:sz="4" w:space="0" w:color="auto"/>
              <w:bottom w:val="single" w:sz="4" w:space="0" w:color="auto"/>
              <w:right w:val="single" w:sz="4" w:space="0" w:color="auto"/>
            </w:tcBorders>
            <w:vAlign w:val="center"/>
          </w:tcPr>
          <w:p w14:paraId="76D5F23C" w14:textId="77777777" w:rsidR="00993107" w:rsidRDefault="009764AD">
            <w:r>
              <w:rPr>
                <w:sz w:val="20"/>
                <w:szCs w:val="20"/>
              </w:rPr>
              <w:t>- 0.872*</w:t>
            </w:r>
          </w:p>
          <w:p w14:paraId="08BADFFC" w14:textId="77777777" w:rsidR="00993107" w:rsidRDefault="00993107"/>
        </w:tc>
      </w:tr>
      <w:tr w:rsidR="00993107" w14:paraId="78E75FB7" w14:textId="77777777" w:rsidTr="00DD6698">
        <w:tc>
          <w:tcPr>
            <w:tcW w:w="5688" w:type="dxa"/>
            <w:gridSpan w:val="2"/>
            <w:tcBorders>
              <w:top w:val="single" w:sz="4" w:space="0" w:color="auto"/>
              <w:bottom w:val="single" w:sz="4" w:space="0" w:color="000000"/>
            </w:tcBorders>
            <w:vAlign w:val="center"/>
          </w:tcPr>
          <w:p w14:paraId="2E6E7293" w14:textId="77777777" w:rsidR="00993107" w:rsidRDefault="009764AD">
            <w:r>
              <w:rPr>
                <w:sz w:val="20"/>
                <w:szCs w:val="20"/>
              </w:rPr>
              <w:t>Squared Multiple Correlations for Structural Equations</w:t>
            </w:r>
          </w:p>
        </w:tc>
        <w:tc>
          <w:tcPr>
            <w:tcW w:w="1080" w:type="dxa"/>
            <w:tcBorders>
              <w:bottom w:val="single" w:sz="4" w:space="0" w:color="000000"/>
            </w:tcBorders>
            <w:vAlign w:val="center"/>
          </w:tcPr>
          <w:p w14:paraId="5E2E3DE7" w14:textId="77777777" w:rsidR="00993107" w:rsidRDefault="009764AD">
            <w:r>
              <w:rPr>
                <w:sz w:val="20"/>
                <w:szCs w:val="20"/>
              </w:rPr>
              <w:t>Estimates</w:t>
            </w:r>
          </w:p>
          <w:p w14:paraId="2F09B237" w14:textId="77777777" w:rsidR="00993107" w:rsidRDefault="00993107"/>
        </w:tc>
        <w:tc>
          <w:tcPr>
            <w:tcW w:w="1260" w:type="dxa"/>
            <w:tcBorders>
              <w:top w:val="single" w:sz="4" w:space="0" w:color="auto"/>
              <w:bottom w:val="single" w:sz="4" w:space="0" w:color="000000"/>
            </w:tcBorders>
            <w:vAlign w:val="center"/>
          </w:tcPr>
          <w:p w14:paraId="2206C605" w14:textId="77777777" w:rsidR="00993107" w:rsidRDefault="00993107"/>
        </w:tc>
      </w:tr>
      <w:tr w:rsidR="00993107" w14:paraId="375C8CB2" w14:textId="77777777">
        <w:tc>
          <w:tcPr>
            <w:tcW w:w="4248" w:type="dxa"/>
            <w:tcBorders>
              <w:top w:val="single" w:sz="4" w:space="0" w:color="000000"/>
            </w:tcBorders>
            <w:vAlign w:val="center"/>
          </w:tcPr>
          <w:p w14:paraId="5F4FEEA2" w14:textId="77777777" w:rsidR="00993107" w:rsidRDefault="009764AD">
            <w:r>
              <w:rPr>
                <w:sz w:val="20"/>
                <w:szCs w:val="20"/>
              </w:rPr>
              <w:t>Corporate Image</w:t>
            </w:r>
          </w:p>
        </w:tc>
        <w:tc>
          <w:tcPr>
            <w:tcW w:w="1440" w:type="dxa"/>
            <w:tcBorders>
              <w:top w:val="single" w:sz="4" w:space="0" w:color="000000"/>
            </w:tcBorders>
            <w:vAlign w:val="center"/>
          </w:tcPr>
          <w:p w14:paraId="1882A022" w14:textId="77777777" w:rsidR="00993107" w:rsidRDefault="00993107"/>
        </w:tc>
        <w:tc>
          <w:tcPr>
            <w:tcW w:w="1080" w:type="dxa"/>
            <w:tcBorders>
              <w:top w:val="single" w:sz="4" w:space="0" w:color="000000"/>
            </w:tcBorders>
            <w:vAlign w:val="center"/>
          </w:tcPr>
          <w:p w14:paraId="664605AD" w14:textId="77777777" w:rsidR="00993107" w:rsidRDefault="009764AD">
            <w:r>
              <w:rPr>
                <w:sz w:val="20"/>
                <w:szCs w:val="20"/>
              </w:rPr>
              <w:t>0.71</w:t>
            </w:r>
          </w:p>
          <w:p w14:paraId="2754A912" w14:textId="77777777" w:rsidR="00993107" w:rsidRDefault="00993107"/>
        </w:tc>
        <w:tc>
          <w:tcPr>
            <w:tcW w:w="1260" w:type="dxa"/>
            <w:tcBorders>
              <w:top w:val="single" w:sz="4" w:space="0" w:color="000000"/>
            </w:tcBorders>
            <w:vAlign w:val="center"/>
          </w:tcPr>
          <w:p w14:paraId="75E6EE9A" w14:textId="77777777" w:rsidR="00993107" w:rsidRDefault="00993107"/>
        </w:tc>
      </w:tr>
      <w:tr w:rsidR="00993107" w14:paraId="73012E1D" w14:textId="77777777">
        <w:tc>
          <w:tcPr>
            <w:tcW w:w="4248" w:type="dxa"/>
            <w:vAlign w:val="center"/>
          </w:tcPr>
          <w:p w14:paraId="748E6127" w14:textId="77777777" w:rsidR="00993107" w:rsidRDefault="009764AD">
            <w:r>
              <w:rPr>
                <w:sz w:val="20"/>
                <w:szCs w:val="20"/>
              </w:rPr>
              <w:t>Consumer Trust</w:t>
            </w:r>
          </w:p>
        </w:tc>
        <w:tc>
          <w:tcPr>
            <w:tcW w:w="1440" w:type="dxa"/>
            <w:vAlign w:val="center"/>
          </w:tcPr>
          <w:p w14:paraId="153202DE" w14:textId="77777777" w:rsidR="00993107" w:rsidRDefault="00993107"/>
        </w:tc>
        <w:tc>
          <w:tcPr>
            <w:tcW w:w="1080" w:type="dxa"/>
            <w:vAlign w:val="center"/>
          </w:tcPr>
          <w:p w14:paraId="3AA4AF21" w14:textId="77777777" w:rsidR="00993107" w:rsidRDefault="009764AD">
            <w:r>
              <w:rPr>
                <w:sz w:val="20"/>
                <w:szCs w:val="20"/>
              </w:rPr>
              <w:t>0.62</w:t>
            </w:r>
          </w:p>
          <w:p w14:paraId="5ADF4C78" w14:textId="77777777" w:rsidR="00993107" w:rsidRDefault="00993107"/>
        </w:tc>
        <w:tc>
          <w:tcPr>
            <w:tcW w:w="1260" w:type="dxa"/>
            <w:vAlign w:val="center"/>
          </w:tcPr>
          <w:p w14:paraId="43857C5F" w14:textId="77777777" w:rsidR="00993107" w:rsidRDefault="00993107"/>
        </w:tc>
      </w:tr>
      <w:tr w:rsidR="00993107" w14:paraId="4282066F" w14:textId="77777777">
        <w:tc>
          <w:tcPr>
            <w:tcW w:w="4248" w:type="dxa"/>
            <w:vAlign w:val="center"/>
          </w:tcPr>
          <w:p w14:paraId="0F52F411" w14:textId="77777777" w:rsidR="00993107" w:rsidRDefault="009764AD">
            <w:r>
              <w:rPr>
                <w:sz w:val="20"/>
                <w:szCs w:val="20"/>
              </w:rPr>
              <w:t>Perceived Risk</w:t>
            </w:r>
          </w:p>
        </w:tc>
        <w:tc>
          <w:tcPr>
            <w:tcW w:w="1440" w:type="dxa"/>
            <w:vAlign w:val="center"/>
          </w:tcPr>
          <w:p w14:paraId="7C69E872" w14:textId="77777777" w:rsidR="00993107" w:rsidRDefault="00993107"/>
        </w:tc>
        <w:tc>
          <w:tcPr>
            <w:tcW w:w="1080" w:type="dxa"/>
            <w:vAlign w:val="center"/>
          </w:tcPr>
          <w:p w14:paraId="06074711" w14:textId="77777777" w:rsidR="00993107" w:rsidRDefault="009764AD">
            <w:r>
              <w:rPr>
                <w:sz w:val="20"/>
                <w:szCs w:val="20"/>
              </w:rPr>
              <w:t>0.66</w:t>
            </w:r>
          </w:p>
          <w:p w14:paraId="603E0F25" w14:textId="77777777" w:rsidR="00993107" w:rsidRDefault="00993107"/>
        </w:tc>
        <w:tc>
          <w:tcPr>
            <w:tcW w:w="1260" w:type="dxa"/>
            <w:vAlign w:val="center"/>
          </w:tcPr>
          <w:p w14:paraId="47D7F295" w14:textId="77777777" w:rsidR="00993107" w:rsidRDefault="00993107"/>
        </w:tc>
      </w:tr>
      <w:tr w:rsidR="00993107" w14:paraId="70E13B52" w14:textId="77777777">
        <w:tc>
          <w:tcPr>
            <w:tcW w:w="4248" w:type="dxa"/>
            <w:tcBorders>
              <w:bottom w:val="single" w:sz="4" w:space="0" w:color="000000"/>
            </w:tcBorders>
            <w:vAlign w:val="center"/>
          </w:tcPr>
          <w:p w14:paraId="113DB508" w14:textId="77777777" w:rsidR="00993107" w:rsidRDefault="009764AD">
            <w:r>
              <w:rPr>
                <w:sz w:val="20"/>
                <w:szCs w:val="20"/>
              </w:rPr>
              <w:t>Choice Behavior</w:t>
            </w:r>
          </w:p>
        </w:tc>
        <w:tc>
          <w:tcPr>
            <w:tcW w:w="1440" w:type="dxa"/>
            <w:tcBorders>
              <w:bottom w:val="single" w:sz="4" w:space="0" w:color="000000"/>
            </w:tcBorders>
            <w:vAlign w:val="center"/>
          </w:tcPr>
          <w:p w14:paraId="0756AC2E" w14:textId="77777777" w:rsidR="00993107" w:rsidRDefault="00993107"/>
        </w:tc>
        <w:tc>
          <w:tcPr>
            <w:tcW w:w="1080" w:type="dxa"/>
            <w:tcBorders>
              <w:bottom w:val="single" w:sz="4" w:space="0" w:color="000000"/>
            </w:tcBorders>
            <w:vAlign w:val="center"/>
          </w:tcPr>
          <w:p w14:paraId="23182400" w14:textId="77777777" w:rsidR="00993107" w:rsidRDefault="009764AD">
            <w:r>
              <w:rPr>
                <w:sz w:val="20"/>
                <w:szCs w:val="20"/>
              </w:rPr>
              <w:t>0.74</w:t>
            </w:r>
          </w:p>
          <w:p w14:paraId="7029CBD2" w14:textId="77777777" w:rsidR="00993107" w:rsidRDefault="00993107"/>
        </w:tc>
        <w:tc>
          <w:tcPr>
            <w:tcW w:w="1260" w:type="dxa"/>
            <w:tcBorders>
              <w:bottom w:val="single" w:sz="4" w:space="0" w:color="000000"/>
            </w:tcBorders>
            <w:vAlign w:val="center"/>
          </w:tcPr>
          <w:p w14:paraId="0E7D1D7F" w14:textId="77777777" w:rsidR="00993107" w:rsidRDefault="00993107"/>
        </w:tc>
      </w:tr>
    </w:tbl>
    <w:p w14:paraId="0BAD9CBF" w14:textId="77777777" w:rsidR="00993107" w:rsidRDefault="00993107"/>
    <w:p w14:paraId="1E630ADA" w14:textId="77777777" w:rsidR="00993107" w:rsidRDefault="009764AD">
      <w:r>
        <w:rPr>
          <w:sz w:val="20"/>
          <w:szCs w:val="20"/>
        </w:rPr>
        <w:t>*   p &lt; 0.001</w:t>
      </w:r>
    </w:p>
    <w:p w14:paraId="58A42144" w14:textId="77777777" w:rsidR="00993107" w:rsidRDefault="009764AD">
      <w:r>
        <w:rPr>
          <w:sz w:val="20"/>
          <w:szCs w:val="20"/>
        </w:rPr>
        <w:t>** p &lt; 0.01</w:t>
      </w:r>
    </w:p>
    <w:p w14:paraId="2B9CFFE7" w14:textId="77777777" w:rsidR="00993107" w:rsidRDefault="00993107"/>
    <w:p w14:paraId="4111FE5C" w14:textId="77777777" w:rsidR="00DD6698" w:rsidRDefault="00DD6698"/>
    <w:p w14:paraId="6A57E729" w14:textId="77777777" w:rsidR="001262B0" w:rsidRDefault="001262B0"/>
    <w:p w14:paraId="494C04A2" w14:textId="77777777" w:rsidR="001262B0" w:rsidRDefault="001262B0"/>
    <w:p w14:paraId="045A948B" w14:textId="77777777" w:rsidR="001262B0" w:rsidRDefault="001262B0"/>
    <w:p w14:paraId="22015C3C" w14:textId="77777777" w:rsidR="001262B0" w:rsidRDefault="001262B0"/>
    <w:p w14:paraId="293C2511" w14:textId="77777777" w:rsidR="00C42611" w:rsidRDefault="00C42611"/>
    <w:p w14:paraId="0366CAA8" w14:textId="77777777" w:rsidR="00C42611" w:rsidRDefault="00C42611"/>
    <w:p w14:paraId="19793B77" w14:textId="77777777" w:rsidR="00C42611" w:rsidRDefault="00C42611"/>
    <w:p w14:paraId="5AEB130E" w14:textId="77777777" w:rsidR="00C42611" w:rsidRDefault="00C42611"/>
    <w:p w14:paraId="0746DD3A" w14:textId="77777777" w:rsidR="00C42611" w:rsidRDefault="00C42611"/>
    <w:p w14:paraId="44A1A514" w14:textId="77777777" w:rsidR="00C42611" w:rsidRDefault="00C42611"/>
    <w:p w14:paraId="0846D426" w14:textId="77777777" w:rsidR="001262B0" w:rsidRDefault="001262B0"/>
    <w:p w14:paraId="20456E27" w14:textId="77777777" w:rsidR="001262B0" w:rsidRDefault="001262B0"/>
    <w:p w14:paraId="229F986D" w14:textId="77777777" w:rsidR="001262B0" w:rsidRDefault="001262B0"/>
    <w:p w14:paraId="5FA7414C" w14:textId="77777777" w:rsidR="00993107" w:rsidRDefault="00993107"/>
    <w:p w14:paraId="2E80E730" w14:textId="77777777" w:rsidR="00993107" w:rsidRPr="00C42611" w:rsidRDefault="009764AD">
      <w:r w:rsidRPr="00C42611">
        <w:rPr>
          <w:b/>
        </w:rPr>
        <w:t>Figure 2</w:t>
      </w:r>
      <w:r w:rsidR="00DD6698" w:rsidRPr="00C42611">
        <w:rPr>
          <w:b/>
        </w:rPr>
        <w:t>.</w:t>
      </w:r>
      <w:r w:rsidRPr="00C42611">
        <w:t xml:space="preserve"> SEM Analysis of the Research Model</w:t>
      </w:r>
    </w:p>
    <w:p w14:paraId="2231E977" w14:textId="77777777" w:rsidR="00993107" w:rsidRDefault="00993107"/>
    <w:p w14:paraId="6FD64994" w14:textId="77777777" w:rsidR="00993107" w:rsidRDefault="00DD6698">
      <w:r>
        <w:rPr>
          <w:noProof/>
          <w:lang w:val="bs-Latn-BA" w:eastAsia="bs-Latn-BA"/>
        </w:rPr>
        <mc:AlternateContent>
          <mc:Choice Requires="wpg">
            <w:drawing>
              <wp:inline distT="0" distB="0" distL="0" distR="0" wp14:anchorId="67641971" wp14:editId="0630F499">
                <wp:extent cx="4867275" cy="2098675"/>
                <wp:effectExtent l="0" t="0" r="0" b="9525"/>
                <wp:docPr id="70" name="Grup 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867275" cy="2098675"/>
                          <a:chOff x="4527" y="2843"/>
                          <a:chExt cx="5800" cy="2513"/>
                        </a:xfrm>
                      </wpg:grpSpPr>
                      <wps:wsp>
                        <wps:cNvPr id="71" name="AutoShape 78"/>
                        <wps:cNvSpPr>
                          <a:spLocks noChangeAspect="1" noChangeArrowheads="1" noTextEdit="1"/>
                        </wps:cNvSpPr>
                        <wps:spPr bwMode="auto">
                          <a:xfrm>
                            <a:off x="4527" y="2843"/>
                            <a:ext cx="580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Oval 79"/>
                        <wps:cNvSpPr>
                          <a:spLocks noChangeArrowheads="1"/>
                        </wps:cNvSpPr>
                        <wps:spPr bwMode="auto">
                          <a:xfrm>
                            <a:off x="4527" y="3949"/>
                            <a:ext cx="1100" cy="1004"/>
                          </a:xfrm>
                          <a:prstGeom prst="ellipse">
                            <a:avLst/>
                          </a:prstGeom>
                          <a:solidFill>
                            <a:srgbClr val="FFFFFF"/>
                          </a:solidFill>
                          <a:ln w="9525">
                            <a:solidFill>
                              <a:srgbClr val="000000"/>
                            </a:solidFill>
                            <a:round/>
                            <a:headEnd/>
                            <a:tailEnd/>
                          </a:ln>
                        </wps:spPr>
                        <wps:txbx>
                          <w:txbxContent>
                            <w:p w14:paraId="7039D98F" w14:textId="77777777" w:rsidR="00DD6698" w:rsidRPr="0056147E" w:rsidRDefault="00DD6698" w:rsidP="00123C00">
                              <w:pPr>
                                <w:jc w:val="center"/>
                                <w:rPr>
                                  <w:sz w:val="17"/>
                                </w:rPr>
                              </w:pPr>
                            </w:p>
                            <w:p w14:paraId="765C42B3" w14:textId="77777777" w:rsidR="00DD6698" w:rsidRPr="00F92A19" w:rsidRDefault="00DD6698" w:rsidP="00123C00">
                              <w:pPr>
                                <w:jc w:val="center"/>
                                <w:rPr>
                                  <w:b/>
                                  <w:sz w:val="17"/>
                                </w:rPr>
                              </w:pPr>
                              <w:r w:rsidRPr="00F92A19">
                                <w:rPr>
                                  <w:b/>
                                  <w:sz w:val="17"/>
                                </w:rPr>
                                <w:t>RM</w:t>
                              </w:r>
                            </w:p>
                            <w:p w14:paraId="4C77C1B1" w14:textId="77777777" w:rsidR="00DD6698" w:rsidRPr="00F92A19" w:rsidRDefault="00DD6698" w:rsidP="00123C00">
                              <w:pPr>
                                <w:jc w:val="center"/>
                                <w:rPr>
                                  <w:sz w:val="17"/>
                                </w:rPr>
                              </w:pPr>
                              <w:r w:rsidRPr="00F92A19">
                                <w:rPr>
                                  <w:sz w:val="17"/>
                                </w:rPr>
                                <w:t>activities</w:t>
                              </w:r>
                            </w:p>
                          </w:txbxContent>
                        </wps:txbx>
                        <wps:bodyPr rot="0" vert="horz" wrap="square" lIns="67400" tIns="33700" rIns="67400" bIns="33700" anchor="t" anchorCtr="0" upright="1">
                          <a:noAutofit/>
                        </wps:bodyPr>
                      </wps:wsp>
                      <wps:wsp>
                        <wps:cNvPr id="73" name="Line 80"/>
                        <wps:cNvCnPr>
                          <a:cxnSpLocks noChangeShapeType="1"/>
                        </wps:cNvCnPr>
                        <wps:spPr bwMode="auto">
                          <a:xfrm>
                            <a:off x="5627" y="4451"/>
                            <a:ext cx="900" cy="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Rectangle 81"/>
                        <wps:cNvSpPr>
                          <a:spLocks noChangeArrowheads="1"/>
                        </wps:cNvSpPr>
                        <wps:spPr bwMode="auto">
                          <a:xfrm>
                            <a:off x="6527" y="3547"/>
                            <a:ext cx="800" cy="601"/>
                          </a:xfrm>
                          <a:prstGeom prst="rect">
                            <a:avLst/>
                          </a:prstGeom>
                          <a:solidFill>
                            <a:srgbClr val="FFFFFF"/>
                          </a:solidFill>
                          <a:ln w="9525">
                            <a:solidFill>
                              <a:srgbClr val="000000"/>
                            </a:solidFill>
                            <a:miter lim="800000"/>
                            <a:headEnd/>
                            <a:tailEnd/>
                          </a:ln>
                        </wps:spPr>
                        <wps:txbx>
                          <w:txbxContent>
                            <w:p w14:paraId="42156BE8" w14:textId="77777777" w:rsidR="00DD6698" w:rsidRPr="0056147E" w:rsidRDefault="00DD6698" w:rsidP="00123C00">
                              <w:pPr>
                                <w:rPr>
                                  <w:sz w:val="17"/>
                                </w:rPr>
                              </w:pPr>
                              <w:r w:rsidRPr="0056147E">
                                <w:rPr>
                                  <w:b/>
                                  <w:sz w:val="17"/>
                                </w:rPr>
                                <w:t>C</w:t>
                              </w:r>
                              <w:r w:rsidRPr="0056147E">
                                <w:rPr>
                                  <w:sz w:val="17"/>
                                </w:rPr>
                                <w:t xml:space="preserve">orporate </w:t>
                              </w:r>
                            </w:p>
                            <w:p w14:paraId="4AD9806B" w14:textId="77777777" w:rsidR="00DD6698" w:rsidRPr="0056147E" w:rsidRDefault="00DD6698" w:rsidP="00123C00">
                              <w:pPr>
                                <w:rPr>
                                  <w:sz w:val="17"/>
                                </w:rPr>
                              </w:pPr>
                              <w:r w:rsidRPr="0056147E">
                                <w:rPr>
                                  <w:b/>
                                  <w:sz w:val="17"/>
                                </w:rPr>
                                <w:t>I</w:t>
                              </w:r>
                              <w:r w:rsidRPr="0056147E">
                                <w:rPr>
                                  <w:sz w:val="17"/>
                                </w:rPr>
                                <w:t>mage</w:t>
                              </w:r>
                            </w:p>
                          </w:txbxContent>
                        </wps:txbx>
                        <wps:bodyPr rot="0" vert="horz" wrap="square" lIns="67400" tIns="33700" rIns="67400" bIns="33700" anchor="t" anchorCtr="0" upright="1">
                          <a:noAutofit/>
                        </wps:bodyPr>
                      </wps:wsp>
                      <wps:wsp>
                        <wps:cNvPr id="75" name="Rectangle 82"/>
                        <wps:cNvSpPr>
                          <a:spLocks noChangeArrowheads="1"/>
                        </wps:cNvSpPr>
                        <wps:spPr bwMode="auto">
                          <a:xfrm>
                            <a:off x="6527" y="4896"/>
                            <a:ext cx="724" cy="460"/>
                          </a:xfrm>
                          <a:prstGeom prst="rect">
                            <a:avLst/>
                          </a:prstGeom>
                          <a:solidFill>
                            <a:srgbClr val="FFFFFF"/>
                          </a:solidFill>
                          <a:ln w="9525">
                            <a:solidFill>
                              <a:srgbClr val="000000"/>
                            </a:solidFill>
                            <a:miter lim="800000"/>
                            <a:headEnd/>
                            <a:tailEnd/>
                          </a:ln>
                        </wps:spPr>
                        <wps:txbx>
                          <w:txbxContent>
                            <w:p w14:paraId="1532E068" w14:textId="77777777" w:rsidR="00DD6698" w:rsidRPr="00F92A19" w:rsidRDefault="00DD6698" w:rsidP="00123C00">
                              <w:pPr>
                                <w:rPr>
                                  <w:sz w:val="17"/>
                                </w:rPr>
                              </w:pPr>
                              <w:r w:rsidRPr="00F92A19">
                                <w:rPr>
                                  <w:b/>
                                  <w:sz w:val="17"/>
                                </w:rPr>
                                <w:t>C</w:t>
                              </w:r>
                              <w:r w:rsidRPr="00F92A19">
                                <w:rPr>
                                  <w:sz w:val="17"/>
                                </w:rPr>
                                <w:t>onsumer</w:t>
                              </w:r>
                              <w:r w:rsidRPr="00F92A19">
                                <w:rPr>
                                  <w:b/>
                                  <w:sz w:val="17"/>
                                </w:rPr>
                                <w:t xml:space="preserve"> T</w:t>
                              </w:r>
                              <w:r w:rsidRPr="00F92A19">
                                <w:rPr>
                                  <w:sz w:val="17"/>
                                </w:rPr>
                                <w:t>rust</w:t>
                              </w:r>
                            </w:p>
                          </w:txbxContent>
                        </wps:txbx>
                        <wps:bodyPr rot="0" vert="horz" wrap="square" lIns="67400" tIns="33700" rIns="67400" bIns="33700" anchor="t" anchorCtr="0" upright="1">
                          <a:noAutofit/>
                        </wps:bodyPr>
                      </wps:wsp>
                      <wps:wsp>
                        <wps:cNvPr id="76" name="Rectangle 83"/>
                        <wps:cNvSpPr>
                          <a:spLocks noChangeArrowheads="1"/>
                        </wps:cNvSpPr>
                        <wps:spPr bwMode="auto">
                          <a:xfrm>
                            <a:off x="7927" y="4149"/>
                            <a:ext cx="800" cy="603"/>
                          </a:xfrm>
                          <a:prstGeom prst="rect">
                            <a:avLst/>
                          </a:prstGeom>
                          <a:solidFill>
                            <a:srgbClr val="FFFFFF"/>
                          </a:solidFill>
                          <a:ln w="9525">
                            <a:solidFill>
                              <a:srgbClr val="000000"/>
                            </a:solidFill>
                            <a:miter lim="800000"/>
                            <a:headEnd/>
                            <a:tailEnd/>
                          </a:ln>
                        </wps:spPr>
                        <wps:txbx>
                          <w:txbxContent>
                            <w:p w14:paraId="7C3FF23D" w14:textId="77777777" w:rsidR="00DD6698" w:rsidRPr="0056147E" w:rsidRDefault="00DD6698" w:rsidP="00123C00">
                              <w:pPr>
                                <w:rPr>
                                  <w:sz w:val="17"/>
                                </w:rPr>
                              </w:pPr>
                            </w:p>
                            <w:p w14:paraId="3C3D0E96" w14:textId="77777777" w:rsidR="00DD6698" w:rsidRPr="0056147E" w:rsidRDefault="00DD6698" w:rsidP="00123C00">
                              <w:pPr>
                                <w:rPr>
                                  <w:sz w:val="17"/>
                                </w:rPr>
                              </w:pPr>
                              <w:r w:rsidRPr="0056147E">
                                <w:rPr>
                                  <w:b/>
                                  <w:sz w:val="17"/>
                                </w:rPr>
                                <w:t>P</w:t>
                              </w:r>
                              <w:r w:rsidRPr="0056147E">
                                <w:rPr>
                                  <w:sz w:val="17"/>
                                </w:rPr>
                                <w:t xml:space="preserve">erceived </w:t>
                              </w:r>
                            </w:p>
                            <w:p w14:paraId="0D657739" w14:textId="77777777" w:rsidR="00DD6698" w:rsidRPr="0056147E" w:rsidRDefault="00DD6698" w:rsidP="00123C00">
                              <w:pPr>
                                <w:rPr>
                                  <w:sz w:val="17"/>
                                </w:rPr>
                              </w:pPr>
                              <w:r w:rsidRPr="0056147E">
                                <w:rPr>
                                  <w:b/>
                                  <w:sz w:val="17"/>
                                </w:rPr>
                                <w:t>R</w:t>
                              </w:r>
                              <w:r w:rsidRPr="0056147E">
                                <w:rPr>
                                  <w:sz w:val="17"/>
                                </w:rPr>
                                <w:t>isk</w:t>
                              </w:r>
                            </w:p>
                          </w:txbxContent>
                        </wps:txbx>
                        <wps:bodyPr rot="0" vert="horz" wrap="square" lIns="67400" tIns="33700" rIns="67400" bIns="33700" anchor="t" anchorCtr="0" upright="1">
                          <a:noAutofit/>
                        </wps:bodyPr>
                      </wps:wsp>
                      <wps:wsp>
                        <wps:cNvPr id="77" name="Freeform 84"/>
                        <wps:cNvSpPr>
                          <a:spLocks/>
                        </wps:cNvSpPr>
                        <wps:spPr bwMode="auto">
                          <a:xfrm>
                            <a:off x="7324" y="3917"/>
                            <a:ext cx="576" cy="486"/>
                          </a:xfrm>
                          <a:custGeom>
                            <a:avLst/>
                            <a:gdLst>
                              <a:gd name="T0" fmla="*/ 0 w 841"/>
                              <a:gd name="T1" fmla="*/ 0 h 705"/>
                              <a:gd name="T2" fmla="*/ 841 w 841"/>
                              <a:gd name="T3" fmla="*/ 705 h 705"/>
                            </a:gdLst>
                            <a:ahLst/>
                            <a:cxnLst>
                              <a:cxn ang="0">
                                <a:pos x="T0" y="T1"/>
                              </a:cxn>
                              <a:cxn ang="0">
                                <a:pos x="T2" y="T3"/>
                              </a:cxn>
                            </a:cxnLst>
                            <a:rect l="0" t="0" r="r" b="b"/>
                            <a:pathLst>
                              <a:path w="841" h="705">
                                <a:moveTo>
                                  <a:pt x="0" y="0"/>
                                </a:moveTo>
                                <a:lnTo>
                                  <a:pt x="841" y="70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85"/>
                        <wps:cNvSpPr>
                          <a:spLocks noChangeArrowheads="1"/>
                        </wps:cNvSpPr>
                        <wps:spPr bwMode="auto">
                          <a:xfrm>
                            <a:off x="9527" y="4149"/>
                            <a:ext cx="721" cy="473"/>
                          </a:xfrm>
                          <a:prstGeom prst="rect">
                            <a:avLst/>
                          </a:prstGeom>
                          <a:solidFill>
                            <a:srgbClr val="FFFFFF"/>
                          </a:solidFill>
                          <a:ln w="9525">
                            <a:solidFill>
                              <a:srgbClr val="000000"/>
                            </a:solidFill>
                            <a:miter lim="800000"/>
                            <a:headEnd/>
                            <a:tailEnd/>
                          </a:ln>
                        </wps:spPr>
                        <wps:txbx>
                          <w:txbxContent>
                            <w:p w14:paraId="4FAFEFCE" w14:textId="77777777" w:rsidR="00DD6698" w:rsidRPr="0056147E" w:rsidRDefault="00DD6698" w:rsidP="00123C00">
                              <w:pPr>
                                <w:rPr>
                                  <w:sz w:val="17"/>
                                </w:rPr>
                              </w:pPr>
                              <w:r w:rsidRPr="0056147E">
                                <w:rPr>
                                  <w:b/>
                                  <w:sz w:val="17"/>
                                </w:rPr>
                                <w:t>C</w:t>
                              </w:r>
                              <w:r w:rsidRPr="0056147E">
                                <w:rPr>
                                  <w:sz w:val="17"/>
                                </w:rPr>
                                <w:t xml:space="preserve">hoice </w:t>
                              </w:r>
                              <w:r w:rsidRPr="0056147E">
                                <w:rPr>
                                  <w:b/>
                                  <w:sz w:val="17"/>
                                </w:rPr>
                                <w:t>B</w:t>
                              </w:r>
                              <w:r w:rsidRPr="0056147E">
                                <w:rPr>
                                  <w:sz w:val="17"/>
                                </w:rPr>
                                <w:t>ehavior</w:t>
                              </w:r>
                            </w:p>
                          </w:txbxContent>
                        </wps:txbx>
                        <wps:bodyPr rot="0" vert="horz" wrap="square" lIns="67400" tIns="33700" rIns="67400" bIns="33700" anchor="t" anchorCtr="0" upright="1">
                          <a:noAutofit/>
                        </wps:bodyPr>
                      </wps:wsp>
                      <wps:wsp>
                        <wps:cNvPr id="79" name="Line 86"/>
                        <wps:cNvCnPr>
                          <a:cxnSpLocks noChangeShapeType="1"/>
                        </wps:cNvCnPr>
                        <wps:spPr bwMode="auto">
                          <a:xfrm>
                            <a:off x="8723" y="4455"/>
                            <a:ext cx="800"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Rectangle 87"/>
                        <wps:cNvSpPr>
                          <a:spLocks noChangeArrowheads="1"/>
                        </wps:cNvSpPr>
                        <wps:spPr bwMode="auto">
                          <a:xfrm>
                            <a:off x="5638" y="3959"/>
                            <a:ext cx="617" cy="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9048F" w14:textId="77777777" w:rsidR="00DD6698" w:rsidRPr="0056147E" w:rsidRDefault="00DD6698" w:rsidP="00123C00">
                              <w:pPr>
                                <w:rPr>
                                  <w:sz w:val="18"/>
                                </w:rPr>
                              </w:pPr>
                              <w:r w:rsidRPr="0056147E">
                                <w:rPr>
                                  <w:sz w:val="18"/>
                                </w:rPr>
                                <w:t>0.79*</w:t>
                              </w:r>
                            </w:p>
                          </w:txbxContent>
                        </wps:txbx>
                        <wps:bodyPr rot="0" vert="horz" wrap="square" lIns="83210" tIns="41605" rIns="83210" bIns="41605" anchor="t" anchorCtr="0" upright="1">
                          <a:noAutofit/>
                        </wps:bodyPr>
                      </wps:wsp>
                      <wps:wsp>
                        <wps:cNvPr id="81" name="Rectangle 88"/>
                        <wps:cNvSpPr>
                          <a:spLocks noChangeArrowheads="1"/>
                        </wps:cNvSpPr>
                        <wps:spPr bwMode="auto">
                          <a:xfrm>
                            <a:off x="5514" y="4827"/>
                            <a:ext cx="617"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9951E" w14:textId="77777777" w:rsidR="00DD6698" w:rsidRPr="0056147E" w:rsidRDefault="00DD6698" w:rsidP="00123C00">
                              <w:pPr>
                                <w:rPr>
                                  <w:sz w:val="18"/>
                                </w:rPr>
                              </w:pPr>
                              <w:r w:rsidRPr="0056147E">
                                <w:rPr>
                                  <w:sz w:val="18"/>
                                </w:rPr>
                                <w:t xml:space="preserve"> 0.68*</w:t>
                              </w:r>
                            </w:p>
                          </w:txbxContent>
                        </wps:txbx>
                        <wps:bodyPr rot="0" vert="horz" wrap="square" lIns="83210" tIns="41605" rIns="83210" bIns="41605" anchor="t" anchorCtr="0" upright="1">
                          <a:noAutofit/>
                        </wps:bodyPr>
                      </wps:wsp>
                      <wps:wsp>
                        <wps:cNvPr id="82" name="Rectangle 89"/>
                        <wps:cNvSpPr>
                          <a:spLocks noChangeArrowheads="1"/>
                        </wps:cNvSpPr>
                        <wps:spPr bwMode="auto">
                          <a:xfrm>
                            <a:off x="6131" y="4331"/>
                            <a:ext cx="742" cy="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1C11C" w14:textId="77777777" w:rsidR="00DD6698" w:rsidRPr="0056147E" w:rsidRDefault="00DD6698" w:rsidP="00123C00">
                              <w:pPr>
                                <w:jc w:val="center"/>
                                <w:rPr>
                                  <w:sz w:val="18"/>
                                </w:rPr>
                              </w:pPr>
                              <w:r w:rsidRPr="0056147E">
                                <w:rPr>
                                  <w:sz w:val="18"/>
                                </w:rPr>
                                <w:t xml:space="preserve">    0.42**</w:t>
                              </w:r>
                            </w:p>
                          </w:txbxContent>
                        </wps:txbx>
                        <wps:bodyPr rot="0" vert="horz" wrap="square" lIns="83210" tIns="41605" rIns="83210" bIns="41605" anchor="t" anchorCtr="0" upright="1">
                          <a:noAutofit/>
                        </wps:bodyPr>
                      </wps:wsp>
                      <wps:wsp>
                        <wps:cNvPr id="83" name="Freeform 90"/>
                        <wps:cNvSpPr>
                          <a:spLocks/>
                        </wps:cNvSpPr>
                        <wps:spPr bwMode="auto">
                          <a:xfrm>
                            <a:off x="6864" y="4165"/>
                            <a:ext cx="18" cy="731"/>
                          </a:xfrm>
                          <a:custGeom>
                            <a:avLst/>
                            <a:gdLst>
                              <a:gd name="T0" fmla="*/ 23 w 23"/>
                              <a:gd name="T1" fmla="*/ 0 h 961"/>
                              <a:gd name="T2" fmla="*/ 0 w 23"/>
                              <a:gd name="T3" fmla="*/ 961 h 961"/>
                            </a:gdLst>
                            <a:ahLst/>
                            <a:cxnLst>
                              <a:cxn ang="0">
                                <a:pos x="T0" y="T1"/>
                              </a:cxn>
                              <a:cxn ang="0">
                                <a:pos x="T2" y="T3"/>
                              </a:cxn>
                            </a:cxnLst>
                            <a:rect l="0" t="0" r="r" b="b"/>
                            <a:pathLst>
                              <a:path w="23" h="961">
                                <a:moveTo>
                                  <a:pt x="23" y="0"/>
                                </a:moveTo>
                                <a:lnTo>
                                  <a:pt x="0" y="961"/>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91"/>
                        <wps:cNvSpPr>
                          <a:spLocks noChangeArrowheads="1"/>
                        </wps:cNvSpPr>
                        <wps:spPr bwMode="auto">
                          <a:xfrm>
                            <a:off x="7366" y="3711"/>
                            <a:ext cx="740" cy="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543A0" w14:textId="77777777" w:rsidR="00DD6698" w:rsidRPr="0056147E" w:rsidRDefault="00DD6698" w:rsidP="00123C00">
                              <w:pPr>
                                <w:rPr>
                                  <w:sz w:val="18"/>
                                </w:rPr>
                              </w:pPr>
                              <w:r w:rsidRPr="0056147E">
                                <w:rPr>
                                  <w:sz w:val="18"/>
                                </w:rPr>
                                <w:t>- 0.44**</w:t>
                              </w:r>
                            </w:p>
                          </w:txbxContent>
                        </wps:txbx>
                        <wps:bodyPr rot="0" vert="horz" wrap="square" lIns="83210" tIns="41605" rIns="83210" bIns="41605" anchor="t" anchorCtr="0" upright="1">
                          <a:noAutofit/>
                        </wps:bodyPr>
                      </wps:wsp>
                      <wps:wsp>
                        <wps:cNvPr id="85" name="Rectangle 92"/>
                        <wps:cNvSpPr>
                          <a:spLocks noChangeArrowheads="1"/>
                        </wps:cNvSpPr>
                        <wps:spPr bwMode="auto">
                          <a:xfrm>
                            <a:off x="7366" y="4885"/>
                            <a:ext cx="627" cy="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4B81C" w14:textId="77777777" w:rsidR="00DD6698" w:rsidRPr="0056147E" w:rsidRDefault="00DD6698" w:rsidP="00123C00">
                              <w:pPr>
                                <w:rPr>
                                  <w:sz w:val="18"/>
                                </w:rPr>
                              </w:pPr>
                              <w:r w:rsidRPr="0056147E">
                                <w:rPr>
                                  <w:sz w:val="18"/>
                                </w:rPr>
                                <w:t>- 0.76*</w:t>
                              </w:r>
                            </w:p>
                          </w:txbxContent>
                        </wps:txbx>
                        <wps:bodyPr rot="0" vert="horz" wrap="square" lIns="83210" tIns="41605" rIns="83210" bIns="41605" anchor="t" anchorCtr="0" upright="1">
                          <a:noAutofit/>
                        </wps:bodyPr>
                      </wps:wsp>
                      <wps:wsp>
                        <wps:cNvPr id="86" name="Freeform 93"/>
                        <wps:cNvSpPr>
                          <a:spLocks/>
                        </wps:cNvSpPr>
                        <wps:spPr bwMode="auto">
                          <a:xfrm>
                            <a:off x="7239" y="4455"/>
                            <a:ext cx="650" cy="646"/>
                          </a:xfrm>
                          <a:custGeom>
                            <a:avLst/>
                            <a:gdLst>
                              <a:gd name="T0" fmla="*/ 0 w 859"/>
                              <a:gd name="T1" fmla="*/ 850 h 850"/>
                              <a:gd name="T2" fmla="*/ 859 w 859"/>
                              <a:gd name="T3" fmla="*/ 0 h 850"/>
                            </a:gdLst>
                            <a:ahLst/>
                            <a:cxnLst>
                              <a:cxn ang="0">
                                <a:pos x="T0" y="T1"/>
                              </a:cxn>
                              <a:cxn ang="0">
                                <a:pos x="T2" y="T3"/>
                              </a:cxn>
                            </a:cxnLst>
                            <a:rect l="0" t="0" r="r" b="b"/>
                            <a:pathLst>
                              <a:path w="859" h="850">
                                <a:moveTo>
                                  <a:pt x="0" y="850"/>
                                </a:moveTo>
                                <a:lnTo>
                                  <a:pt x="859"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94"/>
                        <wps:cNvSpPr>
                          <a:spLocks noChangeArrowheads="1"/>
                        </wps:cNvSpPr>
                        <wps:spPr bwMode="auto">
                          <a:xfrm>
                            <a:off x="8847" y="4579"/>
                            <a:ext cx="617" cy="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7DB7F" w14:textId="77777777" w:rsidR="00DD6698" w:rsidRPr="0056147E" w:rsidRDefault="00DD6698" w:rsidP="00123C00">
                              <w:pPr>
                                <w:rPr>
                                  <w:sz w:val="18"/>
                                </w:rPr>
                              </w:pPr>
                              <w:r w:rsidRPr="0056147E">
                                <w:rPr>
                                  <w:sz w:val="18"/>
                                </w:rPr>
                                <w:t>- 0.87*</w:t>
                              </w:r>
                            </w:p>
                          </w:txbxContent>
                        </wps:txbx>
                        <wps:bodyPr rot="0" vert="horz" wrap="square" lIns="83210" tIns="41605" rIns="83210" bIns="41605" anchor="t" anchorCtr="0" upright="1">
                          <a:noAutofit/>
                        </wps:bodyPr>
                      </wps:wsp>
                      <wps:wsp>
                        <wps:cNvPr id="88" name="Line 95"/>
                        <wps:cNvCnPr>
                          <a:cxnSpLocks noChangeShapeType="1"/>
                        </wps:cNvCnPr>
                        <wps:spPr bwMode="auto">
                          <a:xfrm flipV="1">
                            <a:off x="5638" y="3835"/>
                            <a:ext cx="864" cy="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Rectangle 96"/>
                        <wps:cNvSpPr>
                          <a:spLocks noChangeArrowheads="1"/>
                        </wps:cNvSpPr>
                        <wps:spPr bwMode="auto">
                          <a:xfrm>
                            <a:off x="9430" y="4759"/>
                            <a:ext cx="811"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79B38" w14:textId="77777777" w:rsidR="00DD6698" w:rsidRPr="0056147E" w:rsidRDefault="00DD6698" w:rsidP="00123C00">
                              <w:r>
                                <w:t xml:space="preserve"> R</w:t>
                              </w:r>
                              <w:r>
                                <w:rPr>
                                  <w:vertAlign w:val="superscript"/>
                                </w:rPr>
                                <w:t>2</w:t>
                              </w:r>
                              <w:r>
                                <w:t xml:space="preserve"> =0.74</w:t>
                              </w:r>
                            </w:p>
                          </w:txbxContent>
                        </wps:txbx>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id="Grup_x0020_70" o:spid="_x0000_s1045" style="width:383.25pt;height:165.25pt;mso-position-horizontal-relative:char;mso-position-vertical-relative:line" coordorigin="4527,2843" coordsize="5800,25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wh/YIAABLRQAADgAAAGRycy9lMm9Eb2MueG1s7FxZb+PIEX4PkP9A8DGARrwPYTSLWdsaBJhk&#10;F7vefaclSiJCkQxJW54E+e/5uvpgi5J8WzOeoR9kUt3so7rOr4p6/9PtJjdu0rrJymJq2u8s00iL&#10;ebnIitXU/ONyNopMo2mTYpHkZZFOzS9pY/704a9/eb+tJqlTrst8kdYGBimaybaamuu2rSbjcTNf&#10;p5ukeVdWaYHGZVlvkha39Wq8qJMtRt/kY8eygvG2rBdVXc7TpsG357zR/EDjL5fpvP1luWzS1sin&#10;JtbW0mdNn1fsc/zhfTJZ1Um1zuZiGckTVrFJsgKTqqHOkzYxrutsb6hNNq/Lply27+blZlwul9k8&#10;pT1gN7bV282nuryuaC+ryXZVKTKBtD06PXnY+T9vfq2NbDE1Q5CnSDY4o0/1dWXgFrTZVqsJunyq&#10;q9+rX2u+QVx+Luf/aoyiPFsnxSr92FSgM06fPTHuP8LuV/x542r7j3KBGZLrtiRy3S7rDRsVhDBu&#10;6VS+qFNJb1tjji+9KAid0DeNOdocK8atz89tvsbhsuc83wlNgzVHnivbLsTzfmRha/Swb1PrOJnw&#10;iWmxYnFss+DBpiNz8zwy/75OqpROr2E0lGS2JZk/ggjUxwgjTmvqJwndHKVyR/i6LrfrNFlgpWzY&#10;8hI0u1hk2lloQ7LtNTjFe0/hADXlWdxBy2RS1U37KS03BruYmjWYgg45ufnctIw1ui7szItyluU5&#10;CWBe7HyBjvwbTItHWRtbAMnTf2MrvoguIm/kOcHFyLPOz0cfZ2feKJjZoX/unp+dndv/Y/Pa3mSd&#10;LRZpwaaRsm17DztUoWW4VCrpbso8W7Dh2JKaenV1ltfGTQLdMqM/EgC0dN3Gu8sgImAvvS3Zjmf9&#10;7MSjWRCFI2/m+aM4tKKRZcc/x4Hlxd75bHdLn7Miff6WjO3UjH3Hp1PSFt3bm0V/+3tLJpushfbO&#10;s83UhJDhj8seY8mLYkFH2yZZzq81UrDld6TAccuDhkByJuXSeFUuvoBh6xLsBBmGncHFuqz/Yxpb&#10;6Oyp2fz7OqlT08j/XkAGYtvzmJKnG88PHdzUesuV3pIUcww1NVvT4JdnLTcM11WdrdaYySbCFCWT&#10;1GVGLMzWx1dFqo4Uxqk0hyM1xy9gOSOMH6I0djQEV8/PUglu7NG8XCKZerZtqV5x4QkukXq9pxLS&#10;PM+qhinFZHJEKxxnw2MixpTFszkZllYw7DHmJZXU48/29uqWjKdNtq9jjgezbBB6jHycZV03ZDec&#10;ZUULZ1nR8uZY1pUsSworEj4FceBZwR2K+W3RdyjIKl5+qeApSJ9Ce0SqiHvtmB8Ir8DzfBqnY9pY&#10;8mxo7XoEnYkSViyHqrqLX3es2OuyodESSdo6g9eVQ+tBfW/SBbRfCt+bXXEj+23aTkUozQ5wU8r1&#10;v7QHZPB7csY1rlRf8NFOpXI9yb+/wZkhqhuREnU4dUedtRfSu4F0bF3fC7lxZZ4Q07vKqw0sLiTS&#10;qd1j4fscsa+kch/pPNytfx1pDB/pMnzn+hdRE4/pNP5VpDol/3pRHOzyb+hAuFhU5gVkFqAFjngN&#10;PwL/khUa/AeKwbVgOTjAv4pUJ+DfMJYuhN33ezX9e48L8SPwLzn+A//2+ReoFNe/szpNGYppRIpS&#10;++wrHRzV8mBXN3SZNoUydWO75yf4IYSI9GxEGljTs/NrDtjo4RggzIXAXFYLsfhLBCXLTQ5g9G9j&#10;wzK22ITwp7suwJ+0LmvghwKk67ogflVdMMLhcRAxqE4Yw1AjYd1qZcmaI0rJBNGDWC2uEMcDGrXI&#10;Xa/KhiGDbOkgy6V0kdCL7fZIZ6yQdZbyTJ0xL/6LSZgo96Hk2jQAJV9x61YlLVsbm4NdMhedEctY&#10;M4CVAy2b8ia9LKlH2wM9MVfXmhd6LxoFixN0RU/ejgs2EXnPanK2Zu1slev9+qHy245RHu8JPzmY&#10;eTBC8J2DWsgP7XmopDmY7lOKEIhkHw5/oQgL+CdPHXh7Fj50ILikOUOpEX5gD1UdyhBh6emcWPIv&#10;R7jIxArWfX2EKwod2EtYBSBcwtzuwQMU7sEgHGHdAd96odyQMrJPNgnS/TsdvgVAdl/7kv94Iu3r&#10;By4MABjYjf1eXiGAI8uzth6lR4+z8OvEV8xB086U4KcuUcWhZJGRHNJ3Ik/bg2279IhSi480HpHr&#10;2OBRkdGzA7jQIj0iWkRGj7e8tfQIoOR98XtQLcALOT++b/Ow0YvgBUH/dBkSJX4ur7YYxI/KjrSC&#10;gGcnex4JgKt6BuZpyGyJ/E8x51HxUyp9ED/Nd4tUQv23Lrtzyqx6YLvQAMx9c3GxI36hh8Wx2MMN&#10;73HgBusHrXU8cKeyFJlg2Ol2OvFTKn0QP138VHGAAkdjvUCgl1uV3rHCBB4MjgZRIKycHfSiJBve&#10;J5OykMufZuR0/EyWqmgIZIdq6tio4wLUREhGotx1gZArTNMCohkHe/AppF3rcmgQHRjFAN0wWPTb&#10;BEZZ7ApclFGDeR4d8lkRLipCWym7XfMuMMoBXkFS0OKbgUUFFFqg7vlwqUYyEcVxA2hKfuddvswj&#10;Nef3DZoih7QXN8SkUk4UtodugKQSeSe88q2LG1DPJsJ296uApkPYzijwrKrbLmxXzvAjxe87D9sP&#10;VNXEp6yqUeLnRVHPoaGSxyFuUK/W7Nfxv52wHeXrcCSZSh/ET48bVFFQFzeQqTls/J4eNyC5guwO&#10;C8/3siuBL6xc4L1cUYVEwA8HDpHPQgd89qMLPXSI/JiVVeyPpEcP2jhvNnZgW2TBA6PHoeCBRwWC&#10;WtjlseiBxsERyyhjiB7e7itVOObhPSL9bdjDbyBGqiitgz3jO6rSjrxu+HS9GkWoZSe96vOXmLro&#10;QWUdnCHpx94MftPui4pIB/dFd19UxRNVjMSqrgbA5itVjBhLvHb3p3yfUbxr3aXeI7cXRBBeyoKI&#10;gLugUKxD9Yj7qm8Wa5UGKs/3rb8dFanaJ82QqEy/wulfsXbPc7mf54XS41XlT8CleO0eB6iOs/CQ&#10;P/vW82eOwlYeaUi+GgqMRDz9Ygch2uLXRdhPguj3uNZ/A+XD/wEAAP//AwBQSwMEFAAGAAgAAAAh&#10;ACaJAX7dAAAABQEAAA8AAABkcnMvZG93bnJldi54bWxMj0FLw0AQhe+C/2EZwZvdxJBYYjalFPVU&#10;BFtBeptmp0lodjZkt0n671296GXg8R7vfVOsZtOJkQbXWlYQLyIQxJXVLdcKPvevD0sQziNr7CyT&#10;gis5WJW3NwXm2k78QePO1yKUsMtRQeN9n0vpqoYMuoXtiYN3soNBH+RQSz3gFMpNJx+jKJMGWw4L&#10;Dfa0aag67y5GwduE0zqJX8bt+bS5Hvbp+9c2JqXu7+b1MwhPs/8Lww9+QIcyMB3thbUTnYLwiP+9&#10;wXvKshTEUUGSRCnIspD/6ctvAAAA//8DAFBLAQItABQABgAIAAAAIQDkmcPA+wAAAOEBAAATAAAA&#10;AAAAAAAAAAAAAAAAAABbQ29udGVudF9UeXBlc10ueG1sUEsBAi0AFAAGAAgAAAAhACOyauHXAAAA&#10;lAEAAAsAAAAAAAAAAAAAAAAALAEAAF9yZWxzLy5yZWxzUEsBAi0AFAAGAAgAAAAhAP54sIf2CAAA&#10;S0UAAA4AAAAAAAAAAAAAAAAALAIAAGRycy9lMm9Eb2MueG1sUEsBAi0AFAAGAAgAAAAhACaJAX7d&#10;AAAABQEAAA8AAAAAAAAAAAAAAAAATgsAAGRycy9kb3ducmV2LnhtbFBLBQYAAAAABAAEAPMAAABY&#10;DAAAAAA=&#10;">
                <o:lock v:ext="edit" aspectratio="t"/>
                <v:rect id="AutoShape_x0020_78" o:spid="_x0000_s1046" style="position:absolute;left:4527;top:2843;width:5800;height:25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n7ckxAAA&#10;ANsAAAAPAAAAZHJzL2Rvd25yZXYueG1sRI9Ba8JAFITvhf6H5RV6KbrRg5aYjRShNBRBjNXzI/tM&#10;QrNvY3ZN4r93CwWPw8x8wyTr0TSip87VlhXMphEI4sLqmksFP4fPyTsI55E1NpZJwY0crNPnpwRj&#10;bQfeU5/7UgQIuxgVVN63sZSuqMigm9qWOHhn2xn0QXal1B0OAW4aOY+ihTRYc1iosKVNRcVvfjUK&#10;hmLXnw7bL7l7O2WWL9llkx+/lXp9GT9WIDyN/hH+b2dawXIGf1/CD5Dp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Z+3JMQAAADbAAAADwAAAAAAAAAAAAAAAACXAgAAZHJzL2Rv&#10;d25yZXYueG1sUEsFBgAAAAAEAAQA9QAAAIgDAAAAAA==&#10;" filled="f" stroked="f">
                  <o:lock v:ext="edit" aspectratio="t" text="t"/>
                </v:rect>
                <v:oval id="Oval_x0020_79" o:spid="_x0000_s1047" style="position:absolute;left:4527;top:3949;width:1100;height:10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b+HhxAAA&#10;ANsAAAAPAAAAZHJzL2Rvd25yZXYueG1sRI9Ba8JAFITvBf/D8gRvdWOQtqRugihi8NI2CqW3R/Y1&#10;CWbfhuwmxn/fLRR6HGbmG2aTTaYVI/WusaxgtYxAEJdWN1wpuJwPjy8gnEfW2FomBXdykKWzhw0m&#10;2t74g8bCVyJA2CWooPa+S6R0ZU0G3dJ2xMH7tr1BH2RfSd3jLcBNK+MoepIGGw4LNXa0q6m8FoNR&#10;MO5Ob50ZTD5Un19xTmt+5/1RqcV82r6C8DT5//BfO9cKnmP4/RJ+gE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W/h4cQAAADbAAAADwAAAAAAAAAAAAAAAACXAgAAZHJzL2Rv&#10;d25yZXYueG1sUEsFBgAAAAAEAAQA9QAAAIgDAAAAAA==&#10;">
                  <v:textbox inset="67400emu,33700emu,67400emu,33700emu">
                    <w:txbxContent>
                      <w:p w14:paraId="4FE63651" w14:textId="77777777" w:rsidR="00DD6698" w:rsidRPr="0056147E" w:rsidRDefault="00DD6698" w:rsidP="00123C00">
                        <w:pPr>
                          <w:jc w:val="center"/>
                          <w:rPr>
                            <w:sz w:val="17"/>
                          </w:rPr>
                        </w:pPr>
                      </w:p>
                      <w:p w14:paraId="4DBE8FF3" w14:textId="77777777" w:rsidR="00DD6698" w:rsidRPr="00F92A19" w:rsidRDefault="00DD6698" w:rsidP="00123C00">
                        <w:pPr>
                          <w:jc w:val="center"/>
                          <w:rPr>
                            <w:b/>
                            <w:sz w:val="17"/>
                          </w:rPr>
                        </w:pPr>
                        <w:r w:rsidRPr="00F92A19">
                          <w:rPr>
                            <w:b/>
                            <w:sz w:val="17"/>
                          </w:rPr>
                          <w:t>RM</w:t>
                        </w:r>
                      </w:p>
                      <w:p w14:paraId="22A544E8" w14:textId="77777777" w:rsidR="00DD6698" w:rsidRPr="00F92A19" w:rsidRDefault="00DD6698" w:rsidP="00123C00">
                        <w:pPr>
                          <w:jc w:val="center"/>
                          <w:rPr>
                            <w:sz w:val="17"/>
                          </w:rPr>
                        </w:pPr>
                        <w:r w:rsidRPr="00F92A19">
                          <w:rPr>
                            <w:sz w:val="17"/>
                          </w:rPr>
                          <w:t>activities</w:t>
                        </w:r>
                      </w:p>
                    </w:txbxContent>
                  </v:textbox>
                </v:oval>
                <v:line id="Line_x0020_80" o:spid="_x0000_s1048" style="position:absolute;visibility:visible;mso-wrap-style:square" from="5627,4451" to="6527,51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tHPrxAAAANsAAAAPAAAAAAAAAAAA&#10;AAAAAKECAABkcnMvZG93bnJldi54bWxQSwUGAAAAAAQABAD5AAAAkgMAAAAA&#10;">
                  <v:stroke endarrow="block"/>
                </v:line>
                <v:rect id="Rectangle_x0020_81" o:spid="_x0000_s1049" style="position:absolute;left:6527;top:3547;width:800;height:6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uDDEwwAA&#10;ANsAAAAPAAAAZHJzL2Rvd25yZXYueG1sRI/BasMwEETvhfyD2EIuJpFdTBvcyCYUUnzIpWk+YLE2&#10;lom1MpZqO38fFQo9DjPzhtlXi+3FRKPvHCvItikI4sbpjlsFl+/jZgfCB2SNvWNScCcPVbl62mOh&#10;3cxfNJ1DKyKEfYEKTAhDIaVvDFn0WzcQR+/qRoshyrGVesQ5wm0vX9L0VVrsOC4YHOjDUHM7/1gF&#10;/a6tk+Rksvly8p+yueVJXudKrZ+XwzuIQEv4D/+1a63gLYffL/EHyP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uDDEwwAAANsAAAAPAAAAAAAAAAAAAAAAAJcCAABkcnMvZG93&#10;bnJldi54bWxQSwUGAAAAAAQABAD1AAAAhwMAAAAA&#10;">
                  <v:textbox inset="67400emu,33700emu,67400emu,33700emu">
                    <w:txbxContent>
                      <w:p w14:paraId="395133C6" w14:textId="77777777" w:rsidR="00DD6698" w:rsidRPr="0056147E" w:rsidRDefault="00DD6698" w:rsidP="00123C00">
                        <w:pPr>
                          <w:rPr>
                            <w:sz w:val="17"/>
                          </w:rPr>
                        </w:pPr>
                        <w:r w:rsidRPr="0056147E">
                          <w:rPr>
                            <w:b/>
                            <w:sz w:val="17"/>
                          </w:rPr>
                          <w:t>C</w:t>
                        </w:r>
                        <w:r w:rsidRPr="0056147E">
                          <w:rPr>
                            <w:sz w:val="17"/>
                          </w:rPr>
                          <w:t xml:space="preserve">orporate </w:t>
                        </w:r>
                      </w:p>
                      <w:p w14:paraId="7B3C154F" w14:textId="77777777" w:rsidR="00DD6698" w:rsidRPr="0056147E" w:rsidRDefault="00DD6698" w:rsidP="00123C00">
                        <w:pPr>
                          <w:rPr>
                            <w:sz w:val="17"/>
                          </w:rPr>
                        </w:pPr>
                        <w:r w:rsidRPr="0056147E">
                          <w:rPr>
                            <w:b/>
                            <w:sz w:val="17"/>
                          </w:rPr>
                          <w:t>I</w:t>
                        </w:r>
                        <w:r w:rsidRPr="0056147E">
                          <w:rPr>
                            <w:sz w:val="17"/>
                          </w:rPr>
                          <w:t>mage</w:t>
                        </w:r>
                      </w:p>
                    </w:txbxContent>
                  </v:textbox>
                </v:rect>
                <v:rect id="Rectangle_x0020_82" o:spid="_x0000_s1050" style="position:absolute;left:6527;top:4896;width:724;height: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9JVfwwAA&#10;ANsAAAAPAAAAZHJzL2Rvd25yZXYueG1sRI9Bi8IwFITvgv8hPMFLWVOl7ko1ighKD15W/QGP5m1T&#10;bF5KE23992ZhYY/DzHzDbHaDbcSTOl87VjCfpSCIS6drrhTcrsePFQgfkDU2jknBizzstuPRBnPt&#10;ev6m5yVUIkLY56jAhNDmUvrSkEU/cy1x9H5cZzFE2VVSd9hHuG3kIk0/pcWa44LBlg6GyvvlYRU0&#10;q6pIkrOZ97ezP8nyniVZkSk1nQz7NYhAQ/gP/7ULreBrCb9f4g+Q2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9JVfwwAAANsAAAAPAAAAAAAAAAAAAAAAAJcCAABkcnMvZG93&#10;bnJldi54bWxQSwUGAAAAAAQABAD1AAAAhwMAAAAA&#10;">
                  <v:textbox inset="67400emu,33700emu,67400emu,33700emu">
                    <w:txbxContent>
                      <w:p w14:paraId="4B0A647F" w14:textId="77777777" w:rsidR="00DD6698" w:rsidRPr="00F92A19" w:rsidRDefault="00DD6698" w:rsidP="00123C00">
                        <w:pPr>
                          <w:rPr>
                            <w:sz w:val="17"/>
                          </w:rPr>
                        </w:pPr>
                        <w:r w:rsidRPr="00F92A19">
                          <w:rPr>
                            <w:b/>
                            <w:sz w:val="17"/>
                          </w:rPr>
                          <w:t>C</w:t>
                        </w:r>
                        <w:r w:rsidRPr="00F92A19">
                          <w:rPr>
                            <w:sz w:val="17"/>
                          </w:rPr>
                          <w:t>onsumer</w:t>
                        </w:r>
                        <w:r w:rsidRPr="00F92A19">
                          <w:rPr>
                            <w:b/>
                            <w:sz w:val="17"/>
                          </w:rPr>
                          <w:t xml:space="preserve"> T</w:t>
                        </w:r>
                        <w:r w:rsidRPr="00F92A19">
                          <w:rPr>
                            <w:sz w:val="17"/>
                          </w:rPr>
                          <w:t>rust</w:t>
                        </w:r>
                      </w:p>
                    </w:txbxContent>
                  </v:textbox>
                </v:rect>
                <v:rect id="Rectangle_x0020_83" o:spid="_x0000_s1051" style="position:absolute;left:7927;top:4149;width:800;height:6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JgsowgAA&#10;ANsAAAAPAAAAZHJzL2Rvd25yZXYueG1sRI/disIwFITvBd8hHGFviqYuRaUaRQSlF9748wCH5tgU&#10;m5PSRFvffrOwsJfDzHzDbHaDbcSbOl87VjCfpSCIS6drrhTcb8fpCoQPyBobx6TgQx522/Fog7l2&#10;PV/ofQ2ViBD2OSowIbS5lL40ZNHPXEscvYfrLIYou0rqDvsIt438TtOFtFhzXDDY0sFQ+by+rIJm&#10;VRVJcjbz/n72J1k+syQrMqW+JsN+DSLQEP7Df+1CK1gu4PdL/AF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kmCyjCAAAA2wAAAA8AAAAAAAAAAAAAAAAAlwIAAGRycy9kb3du&#10;cmV2LnhtbFBLBQYAAAAABAAEAPUAAACGAwAAAAA=&#10;">
                  <v:textbox inset="67400emu,33700emu,67400emu,33700emu">
                    <w:txbxContent>
                      <w:p w14:paraId="68BE2C15" w14:textId="77777777" w:rsidR="00DD6698" w:rsidRPr="0056147E" w:rsidRDefault="00DD6698" w:rsidP="00123C00">
                        <w:pPr>
                          <w:rPr>
                            <w:sz w:val="17"/>
                          </w:rPr>
                        </w:pPr>
                      </w:p>
                      <w:p w14:paraId="62AE1A90" w14:textId="77777777" w:rsidR="00DD6698" w:rsidRPr="0056147E" w:rsidRDefault="00DD6698" w:rsidP="00123C00">
                        <w:pPr>
                          <w:rPr>
                            <w:sz w:val="17"/>
                          </w:rPr>
                        </w:pPr>
                        <w:r w:rsidRPr="0056147E">
                          <w:rPr>
                            <w:b/>
                            <w:sz w:val="17"/>
                          </w:rPr>
                          <w:t>P</w:t>
                        </w:r>
                        <w:r w:rsidRPr="0056147E">
                          <w:rPr>
                            <w:sz w:val="17"/>
                          </w:rPr>
                          <w:t xml:space="preserve">erceived </w:t>
                        </w:r>
                      </w:p>
                      <w:p w14:paraId="4C3DE698" w14:textId="77777777" w:rsidR="00DD6698" w:rsidRPr="0056147E" w:rsidRDefault="00DD6698" w:rsidP="00123C00">
                        <w:pPr>
                          <w:rPr>
                            <w:sz w:val="17"/>
                          </w:rPr>
                        </w:pPr>
                        <w:r w:rsidRPr="0056147E">
                          <w:rPr>
                            <w:b/>
                            <w:sz w:val="17"/>
                          </w:rPr>
                          <w:t>R</w:t>
                        </w:r>
                        <w:r w:rsidRPr="0056147E">
                          <w:rPr>
                            <w:sz w:val="17"/>
                          </w:rPr>
                          <w:t>isk</w:t>
                        </w:r>
                      </w:p>
                    </w:txbxContent>
                  </v:textbox>
                </v:rect>
                <v:shape id="Freeform_x0020_84" o:spid="_x0000_s1052" style="position:absolute;left:7324;top:3917;width:576;height:486;visibility:visible;mso-wrap-style:square;v-text-anchor:top" coordsize="84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aO2OxAAA&#10;ANsAAAAPAAAAZHJzL2Rvd25yZXYueG1sRI/dasJAFITvBd9hOULvdGMpVaKrhLbSQgTx5wEO2WMS&#10;3D2bZjcmfftuoeDlMDPfMOvtYI24U+trxwrmswQEceF0zaWCy3k3XYLwAVmjcUwKfsjDdjMerTHV&#10;rucj3U+hFBHCPkUFVQhNKqUvKrLoZ64hjt7VtRZDlG0pdYt9hFsjn5PkVVqsOS5U2NBbRcXt1FkF&#10;n+5o9r772B3y9zK/ZcaFb3xR6mkyZCsQgYbwCP+3v7SCxQL+vsQfI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2jtjsQAAADbAAAADwAAAAAAAAAAAAAAAACXAgAAZHJzL2Rv&#10;d25yZXYueG1sUEsFBgAAAAAEAAQA9QAAAIgDAAAAAA==&#10;" path="m0,0l841,705e" filled="f">
                  <v:stroke endarrow="block"/>
                  <v:path arrowok="t" o:connecttype="custom" o:connectlocs="0,0;576,486" o:connectangles="0,0"/>
                </v:shape>
                <v:rect id="Rectangle_x0020_85" o:spid="_x0000_s1053" style="position:absolute;left:9527;top:4149;width:721;height:4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9TrBwAAA&#10;ANsAAAAPAAAAZHJzL2Rvd25yZXYueG1sRE/LisIwFN0L/kO4wmzKmDoUR6qpDIJDF258fMCluTal&#10;zU1pMrbz92YhuDyc924/2U48aPCNYwWrZQqCuHK64VrB7Xr83IDwAVlj55gU/JOHfTGf7TDXbuQz&#10;PS6hFjGEfY4KTAh9LqWvDFn0S9cTR+7uBoshwqGWesAxhttOfqXpWlpsODYY7OlgqGovf1ZBt6nL&#10;JDmZ1Xg7+V9ZtVmSlZlSH4vpZwsi0BTe4pe71Aq+49j4Jf4AWT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9TrBwAAAANsAAAAPAAAAAAAAAAAAAAAAAJcCAABkcnMvZG93bnJl&#10;di54bWxQSwUGAAAAAAQABAD1AAAAhAMAAAAA&#10;">
                  <v:textbox inset="67400emu,33700emu,67400emu,33700emu">
                    <w:txbxContent>
                      <w:p w14:paraId="7DC43EB7" w14:textId="77777777" w:rsidR="00DD6698" w:rsidRPr="0056147E" w:rsidRDefault="00DD6698" w:rsidP="00123C00">
                        <w:pPr>
                          <w:rPr>
                            <w:sz w:val="17"/>
                          </w:rPr>
                        </w:pPr>
                        <w:r w:rsidRPr="0056147E">
                          <w:rPr>
                            <w:b/>
                            <w:sz w:val="17"/>
                          </w:rPr>
                          <w:t>C</w:t>
                        </w:r>
                        <w:r w:rsidRPr="0056147E">
                          <w:rPr>
                            <w:sz w:val="17"/>
                          </w:rPr>
                          <w:t xml:space="preserve">hoice </w:t>
                        </w:r>
                        <w:r w:rsidRPr="0056147E">
                          <w:rPr>
                            <w:b/>
                            <w:sz w:val="17"/>
                          </w:rPr>
                          <w:t>B</w:t>
                        </w:r>
                        <w:r w:rsidRPr="0056147E">
                          <w:rPr>
                            <w:sz w:val="17"/>
                          </w:rPr>
                          <w:t>ehavior</w:t>
                        </w:r>
                      </w:p>
                    </w:txbxContent>
                  </v:textbox>
                </v:rect>
                <v:line id="Line_x0020_86" o:spid="_x0000_s1054" style="position:absolute;visibility:visible;mso-wrap-style:square" from="8723,4455" to="9523,44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EQBxAAAANsAAAAPAAAAAAAAAAAA&#10;AAAAAKECAABkcnMvZG93bnJldi54bWxQSwUGAAAAAAQABAD5AAAAkgMAAAAA&#10;">
                  <v:stroke endarrow="block"/>
                </v:line>
                <v:rect id="Rectangle_x0020_87" o:spid="_x0000_s1055" style="position:absolute;left:5638;top:3959;width:617;height:2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1FXmwgAA&#10;ANsAAAAPAAAAZHJzL2Rvd25yZXYueG1sRE/Pa8IwFL4L+x/CG+ym6XoYpTOKyGQeXVXcbo/mrS1t&#10;Xroktp1/vTkMdvz4fi/Xk+nEQM43lhU8LxIQxKXVDVcKTsfdPAPhA7LGzjIp+CUP69XDbIm5tiN/&#10;0FCESsQQ9jkqqEPocyl9WZNBv7A9ceS+rTMYInSV1A7HGG46mSbJizTYcGyosadtTWVbXI0CpMNX&#10;mp7a8vj59uPeu3Z3OdzOSj09TptXEIGm8C/+c++1giyuj1/iD5Cr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nUVebCAAAA2wAAAA8AAAAAAAAAAAAAAAAAlwIAAGRycy9kb3du&#10;cmV2LnhtbFBLBQYAAAAABAAEAPUAAACGAwAAAAA=&#10;" stroked="f">
                  <v:textbox inset="83210emu,41605emu,83210emu,41605emu">
                    <w:txbxContent>
                      <w:p w14:paraId="6CA6E917" w14:textId="77777777" w:rsidR="00DD6698" w:rsidRPr="0056147E" w:rsidRDefault="00DD6698" w:rsidP="00123C00">
                        <w:pPr>
                          <w:rPr>
                            <w:sz w:val="18"/>
                          </w:rPr>
                        </w:pPr>
                        <w:r w:rsidRPr="0056147E">
                          <w:rPr>
                            <w:sz w:val="18"/>
                          </w:rPr>
                          <w:t>0.79*</w:t>
                        </w:r>
                      </w:p>
                    </w:txbxContent>
                  </v:textbox>
                </v:rect>
                <v:rect id="Rectangle_x0020_88" o:spid="_x0000_s1056" style="position:absolute;left:5514;top:4827;width:617;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mPB9xAAA&#10;ANsAAAAPAAAAZHJzL2Rvd25yZXYueG1sRI9Pa8JAFMTvBb/D8gRvzcYcikRXEVH06L9SvT2yzyQk&#10;+zbubjXtp+8WCj0OM/MbZrboTSse5HxtWcE4SUEQF1bXXCo4nzavExA+IGtsLZOCL/KwmA9eZphr&#10;++QDPY6hFBHCPkcFVQhdLqUvKjLoE9sRR+9mncEQpSuldviMcNPKLE3fpMGa40KFHa0qKprjp1GA&#10;tL9m2bkpTpf13W3bZvOx/35XajTsl1MQgfrwH/5r77SCyRh+v8QfIO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pjwfcQAAADbAAAADwAAAAAAAAAAAAAAAACXAgAAZHJzL2Rv&#10;d25yZXYueG1sUEsFBgAAAAAEAAQA9QAAAIgDAAAAAA==&#10;" stroked="f">
                  <v:textbox inset="83210emu,41605emu,83210emu,41605emu">
                    <w:txbxContent>
                      <w:p w14:paraId="5A4905E0" w14:textId="77777777" w:rsidR="00DD6698" w:rsidRPr="0056147E" w:rsidRDefault="00DD6698" w:rsidP="00123C00">
                        <w:pPr>
                          <w:rPr>
                            <w:sz w:val="18"/>
                          </w:rPr>
                        </w:pPr>
                        <w:r w:rsidRPr="0056147E">
                          <w:rPr>
                            <w:sz w:val="18"/>
                          </w:rPr>
                          <w:t xml:space="preserve"> 0.68*</w:t>
                        </w:r>
                      </w:p>
                    </w:txbxContent>
                  </v:textbox>
                </v:rect>
                <v:rect id="Rectangle_x0020_89" o:spid="_x0000_s1057" style="position:absolute;left:6131;top:4331;width:742;height:3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Sm4KxAAA&#10;ANsAAAAPAAAAZHJzL2Rvd25yZXYueG1sRI/NasMwEITvhb6D2EJuiVwfQnCjmBBi2mN+aXtbrI1t&#10;bK1cSUmcPH1VCPQ4zMw3zDwfTCcu5HxjWcHrJAFBXFrdcKXgsC/GMxA+IGvsLJOCG3nIF89Pc8y0&#10;vfKWLrtQiQhhn6GCOoQ+k9KXNRn0E9sTR+9kncEQpaukdniNcNPJNEmm0mDDcaHGnlY1le3ubBQg&#10;bb7T9NCW+6/1j3vv2uJzcz8qNXoZlm8gAg3hP/xof2gFsxT+vsQfIB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kpuCsQAAADbAAAADwAAAAAAAAAAAAAAAACXAgAAZHJzL2Rv&#10;d25yZXYueG1sUEsFBgAAAAAEAAQA9QAAAIgDAAAAAA==&#10;" stroked="f">
                  <v:textbox inset="83210emu,41605emu,83210emu,41605emu">
                    <w:txbxContent>
                      <w:p w14:paraId="3E733938" w14:textId="77777777" w:rsidR="00DD6698" w:rsidRPr="0056147E" w:rsidRDefault="00DD6698" w:rsidP="00123C00">
                        <w:pPr>
                          <w:jc w:val="center"/>
                          <w:rPr>
                            <w:sz w:val="18"/>
                          </w:rPr>
                        </w:pPr>
                        <w:r w:rsidRPr="0056147E">
                          <w:rPr>
                            <w:sz w:val="18"/>
                          </w:rPr>
                          <w:t xml:space="preserve">    0.42**</w:t>
                        </w:r>
                      </w:p>
                    </w:txbxContent>
                  </v:textbox>
                </v:rect>
                <v:shape id="Freeform_x0020_90" o:spid="_x0000_s1058" style="position:absolute;left:6864;top:4165;width:18;height:731;visibility:visible;mso-wrap-style:square;v-text-anchor:top" coordsize="23,9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DyAmxAAA&#10;ANsAAAAPAAAAZHJzL2Rvd25yZXYueG1sRI/RasJAFETfC/2H5Qp9qxsNFkldg5QUKrYPaj/gkr0m&#10;wezddHdN4t+7BcHHYWbOMKt8NK3oyfnGsoLZNAFBXFrdcKXg9/j5ugThA7LG1jIpuJKHfP38tMJM&#10;24H31B9CJSKEfYYK6hC6TEpf1mTQT21HHL2TdQZDlK6S2uEQ4aaV8yR5kwYbjgs1dvRRU3k+XIyC&#10;n79jdUnn9lTYhfwuts4Ni3an1Mtk3LyDCDSGR/je/tIKlin8f4k/QK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g8gJsQAAADbAAAADwAAAAAAAAAAAAAAAACXAgAAZHJzL2Rv&#10;d25yZXYueG1sUEsFBgAAAAAEAAQA9QAAAIgDAAAAAA==&#10;" path="m23,0l0,961e" filled="f">
                  <v:stroke endarrow="block"/>
                  <v:path arrowok="t" o:connecttype="custom" o:connectlocs="18,0;0,731" o:connectangles="0,0"/>
                </v:shape>
                <v:rect id="Rectangle_x0020_91" o:spid="_x0000_s1059" style="position:absolute;left:7366;top:3711;width:740;height:2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71PlxAAA&#10;ANsAAAAPAAAAZHJzL2Rvd25yZXYueG1sRI9Pa8JAFMTvgt9heUJvumkQkegqUip69C+tt0f2mYRk&#10;36a7q6b99N1CweMwM79h5svONOJOzleWFbyOEhDEudUVFwpOx/VwCsIHZI2NZVLwTR6Wi35vjpm2&#10;D97T/RAKESHsM1RQhtBmUvq8JIN+ZFvi6F2tMxiidIXUDh8RbhqZJslEGqw4LpTY0ltJeX24GQVI&#10;u0uanur8+Pn+5TZNvf7Y/ZyVehl0qxmIQF14hv/bW61gOoa/L/EHy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9T5cQAAADbAAAADwAAAAAAAAAAAAAAAACXAgAAZHJzL2Rv&#10;d25yZXYueG1sUEsFBgAAAAAEAAQA9QAAAIgDAAAAAA==&#10;" stroked="f">
                  <v:textbox inset="83210emu,41605emu,83210emu,41605emu">
                    <w:txbxContent>
                      <w:p w14:paraId="6566E0D3" w14:textId="77777777" w:rsidR="00DD6698" w:rsidRPr="0056147E" w:rsidRDefault="00DD6698" w:rsidP="00123C00">
                        <w:pPr>
                          <w:rPr>
                            <w:sz w:val="18"/>
                          </w:rPr>
                        </w:pPr>
                        <w:r w:rsidRPr="0056147E">
                          <w:rPr>
                            <w:sz w:val="18"/>
                          </w:rPr>
                          <w:t>- 0.44**</w:t>
                        </w:r>
                      </w:p>
                    </w:txbxContent>
                  </v:textbox>
                </v:rect>
                <v:rect id="Rectangle_x0020_92" o:spid="_x0000_s1060" style="position:absolute;left:7366;top:4885;width:627;height:3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o/Z+xAAA&#10;ANsAAAAPAAAAZHJzL2Rvd25yZXYueG1sRI9Pa8JAFMTvgt9heUJvumlAkegqUip69C+tt0f2mYRk&#10;36a7q6b99N1CweMwM79h5svONOJOzleWFbyOEhDEudUVFwpOx/VwCsIHZI2NZVLwTR6Wi35vjpm2&#10;D97T/RAKESHsM1RQhtBmUvq8JIN+ZFvi6F2tMxiidIXUDh8RbhqZJslEGqw4LpTY0ltJeX24GQVI&#10;u0uanur8+Pn+5TZNvf7Y/ZyVehl0qxmIQF14hv/bW61gOoa/L/EHy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aP2fsQAAADbAAAADwAAAAAAAAAAAAAAAACXAgAAZHJzL2Rv&#10;d25yZXYueG1sUEsFBgAAAAAEAAQA9QAAAIgDAAAAAA==&#10;" stroked="f">
                  <v:textbox inset="83210emu,41605emu,83210emu,41605emu">
                    <w:txbxContent>
                      <w:p w14:paraId="36CBE36F" w14:textId="77777777" w:rsidR="00DD6698" w:rsidRPr="0056147E" w:rsidRDefault="00DD6698" w:rsidP="00123C00">
                        <w:pPr>
                          <w:rPr>
                            <w:sz w:val="18"/>
                          </w:rPr>
                        </w:pPr>
                        <w:r w:rsidRPr="0056147E">
                          <w:rPr>
                            <w:sz w:val="18"/>
                          </w:rPr>
                          <w:t>- 0.76*</w:t>
                        </w:r>
                      </w:p>
                    </w:txbxContent>
                  </v:textbox>
                </v:rect>
                <v:shape id="Freeform_x0020_93" o:spid="_x0000_s1061" style="position:absolute;left:7239;top:4455;width:650;height:646;visibility:visible;mso-wrap-style:square;v-text-anchor:top" coordsize="859,8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AvkhwgAA&#10;ANsAAAAPAAAAZHJzL2Rvd25yZXYueG1sRI/BasMwEETvhf6D2EJujZwSTOpGNm5JIdekgfa4WBvL&#10;2Fq5kpo4fx8FAj0OM/OGWVeTHcSJfOgcK1jMMxDEjdMdtwoOX5/PKxAhImscHJOCCwWoyseHNRba&#10;nXlHp31sRYJwKFCBiXEspAyNIYth7kbi5B2dtxiT9K3UHs8Jbgf5kmW5tNhxWjA40oehpt//WQXb&#10;ernsXw364Rvfc/eTb0b5u1Fq9jTVbyAiTfE/fG9vtYJVDrcv6QfI8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0C+SHCAAAA2wAAAA8AAAAAAAAAAAAAAAAAlwIAAGRycy9kb3du&#10;cmV2LnhtbFBLBQYAAAAABAAEAPUAAACGAwAAAAA=&#10;" path="m0,850l859,0e" filled="f">
                  <v:stroke endarrow="block"/>
                  <v:path arrowok="t" o:connecttype="custom" o:connectlocs="0,646;650,0" o:connectangles="0,0"/>
                </v:shape>
                <v:rect id="Rectangle_x0020_94" o:spid="_x0000_s1062" style="position:absolute;left:8847;top:4579;width:617;height:2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Pc2SxAAA&#10;ANsAAAAPAAAAZHJzL2Rvd25yZXYueG1sRI9Pa8JAFMTvgt9heUJvumkOKtFVpFT06F9ab4/sMwnJ&#10;vk13V0376buFgsdhZn7DzJedacSdnK8sK3gdJSCIc6srLhScjuvhFIQPyBoby6TgmzwsF/3eHDNt&#10;H7yn+yEUIkLYZ6igDKHNpPR5SQb9yLbE0btaZzBE6QqpHT4i3DQyTZKxNFhxXCixpbeS8vpwMwqQ&#10;dpc0PdX58fP9y22aev2x+zkr9TLoVjMQgbrwDP+3t1rBdAJ/X+IPk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j3NksQAAADbAAAADwAAAAAAAAAAAAAAAACXAgAAZHJzL2Rv&#10;d25yZXYueG1sUEsFBgAAAAAEAAQA9QAAAIgDAAAAAA==&#10;" stroked="f">
                  <v:textbox inset="83210emu,41605emu,83210emu,41605emu">
                    <w:txbxContent>
                      <w:p w14:paraId="46E0D890" w14:textId="77777777" w:rsidR="00DD6698" w:rsidRPr="0056147E" w:rsidRDefault="00DD6698" w:rsidP="00123C00">
                        <w:pPr>
                          <w:rPr>
                            <w:sz w:val="18"/>
                          </w:rPr>
                        </w:pPr>
                        <w:r w:rsidRPr="0056147E">
                          <w:rPr>
                            <w:sz w:val="18"/>
                          </w:rPr>
                          <w:t>- 0.87*</w:t>
                        </w:r>
                      </w:p>
                    </w:txbxContent>
                  </v:textbox>
                </v:rect>
                <v:line id="Line_x0020_95" o:spid="_x0000_s1063" style="position:absolute;flip:y;visibility:visible;mso-wrap-style:square" from="5638,3835" to="6502,4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YxHzxAAAANsAAAAPAAAAAAAAAAAA&#10;AAAAAKECAABkcnMvZG93bnJldi54bWxQSwUGAAAAAAQABAD5AAAAkgMAAAAA&#10;">
                  <v:stroke endarrow="block"/>
                </v:line>
                <v:rect id="Rectangle_x0020_96" o:spid="_x0000_s1064" style="position:absolute;left:9430;top:4759;width:811;height:4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Kc8xAAA&#10;ANsAAAAPAAAAZHJzL2Rvd25yZXYueG1sRI9Ba8JAFITvQv/D8gredFetQdNsQhGEQuuhWuj1kX0m&#10;wezbNLvR9N93CwWPw8x8w2TFaFtxpd43jjUs5goEcelMw5WGz9N+tgHhA7LB1jFp+CEPRf4wyTA1&#10;7sYfdD2GSkQI+xQ11CF0qZS+rMmin7uOOHpn11sMUfaVND3eIty2cqlUIi02HBdq7GhXU3k5DlYD&#10;Jk/m+3BevZ/ehgS31aj26y+l9fRxfHkGEWgM9/B/+9Vo2Gzh70v8ATL/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NinPMQAAADbAAAADwAAAAAAAAAAAAAAAACXAgAAZHJzL2Rv&#10;d25yZXYueG1sUEsFBgAAAAAEAAQA9QAAAIgDAAAAAA==&#10;" stroked="f">
                  <v:textbox>
                    <w:txbxContent>
                      <w:p w14:paraId="3AE0F1D7" w14:textId="77777777" w:rsidR="00DD6698" w:rsidRPr="0056147E" w:rsidRDefault="00DD6698" w:rsidP="00123C00">
                        <w:r>
                          <w:t xml:space="preserve"> R</w:t>
                        </w:r>
                        <w:r>
                          <w:rPr>
                            <w:vertAlign w:val="superscript"/>
                          </w:rPr>
                          <w:t>2</w:t>
                        </w:r>
                        <w:r>
                          <w:t xml:space="preserve"> =0.74</w:t>
                        </w:r>
                      </w:p>
                    </w:txbxContent>
                  </v:textbox>
                </v:rect>
                <w10:anchorlock/>
              </v:group>
            </w:pict>
          </mc:Fallback>
        </mc:AlternateContent>
      </w:r>
    </w:p>
    <w:p w14:paraId="0AD19A52" w14:textId="77777777" w:rsidR="00993107" w:rsidRDefault="00993107"/>
    <w:p w14:paraId="2619F077" w14:textId="77777777" w:rsidR="00993107" w:rsidRPr="00DD6698" w:rsidRDefault="00DD6698" w:rsidP="00DD6698">
      <w:pPr>
        <w:jc w:val="both"/>
        <w:rPr>
          <w:sz w:val="20"/>
          <w:szCs w:val="20"/>
        </w:rPr>
      </w:pPr>
      <w:r w:rsidRPr="00DD6698">
        <w:rPr>
          <w:sz w:val="20"/>
          <w:szCs w:val="20"/>
        </w:rPr>
        <w:t>* p &lt; 0.001 ,  ** p &lt; 0.01</w:t>
      </w:r>
    </w:p>
    <w:p w14:paraId="4C2AD34E" w14:textId="77777777" w:rsidR="00993107" w:rsidRDefault="00993107"/>
    <w:p w14:paraId="21F93B84" w14:textId="77777777" w:rsidR="00DD6698" w:rsidRPr="00C42611" w:rsidRDefault="009764AD" w:rsidP="00DD6698">
      <w:pPr>
        <w:ind w:firstLine="426"/>
        <w:jc w:val="both"/>
      </w:pPr>
      <w:r w:rsidRPr="00C42611">
        <w:t xml:space="preserve">As seen in table 8, all proposed relationships between the constructs of the model were supported by the statistical results. The standardized estimates of the structural parameters (i.e., RM activities  corporate image and consumer trust, and corporate image consumer trust) prove that consumers’ evaluations toward RM activities positively influence the view of corporate image in their minds (see table 8, r: .79 and p &lt; 0.001). </w:t>
      </w:r>
    </w:p>
    <w:p w14:paraId="716D0B2B" w14:textId="77777777" w:rsidR="00DD6698" w:rsidRPr="00C42611" w:rsidRDefault="00DD6698" w:rsidP="00DD6698">
      <w:pPr>
        <w:ind w:firstLine="426"/>
        <w:jc w:val="both"/>
      </w:pPr>
    </w:p>
    <w:p w14:paraId="7F52771D" w14:textId="77777777" w:rsidR="00DD6698" w:rsidRPr="00C42611" w:rsidRDefault="009764AD" w:rsidP="00DD6698">
      <w:pPr>
        <w:ind w:firstLine="426"/>
        <w:jc w:val="both"/>
      </w:pPr>
      <w:r w:rsidRPr="00C42611">
        <w:t xml:space="preserve">Similarly, RM activities to be exposed clearly determine consumer trust positively towards the firm </w:t>
      </w:r>
      <w:r w:rsidR="006070B8" w:rsidRPr="00C42611">
        <w:t>that</w:t>
      </w:r>
      <w:r w:rsidRPr="00C42611">
        <w:t xml:space="preserve"> organized RM activities (r: .68 and p &lt; 0.001). These outcomes confirm H1, in that positive evaluations of consumers towards RM activities of the firm lead to positive corporate image in their minds. Also, the hypothesis H2 was confirmed by the results, in that positive evaluations of consumers towards RM activities lead to higher level</w:t>
      </w:r>
      <w:r w:rsidR="006070B8" w:rsidRPr="00C42611">
        <w:t>s</w:t>
      </w:r>
      <w:r w:rsidRPr="00C42611">
        <w:t xml:space="preserve"> of trust towards the firm in consumer psychology.  It is possible, therefore, to state that RM activities organized by firms have a direct influence on both the appearance of the firm in the marketplace, and inner evaluation processes consumers activate. Thus, RM activities of firms have a power to create doubled effect on consumers’ decision making process as external and internal stimuli.  </w:t>
      </w:r>
    </w:p>
    <w:p w14:paraId="19B0958A" w14:textId="77777777" w:rsidR="00DD6698" w:rsidRPr="00C42611" w:rsidRDefault="00DD6698" w:rsidP="00DD6698">
      <w:pPr>
        <w:ind w:firstLine="426"/>
        <w:jc w:val="both"/>
      </w:pPr>
    </w:p>
    <w:p w14:paraId="2665884E" w14:textId="77777777" w:rsidR="00DD6698" w:rsidRPr="00C42611" w:rsidRDefault="009764AD" w:rsidP="00DD6698">
      <w:pPr>
        <w:ind w:firstLine="426"/>
        <w:jc w:val="both"/>
      </w:pPr>
      <w:r w:rsidRPr="00C42611">
        <w:t xml:space="preserve">Consumer trust is also positively influenced by corporate image, as hypothesized in H3 (r: .42 and p &lt; 0.01). This confirmation for H3 shows that positive corporate image in the minds of consumers plays a supportive role to enhance the feeling of trust in consumer psychology. Therefore, RM activities have both direct influences on consumer trust, and indirect influences on it through corporate image. </w:t>
      </w:r>
    </w:p>
    <w:p w14:paraId="202AE284" w14:textId="77777777" w:rsidR="00DD6698" w:rsidRPr="00C42611" w:rsidRDefault="00DD6698" w:rsidP="00DD6698">
      <w:pPr>
        <w:ind w:firstLine="426"/>
        <w:jc w:val="both"/>
      </w:pPr>
    </w:p>
    <w:p w14:paraId="2840B50D" w14:textId="77777777" w:rsidR="00DD6698" w:rsidRPr="00C42611" w:rsidRDefault="009764AD" w:rsidP="00DD6698">
      <w:pPr>
        <w:ind w:firstLine="426"/>
        <w:jc w:val="both"/>
      </w:pPr>
      <w:r w:rsidRPr="00C42611">
        <w:t xml:space="preserve">H4 and H5 investigate the impact of corporate image and consumer trust on the factor of perceived risk. The standardized estimates of the structural parameters reveal that corporate </w:t>
      </w:r>
      <w:r w:rsidRPr="00C42611">
        <w:lastRenderedPageBreak/>
        <w:t xml:space="preserve">image has a significant effect on perceived risk, but in </w:t>
      </w:r>
      <w:r w:rsidR="006070B8" w:rsidRPr="00C42611">
        <w:t xml:space="preserve">a </w:t>
      </w:r>
      <w:r w:rsidRPr="00C42611">
        <w:t xml:space="preserve">negative direction (r: - .44 and p &lt; 0.01). In other words, perceived risk by consumers for a given firm is negatively influenced by corporate image in the mind of consumers. That is, the more positive corporate image consumers assume the less perceived risk they have. Also, the results confirm H5, in that a higher consumer trust toward a firm leads to a lower perceived risk by consumers (r: - .76 and p &lt; 0.001).  Thus, perceived risk by consumers is influenced significantly by the two variables in </w:t>
      </w:r>
      <w:r w:rsidR="006070B8" w:rsidRPr="00C42611">
        <w:t xml:space="preserve">a </w:t>
      </w:r>
      <w:r w:rsidRPr="00C42611">
        <w:t xml:space="preserve">negative direction, as hypothesized in the research model. Comparing the values of the two coefficients, it appears that consumer trust has greater influence on perceived risk by consumers than corporate image. </w:t>
      </w:r>
    </w:p>
    <w:p w14:paraId="556E780E" w14:textId="77777777" w:rsidR="00DD6698" w:rsidRPr="00C42611" w:rsidRDefault="00DD6698" w:rsidP="00DD6698">
      <w:pPr>
        <w:ind w:firstLine="426"/>
        <w:jc w:val="both"/>
      </w:pPr>
    </w:p>
    <w:p w14:paraId="0A00A41B" w14:textId="77777777" w:rsidR="00993107" w:rsidRPr="00C42611" w:rsidRDefault="009764AD" w:rsidP="00DD6698">
      <w:pPr>
        <w:ind w:firstLine="426"/>
        <w:jc w:val="both"/>
      </w:pPr>
      <w:r w:rsidRPr="00C42611">
        <w:t xml:space="preserve">The analyses of the hypotheses obviously point out that perceived risk by consumers is a significant determinant on their choice behavior (r: - .87, p &lt; 0.001), in support of H6. Perceived risk seems to have a negative impact on choice behavior of consumers, just as hypothesized at the beginning of the research. Based on this test result, one can infer that higher perceived risk will result in lower choice behavior. Thus, it is possible to say that in order to increase the positive attitude toward choice of </w:t>
      </w:r>
      <w:r w:rsidR="006070B8" w:rsidRPr="00C42611">
        <w:t xml:space="preserve">a </w:t>
      </w:r>
      <w:r w:rsidRPr="00C42611">
        <w:t xml:space="preserve">firm’s offerings, perceived risk should be cut off through enhancing consumer trust based on RM activities.   </w:t>
      </w:r>
    </w:p>
    <w:p w14:paraId="55A44C51" w14:textId="77777777" w:rsidR="00DD6698" w:rsidRPr="00C42611" w:rsidRDefault="00DD6698">
      <w:pPr>
        <w:jc w:val="both"/>
      </w:pPr>
    </w:p>
    <w:p w14:paraId="1B109539" w14:textId="77777777" w:rsidR="00993107" w:rsidRPr="00C42611" w:rsidRDefault="009764AD" w:rsidP="00DD6698">
      <w:pPr>
        <w:ind w:firstLine="426"/>
        <w:jc w:val="both"/>
      </w:pPr>
      <w:r w:rsidRPr="00C42611">
        <w:t xml:space="preserve">Overall, all the parameters are significant in the research model. According to Chin (1998), in order </w:t>
      </w:r>
      <w:r w:rsidR="006070B8" w:rsidRPr="00C42611">
        <w:t xml:space="preserve">for </w:t>
      </w:r>
      <w:r w:rsidRPr="00C42611">
        <w:t xml:space="preserve">coefficients to be considered meaningful they should be above the value 0.2. In our research model all parameters were computed between 0.42 – 0.87, indicating considerable impact. Moreover, all the structural relationships are in the hypothesized direction (table 8). These findings strongly support the positive relationships between RM activities and corporate image created in the minds of consumers and consumer trust in </w:t>
      </w:r>
      <w:r w:rsidR="006070B8" w:rsidRPr="00C42611">
        <w:t xml:space="preserve">the </w:t>
      </w:r>
      <w:r w:rsidRPr="00C42611">
        <w:t xml:space="preserve">psychological structure (figure 2), negative relationships between corporate image - consumer trust and perceived risk, and then a negative relationship between perceived risk and choice behavior. These results are not only consistent with the findings of previous studies (e.g. Benjamin and Podolny, 1999; Keh and Xie, 2008) but also with our expectations of associated relationships among the constructs. </w:t>
      </w:r>
    </w:p>
    <w:p w14:paraId="66395E5B" w14:textId="77777777" w:rsidR="00993107" w:rsidRDefault="00993107">
      <w:pPr>
        <w:jc w:val="center"/>
      </w:pPr>
    </w:p>
    <w:p w14:paraId="41E5C12B" w14:textId="77777777" w:rsidR="00DD6698" w:rsidRPr="00C42611" w:rsidRDefault="00DD6698" w:rsidP="00DD6698">
      <w:pPr>
        <w:widowControl w:val="0"/>
        <w:autoSpaceDE w:val="0"/>
        <w:autoSpaceDN w:val="0"/>
        <w:adjustRightInd w:val="0"/>
        <w:rPr>
          <w:b/>
          <w:bCs/>
          <w:kern w:val="1"/>
        </w:rPr>
      </w:pPr>
      <w:r w:rsidRPr="00C42611">
        <w:rPr>
          <w:b/>
          <w:bCs/>
          <w:kern w:val="1"/>
        </w:rPr>
        <w:t>Conclusion</w:t>
      </w:r>
    </w:p>
    <w:p w14:paraId="26306EFB" w14:textId="77777777" w:rsidR="00993107" w:rsidRPr="00C42611" w:rsidRDefault="00993107">
      <w:pPr>
        <w:jc w:val="both"/>
      </w:pPr>
    </w:p>
    <w:p w14:paraId="2B1E5D4A" w14:textId="77777777" w:rsidR="00DD6698" w:rsidRPr="00C42611" w:rsidRDefault="009764AD" w:rsidP="00DD6698">
      <w:pPr>
        <w:ind w:firstLine="426"/>
        <w:jc w:val="both"/>
      </w:pPr>
      <w:r w:rsidRPr="00C42611">
        <w:t xml:space="preserve">This paper aims to understand the role of RM activities on consumers’ choice behaviors. Drawing on the literature for reputation management and behavioral </w:t>
      </w:r>
      <w:r w:rsidR="00D53ABB" w:rsidRPr="00C42611">
        <w:t>intention</w:t>
      </w:r>
      <w:r w:rsidRPr="00C42611">
        <w:t xml:space="preserve">s of consumers, this research study theoretically develops and empirically measures a model analyzing the effects of RM activities toward the evaluations of consumers and then choice behavior. In conclusion, choice behavior of consumers can be predicated as a dependent variable with a rate of 74 % through antecedent constructs triggered by RM activities. </w:t>
      </w:r>
    </w:p>
    <w:p w14:paraId="46EDAC03" w14:textId="77777777" w:rsidR="00DD6698" w:rsidRPr="00C42611" w:rsidRDefault="00DD6698" w:rsidP="00DD6698">
      <w:pPr>
        <w:ind w:firstLine="426"/>
        <w:jc w:val="both"/>
      </w:pPr>
    </w:p>
    <w:p w14:paraId="26ECB78C" w14:textId="77777777" w:rsidR="00DD6698" w:rsidRPr="00C42611" w:rsidRDefault="009764AD" w:rsidP="00DD6698">
      <w:pPr>
        <w:ind w:firstLine="426"/>
        <w:jc w:val="both"/>
      </w:pPr>
      <w:r w:rsidRPr="00C42611">
        <w:t>Empirical results clearly reveal that perceived risk by consumers plays a determinative role in the process. Therefore, we should especially focus on how to minimize perceived risk through RM activities. It is possible to say that RM activities influence consumers’ decision making process</w:t>
      </w:r>
      <w:r w:rsidR="00312294" w:rsidRPr="00C42611">
        <w:t>es</w:t>
      </w:r>
      <w:r w:rsidRPr="00C42611">
        <w:t xml:space="preserve"> with indirect effects by enhancing corporate image and creating trust. The empirical results of this study show that perceived risk can be decreased by increasing consumer trust and positive corporate image based on RM activities of firms. Thus, if firms organize specific RM activities (i.e. making </w:t>
      </w:r>
      <w:r w:rsidRPr="00C42611">
        <w:rPr>
          <w:i/>
        </w:rPr>
        <w:t>high-volume and continuous</w:t>
      </w:r>
      <w:r w:rsidRPr="00C42611">
        <w:t xml:space="preserve"> commitments to the market for superior customer satisfaction, announcing the famous people preferring the offerings of the firm, sponsoring important events in social life) strategically and systematically, this will function in building positive </w:t>
      </w:r>
      <w:r w:rsidR="001262B0" w:rsidRPr="00C42611">
        <w:t>judgments</w:t>
      </w:r>
      <w:r w:rsidRPr="00C42611">
        <w:t xml:space="preserve"> resulting in lesser perceived risk and finally in more positive tendencies to prefer any given firm’s offerings.    </w:t>
      </w:r>
    </w:p>
    <w:p w14:paraId="624A4222" w14:textId="77777777" w:rsidR="00DD6698" w:rsidRPr="00C42611" w:rsidRDefault="00DD6698" w:rsidP="00DD6698">
      <w:pPr>
        <w:ind w:firstLine="426"/>
        <w:jc w:val="both"/>
      </w:pPr>
    </w:p>
    <w:p w14:paraId="55D80F1B" w14:textId="77777777" w:rsidR="00DD6698" w:rsidRPr="00C42611" w:rsidRDefault="009764AD" w:rsidP="00DD6698">
      <w:pPr>
        <w:ind w:firstLine="426"/>
        <w:jc w:val="both"/>
      </w:pPr>
      <w:r w:rsidRPr="00C42611">
        <w:t xml:space="preserve">We note that the findings of this study should be assessed together with some specific limitations. First, the data required were collected from actual customers of a firm within its business atmosphere rather than in an unrelated place. However, designing a research activity in Sheraton was </w:t>
      </w:r>
      <w:r w:rsidR="00312294" w:rsidRPr="00C42611">
        <w:t>a</w:t>
      </w:r>
      <w:r w:rsidRPr="00C42611">
        <w:t xml:space="preserve"> result of the difficulties </w:t>
      </w:r>
      <w:r w:rsidR="00312294" w:rsidRPr="00C42611">
        <w:t>of</w:t>
      </w:r>
      <w:r w:rsidRPr="00C42611">
        <w:t xml:space="preserve"> reach</w:t>
      </w:r>
      <w:r w:rsidR="00EB4BEB" w:rsidRPr="00C42611">
        <w:t>ing</w:t>
      </w:r>
      <w:r w:rsidRPr="00C42611">
        <w:t xml:space="preserve"> consumers for examining the reflections of RM activities of any firm. </w:t>
      </w:r>
    </w:p>
    <w:p w14:paraId="5CC86935" w14:textId="77777777" w:rsidR="00DD6698" w:rsidRPr="00C42611" w:rsidRDefault="00DD6698" w:rsidP="00DD6698">
      <w:pPr>
        <w:ind w:firstLine="426"/>
        <w:jc w:val="both"/>
      </w:pPr>
    </w:p>
    <w:p w14:paraId="0F78ED66" w14:textId="77777777" w:rsidR="00DD6698" w:rsidRPr="00C42611" w:rsidRDefault="009764AD" w:rsidP="00DD6698">
      <w:pPr>
        <w:ind w:firstLine="426"/>
        <w:jc w:val="both"/>
      </w:pPr>
      <w:r w:rsidRPr="00C42611">
        <w:t xml:space="preserve">Second, although all hypotheses are supported, the findings of this study were generated from the customers of only one firm. This type of research should be reinforced by a variety of research outputs examining the other firms’ cases.    </w:t>
      </w:r>
    </w:p>
    <w:p w14:paraId="2D381F0C" w14:textId="77777777" w:rsidR="00DD6698" w:rsidRPr="00C42611" w:rsidRDefault="00DD6698" w:rsidP="00DD6698">
      <w:pPr>
        <w:ind w:firstLine="426"/>
        <w:jc w:val="both"/>
      </w:pPr>
    </w:p>
    <w:p w14:paraId="5D0BE3A7" w14:textId="77777777" w:rsidR="00993107" w:rsidRPr="00C42611" w:rsidRDefault="009764AD" w:rsidP="00DD6698">
      <w:pPr>
        <w:ind w:firstLine="426"/>
        <w:jc w:val="both"/>
      </w:pPr>
      <w:r w:rsidRPr="00C42611">
        <w:t xml:space="preserve">Finally, the research model developed in this study can be expanded by other possible antecedents and consequences of reputation management (i.e., corporate identity, consumer sensitivity) to be able to produce more sophisticated understanding. </w:t>
      </w:r>
    </w:p>
    <w:p w14:paraId="2C2964C5" w14:textId="77777777" w:rsidR="00993107" w:rsidRDefault="00993107">
      <w:pPr>
        <w:jc w:val="both"/>
      </w:pPr>
    </w:p>
    <w:p w14:paraId="4B0BB102" w14:textId="77777777" w:rsidR="00993107" w:rsidRDefault="00993107">
      <w:pPr>
        <w:jc w:val="center"/>
      </w:pPr>
    </w:p>
    <w:p w14:paraId="1A927298" w14:textId="77777777" w:rsidR="00993107" w:rsidRPr="00C42611" w:rsidRDefault="009764AD" w:rsidP="00DD6698">
      <w:r w:rsidRPr="00C42611">
        <w:rPr>
          <w:b/>
        </w:rPr>
        <w:t>REFERENCES</w:t>
      </w:r>
    </w:p>
    <w:p w14:paraId="7F42F506" w14:textId="77777777" w:rsidR="00993107" w:rsidRPr="00C42611" w:rsidRDefault="00993107">
      <w:pPr>
        <w:jc w:val="both"/>
      </w:pPr>
    </w:p>
    <w:p w14:paraId="46BEF625" w14:textId="77777777" w:rsidR="00993107" w:rsidRPr="00C42611" w:rsidRDefault="009764AD">
      <w:pPr>
        <w:jc w:val="both"/>
      </w:pPr>
      <w:r w:rsidRPr="00C42611">
        <w:t xml:space="preserve">Ajzen, I., and Fishbein, M. (1980), </w:t>
      </w:r>
      <w:r w:rsidRPr="00C42611">
        <w:rPr>
          <w:i/>
        </w:rPr>
        <w:t>Understanding Attitudes and Predicting Social Behavior</w:t>
      </w:r>
      <w:r w:rsidRPr="00C42611">
        <w:t>, Pren</w:t>
      </w:r>
      <w:r w:rsidR="00DD6698" w:rsidRPr="00C42611">
        <w:t>tice-Hall, Englewood Cliffs, NJ.</w:t>
      </w:r>
      <w:r w:rsidRPr="00C42611">
        <w:t xml:space="preserve"> </w:t>
      </w:r>
    </w:p>
    <w:p w14:paraId="26F5B2CC" w14:textId="77777777" w:rsidR="00993107" w:rsidRPr="00C42611" w:rsidRDefault="00993107">
      <w:pPr>
        <w:jc w:val="both"/>
      </w:pPr>
    </w:p>
    <w:p w14:paraId="3AD90F48" w14:textId="77777777" w:rsidR="00993107" w:rsidRPr="00C42611" w:rsidRDefault="009764AD">
      <w:pPr>
        <w:jc w:val="both"/>
      </w:pPr>
      <w:r w:rsidRPr="00C42611">
        <w:t xml:space="preserve">Anderson, E., and Weitz, B. A. (1989), Determinants of continuity in conventional industrial channel dyads, </w:t>
      </w:r>
      <w:r w:rsidRPr="00C42611">
        <w:rPr>
          <w:i/>
        </w:rPr>
        <w:t>Marketing Science</w:t>
      </w:r>
      <w:r w:rsidRPr="00C42611">
        <w:t>, 8 (4), 310–323</w:t>
      </w:r>
      <w:r w:rsidR="00DD6698" w:rsidRPr="00C42611">
        <w:t>.</w:t>
      </w:r>
    </w:p>
    <w:p w14:paraId="342C0876" w14:textId="77777777" w:rsidR="00993107" w:rsidRPr="00C42611" w:rsidRDefault="00993107">
      <w:pPr>
        <w:jc w:val="both"/>
      </w:pPr>
    </w:p>
    <w:p w14:paraId="184D5F67" w14:textId="77777777" w:rsidR="00993107" w:rsidRPr="00C42611" w:rsidRDefault="009764AD">
      <w:pPr>
        <w:jc w:val="both"/>
      </w:pPr>
      <w:r w:rsidRPr="00C42611">
        <w:t xml:space="preserve">Ba, S. and Pavlou, P.A. (2002), Evidence of the effect of trust building technology in electronic market: price premiums and buyer behavior, </w:t>
      </w:r>
      <w:r w:rsidRPr="00C42611">
        <w:rPr>
          <w:i/>
        </w:rPr>
        <w:t>MIS Quarterly</w:t>
      </w:r>
      <w:r w:rsidR="00DD6698" w:rsidRPr="00C42611">
        <w:t>, 26 (3), 243-</w:t>
      </w:r>
      <w:r w:rsidRPr="00C42611">
        <w:t>268</w:t>
      </w:r>
      <w:r w:rsidR="00DD6698" w:rsidRPr="00C42611">
        <w:t>.</w:t>
      </w:r>
      <w:r w:rsidRPr="00C42611">
        <w:t xml:space="preserve"> </w:t>
      </w:r>
    </w:p>
    <w:p w14:paraId="6B519F4C" w14:textId="77777777" w:rsidR="00993107" w:rsidRPr="00C42611" w:rsidRDefault="00993107">
      <w:pPr>
        <w:jc w:val="both"/>
      </w:pPr>
    </w:p>
    <w:p w14:paraId="35591F3F" w14:textId="77777777" w:rsidR="00993107" w:rsidRPr="00C42611" w:rsidRDefault="009764AD">
      <w:pPr>
        <w:jc w:val="both"/>
      </w:pPr>
      <w:r w:rsidRPr="00C42611">
        <w:t>Balmer, J.M.T. and Gray, E.R. (1999), Corporate identity and corporate communication</w:t>
      </w:r>
      <w:r w:rsidR="00DD6698" w:rsidRPr="00C42611">
        <w:t>s</w:t>
      </w:r>
      <w:r w:rsidRPr="00C42611">
        <w:t xml:space="preserve">: creating a strategic advantage, </w:t>
      </w:r>
      <w:r w:rsidRPr="00C42611">
        <w:rPr>
          <w:i/>
        </w:rPr>
        <w:t>Corporate Communications: An International Journal,</w:t>
      </w:r>
      <w:r w:rsidRPr="00C42611">
        <w:t xml:space="preserve"> 4 (4),171-</w:t>
      </w:r>
      <w:r w:rsidR="00DD6698" w:rsidRPr="00C42611">
        <w:t>177.</w:t>
      </w:r>
    </w:p>
    <w:p w14:paraId="37107872" w14:textId="77777777" w:rsidR="00993107" w:rsidRPr="00C42611" w:rsidRDefault="00993107">
      <w:pPr>
        <w:jc w:val="both"/>
      </w:pPr>
    </w:p>
    <w:p w14:paraId="0DE98EF9" w14:textId="77777777" w:rsidR="00993107" w:rsidRPr="00C42611" w:rsidRDefault="009764AD">
      <w:pPr>
        <w:jc w:val="both"/>
      </w:pPr>
      <w:r w:rsidRPr="00C42611">
        <w:t xml:space="preserve">Bansal, H. S., Irving, G. P., and Taylor, S. F. (2004), A three-component model of customer commitment to service providers, </w:t>
      </w:r>
      <w:r w:rsidRPr="00C42611">
        <w:rPr>
          <w:i/>
        </w:rPr>
        <w:t>Journal of the Academy of Marketing Science</w:t>
      </w:r>
      <w:r w:rsidRPr="00C42611">
        <w:rPr>
          <w:rFonts w:ascii="Nova Mono" w:eastAsia="Nova Mono" w:hAnsi="Nova Mono" w:cs="Nova Mono"/>
        </w:rPr>
        <w:t>, 32 (3), 234−250</w:t>
      </w:r>
    </w:p>
    <w:p w14:paraId="541EACF7" w14:textId="77777777" w:rsidR="00993107" w:rsidRPr="00C42611" w:rsidRDefault="00993107">
      <w:pPr>
        <w:jc w:val="both"/>
      </w:pPr>
    </w:p>
    <w:p w14:paraId="37DE56A6" w14:textId="77777777" w:rsidR="00993107" w:rsidRPr="00C42611" w:rsidRDefault="009764AD">
      <w:pPr>
        <w:jc w:val="both"/>
      </w:pPr>
      <w:r w:rsidRPr="00C42611">
        <w:rPr>
          <w:color w:val="000000" w:themeColor="text1"/>
        </w:rPr>
        <w:t xml:space="preserve">Barich, H. and Kotler, P. (1991), A framework for marketing image management, </w:t>
      </w:r>
      <w:r w:rsidRPr="00C42611">
        <w:rPr>
          <w:i/>
          <w:color w:val="000000" w:themeColor="text1"/>
        </w:rPr>
        <w:t>Sloan Management Review</w:t>
      </w:r>
      <w:r w:rsidRPr="00C42611">
        <w:rPr>
          <w:color w:val="000000" w:themeColor="text1"/>
        </w:rPr>
        <w:t xml:space="preserve">, </w:t>
      </w:r>
      <w:r w:rsidRPr="00C42611">
        <w:t>32(2), 94-104</w:t>
      </w:r>
      <w:r w:rsidR="00DD6698" w:rsidRPr="00C42611">
        <w:t>.</w:t>
      </w:r>
    </w:p>
    <w:p w14:paraId="67AEECC1" w14:textId="77777777" w:rsidR="00993107" w:rsidRPr="00C42611" w:rsidRDefault="00993107">
      <w:pPr>
        <w:jc w:val="both"/>
      </w:pPr>
    </w:p>
    <w:p w14:paraId="3CBD88C5" w14:textId="77777777" w:rsidR="00993107" w:rsidRPr="00C42611" w:rsidRDefault="009764AD">
      <w:pPr>
        <w:jc w:val="both"/>
      </w:pPr>
      <w:r w:rsidRPr="00C42611">
        <w:t xml:space="preserve">Barney, J. (1991), Firm Resources and Sustained Competitive Advantage, </w:t>
      </w:r>
      <w:r w:rsidRPr="00C42611">
        <w:rPr>
          <w:i/>
        </w:rPr>
        <w:t>Journal of Management</w:t>
      </w:r>
      <w:r w:rsidRPr="00C42611">
        <w:t>, 17 (1), 99-120.</w:t>
      </w:r>
    </w:p>
    <w:p w14:paraId="4E34D38B" w14:textId="77777777" w:rsidR="00993107" w:rsidRPr="00C42611" w:rsidRDefault="00993107">
      <w:pPr>
        <w:jc w:val="both"/>
      </w:pPr>
    </w:p>
    <w:p w14:paraId="5BA45D80" w14:textId="77777777" w:rsidR="00993107" w:rsidRPr="00C42611" w:rsidRDefault="009764AD">
      <w:pPr>
        <w:keepNext/>
        <w:jc w:val="both"/>
      </w:pPr>
      <w:r w:rsidRPr="00C42611">
        <w:t xml:space="preserve">Bauer, R.A, (1960) Consumer behavior as risk taking. Dynamic marketing for a changing world, </w:t>
      </w:r>
      <w:r w:rsidRPr="00C42611">
        <w:rPr>
          <w:i/>
        </w:rPr>
        <w:t>American Marketing Association</w:t>
      </w:r>
      <w:r w:rsidRPr="00C42611">
        <w:t>, Chicago, IL</w:t>
      </w:r>
    </w:p>
    <w:p w14:paraId="4BA3E7D1" w14:textId="77777777" w:rsidR="00993107" w:rsidRPr="00C42611" w:rsidRDefault="00993107">
      <w:pPr>
        <w:jc w:val="both"/>
      </w:pPr>
    </w:p>
    <w:p w14:paraId="6A01217A" w14:textId="77777777" w:rsidR="00993107" w:rsidRPr="00C42611" w:rsidRDefault="009764AD">
      <w:pPr>
        <w:jc w:val="both"/>
      </w:pPr>
      <w:r w:rsidRPr="00C42611">
        <w:t xml:space="preserve">Becker, G.S. (1990), </w:t>
      </w:r>
      <w:r w:rsidRPr="00C42611">
        <w:rPr>
          <w:i/>
        </w:rPr>
        <w:t>The Economic Approach to Human Behavior</w:t>
      </w:r>
      <w:r w:rsidRPr="00C42611">
        <w:t>, The University of Chicago Press</w:t>
      </w:r>
      <w:r w:rsidR="00DD6698" w:rsidRPr="00C42611">
        <w:t>.</w:t>
      </w:r>
    </w:p>
    <w:p w14:paraId="486E3C62" w14:textId="77777777" w:rsidR="00993107" w:rsidRPr="00C42611" w:rsidRDefault="00993107">
      <w:pPr>
        <w:jc w:val="both"/>
      </w:pPr>
    </w:p>
    <w:p w14:paraId="480F4721" w14:textId="77777777" w:rsidR="00993107" w:rsidRPr="00C42611" w:rsidRDefault="009764AD">
      <w:pPr>
        <w:jc w:val="both"/>
      </w:pPr>
      <w:r w:rsidRPr="00C42611">
        <w:t xml:space="preserve">Blau, P. M. (1964), </w:t>
      </w:r>
      <w:r w:rsidRPr="00C42611">
        <w:rPr>
          <w:i/>
        </w:rPr>
        <w:t>Exchange and Power in Social Life,</w:t>
      </w:r>
      <w:r w:rsidRPr="00C42611">
        <w:t xml:space="preserve"> John Wiley and Sons, New York, NY</w:t>
      </w:r>
      <w:r w:rsidR="00DD6698" w:rsidRPr="00C42611">
        <w:t>.</w:t>
      </w:r>
    </w:p>
    <w:p w14:paraId="0D289A6D" w14:textId="77777777" w:rsidR="00993107" w:rsidRPr="00C42611" w:rsidRDefault="00993107"/>
    <w:p w14:paraId="69B90E7A" w14:textId="77777777" w:rsidR="00993107" w:rsidRPr="00C42611" w:rsidRDefault="009764AD" w:rsidP="00DD6698">
      <w:pPr>
        <w:jc w:val="both"/>
      </w:pPr>
      <w:r w:rsidRPr="00C42611">
        <w:lastRenderedPageBreak/>
        <w:t xml:space="preserve">Bloemer, J. and Odekerken-Schröder, G. (2007), The Psychological Antecedents of enduring customer relationships: an empirical study in a bank setting, </w:t>
      </w:r>
      <w:r w:rsidRPr="00C42611">
        <w:rPr>
          <w:i/>
        </w:rPr>
        <w:t>Journal of Relationship Marketing</w:t>
      </w:r>
      <w:r w:rsidR="00DD6698" w:rsidRPr="00C42611">
        <w:t>, 6 (1), 21-</w:t>
      </w:r>
      <w:r w:rsidRPr="00C42611">
        <w:t>43</w:t>
      </w:r>
      <w:r w:rsidR="00DD6698" w:rsidRPr="00C42611">
        <w:t>.</w:t>
      </w:r>
    </w:p>
    <w:p w14:paraId="7B6D5813" w14:textId="77777777" w:rsidR="00993107" w:rsidRPr="00C42611" w:rsidRDefault="00993107">
      <w:pPr>
        <w:jc w:val="both"/>
      </w:pPr>
    </w:p>
    <w:p w14:paraId="2CD8D77A" w14:textId="77777777" w:rsidR="00993107" w:rsidRPr="00C42611" w:rsidRDefault="009764AD">
      <w:pPr>
        <w:jc w:val="both"/>
      </w:pPr>
      <w:r w:rsidRPr="00C42611">
        <w:t xml:space="preserve">Brown, T. J., Dacin, P. A., Pratt, M. G., and Whetten, D. A. (2006), Identity, intended image, construed image, and reputation: an interdisciplinary framework and suggested terminology, </w:t>
      </w:r>
      <w:r w:rsidRPr="00C42611">
        <w:rPr>
          <w:i/>
        </w:rPr>
        <w:t>Journal of the Academy of Marketing Science</w:t>
      </w:r>
      <w:r w:rsidRPr="00C42611">
        <w:rPr>
          <w:rFonts w:ascii="Nova Mono" w:eastAsia="Nova Mono" w:hAnsi="Nova Mono" w:cs="Nova Mono"/>
        </w:rPr>
        <w:t>, 34</w:t>
      </w:r>
      <w:r w:rsidR="00DD6698" w:rsidRPr="00C42611">
        <w:rPr>
          <w:rFonts w:ascii="Nova Mono" w:eastAsia="Nova Mono" w:hAnsi="Nova Mono" w:cs="Nova Mono"/>
        </w:rPr>
        <w:t xml:space="preserve"> </w:t>
      </w:r>
      <w:r w:rsidRPr="00C42611">
        <w:rPr>
          <w:rFonts w:ascii="Nova Mono" w:eastAsia="Nova Mono" w:hAnsi="Nova Mono" w:cs="Nova Mono"/>
        </w:rPr>
        <w:t>(2), 99−106</w:t>
      </w:r>
      <w:r w:rsidR="00DD6698" w:rsidRPr="00C42611">
        <w:rPr>
          <w:rFonts w:ascii="Nova Mono" w:eastAsia="Nova Mono" w:hAnsi="Nova Mono" w:cs="Nova Mono"/>
        </w:rPr>
        <w:t>.</w:t>
      </w:r>
    </w:p>
    <w:p w14:paraId="15CF1F7E" w14:textId="77777777" w:rsidR="00993107" w:rsidRPr="00C42611" w:rsidRDefault="00993107">
      <w:pPr>
        <w:jc w:val="both"/>
      </w:pPr>
    </w:p>
    <w:p w14:paraId="45F7D2C8" w14:textId="77777777" w:rsidR="00DD6698" w:rsidRPr="00C42611" w:rsidRDefault="009764AD">
      <w:pPr>
        <w:jc w:val="both"/>
      </w:pPr>
      <w:bookmarkStart w:id="1" w:name="h.gjdgxs" w:colFirst="0" w:colLast="0"/>
      <w:bookmarkEnd w:id="1"/>
      <w:r w:rsidRPr="00C42611">
        <w:t>Calantone, R.J., Cavusgil, S.T. and Zhao, Y.  (2002), Learning orientation, firm innovation capability, and firm performance,</w:t>
      </w:r>
      <w:r w:rsidR="00DD6698" w:rsidRPr="00C42611">
        <w:t xml:space="preserve"> </w:t>
      </w:r>
      <w:r w:rsidR="00DD6698" w:rsidRPr="00C42611">
        <w:rPr>
          <w:i/>
        </w:rPr>
        <w:t xml:space="preserve">Industrial Marketing Management, </w:t>
      </w:r>
      <w:r w:rsidR="00DD6698" w:rsidRPr="00C42611">
        <w:t>31 (6)</w:t>
      </w:r>
      <w:r w:rsidR="00DD6698" w:rsidRPr="00C42611">
        <w:rPr>
          <w:i/>
        </w:rPr>
        <w:t xml:space="preserve">, </w:t>
      </w:r>
      <w:r w:rsidR="00DD6698" w:rsidRPr="00C42611">
        <w:t>515-524.</w:t>
      </w:r>
    </w:p>
    <w:p w14:paraId="4F5E0A5D" w14:textId="77777777" w:rsidR="00993107" w:rsidRPr="00C42611" w:rsidRDefault="00993107">
      <w:pPr>
        <w:jc w:val="both"/>
      </w:pPr>
    </w:p>
    <w:p w14:paraId="65C0651A" w14:textId="77777777" w:rsidR="00993107" w:rsidRPr="00C42611" w:rsidRDefault="009764AD">
      <w:pPr>
        <w:jc w:val="both"/>
      </w:pPr>
      <w:r w:rsidRPr="00C42611">
        <w:t>Capozzi, L. (2005), Corporate reputation: our role in sustaining and</w:t>
      </w:r>
      <w:r w:rsidR="00DD6698" w:rsidRPr="00C42611">
        <w:t xml:space="preserve"> building a valuable asset,</w:t>
      </w:r>
      <w:r w:rsidRPr="00C42611">
        <w:t xml:space="preserve"> </w:t>
      </w:r>
      <w:r w:rsidRPr="00C42611">
        <w:rPr>
          <w:i/>
        </w:rPr>
        <w:t>Journal of Adve</w:t>
      </w:r>
      <w:r w:rsidR="00DD6698" w:rsidRPr="00C42611">
        <w:rPr>
          <w:i/>
        </w:rPr>
        <w:t>rtising Research</w:t>
      </w:r>
      <w:r w:rsidR="00DD6698" w:rsidRPr="00C42611">
        <w:t>, 45 (3), 290-</w:t>
      </w:r>
      <w:r w:rsidRPr="00C42611">
        <w:t>293</w:t>
      </w:r>
      <w:r w:rsidR="00DD6698" w:rsidRPr="00C42611">
        <w:t>.</w:t>
      </w:r>
    </w:p>
    <w:p w14:paraId="20F3960D" w14:textId="77777777" w:rsidR="00993107" w:rsidRPr="00C42611" w:rsidRDefault="00993107">
      <w:pPr>
        <w:jc w:val="both"/>
      </w:pPr>
    </w:p>
    <w:p w14:paraId="3BD03103" w14:textId="77777777" w:rsidR="00993107" w:rsidRPr="00C42611" w:rsidRDefault="009764AD">
      <w:pPr>
        <w:jc w:val="both"/>
      </w:pPr>
      <w:r w:rsidRPr="00C42611">
        <w:t xml:space="preserve">Carmeli, A. and Tishler, A. (2005), Perceived organizational reputation and organizational performance: an empirical investigation of industrial enterprises, </w:t>
      </w:r>
      <w:r w:rsidRPr="00C42611">
        <w:rPr>
          <w:i/>
        </w:rPr>
        <w:t>Corporate Reputation Review</w:t>
      </w:r>
      <w:r w:rsidRPr="00C42611">
        <w:rPr>
          <w:rFonts w:ascii="Nova Mono" w:eastAsia="Nova Mono" w:hAnsi="Nova Mono" w:cs="Nova Mono"/>
        </w:rPr>
        <w:t>, 8</w:t>
      </w:r>
      <w:r w:rsidR="00DD6698" w:rsidRPr="00C42611">
        <w:rPr>
          <w:rFonts w:ascii="Nova Mono" w:eastAsia="Nova Mono" w:hAnsi="Nova Mono" w:cs="Nova Mono"/>
        </w:rPr>
        <w:t xml:space="preserve"> </w:t>
      </w:r>
      <w:r w:rsidRPr="00C42611">
        <w:rPr>
          <w:rFonts w:ascii="Nova Mono" w:eastAsia="Nova Mono" w:hAnsi="Nova Mono" w:cs="Nova Mono"/>
        </w:rPr>
        <w:t>(1), 13−30.</w:t>
      </w:r>
    </w:p>
    <w:p w14:paraId="3CF51416" w14:textId="77777777" w:rsidR="00993107" w:rsidRPr="00C42611" w:rsidRDefault="009764AD">
      <w:pPr>
        <w:spacing w:before="100" w:after="100"/>
        <w:jc w:val="both"/>
        <w:rPr>
          <w:color w:val="000000" w:themeColor="text1"/>
        </w:rPr>
      </w:pPr>
      <w:bookmarkStart w:id="2" w:name="h.30j0zll" w:colFirst="0" w:colLast="0"/>
      <w:bookmarkEnd w:id="2"/>
      <w:r w:rsidRPr="00C42611">
        <w:rPr>
          <w:color w:val="000000" w:themeColor="text1"/>
        </w:rPr>
        <w:t xml:space="preserve">Chen, L. and Tan, J. (2004), Technology Adaptation in E-commerce: Key Determinants of Virtual Stores Acceptance, </w:t>
      </w:r>
      <w:r w:rsidRPr="00C42611">
        <w:rPr>
          <w:i/>
          <w:color w:val="000000" w:themeColor="text1"/>
        </w:rPr>
        <w:t>European Management Journal</w:t>
      </w:r>
      <w:r w:rsidRPr="00C42611">
        <w:rPr>
          <w:color w:val="000000" w:themeColor="text1"/>
        </w:rPr>
        <w:t xml:space="preserve">, </w:t>
      </w:r>
      <w:hyperlink r:id="rId7">
        <w:r w:rsidRPr="00C42611">
          <w:rPr>
            <w:color w:val="000000" w:themeColor="text1"/>
          </w:rPr>
          <w:t xml:space="preserve"> 22 (1</w:t>
        </w:r>
      </w:hyperlink>
      <w:r w:rsidRPr="00C42611">
        <w:rPr>
          <w:color w:val="000000" w:themeColor="text1"/>
        </w:rPr>
        <w:t>), 74-86.</w:t>
      </w:r>
    </w:p>
    <w:p w14:paraId="21105B39" w14:textId="77777777" w:rsidR="00993107" w:rsidRPr="00C42611" w:rsidRDefault="009764AD">
      <w:pPr>
        <w:jc w:val="both"/>
        <w:rPr>
          <w:color w:val="000000" w:themeColor="text1"/>
        </w:rPr>
      </w:pPr>
      <w:r w:rsidRPr="00C42611">
        <w:rPr>
          <w:color w:val="000000" w:themeColor="text1"/>
        </w:rPr>
        <w:t xml:space="preserve">Cook, K.S. and Emerson, R.M. (1978), Power, equity and commitment in exchange Networks, </w:t>
      </w:r>
      <w:r w:rsidRPr="00C42611">
        <w:rPr>
          <w:i/>
          <w:color w:val="000000" w:themeColor="text1"/>
        </w:rPr>
        <w:t>American Sociological Review</w:t>
      </w:r>
      <w:r w:rsidR="00DD6698" w:rsidRPr="00C42611">
        <w:rPr>
          <w:color w:val="000000" w:themeColor="text1"/>
        </w:rPr>
        <w:t>, 43 (5), 721-</w:t>
      </w:r>
      <w:r w:rsidRPr="00C42611">
        <w:rPr>
          <w:color w:val="000000" w:themeColor="text1"/>
        </w:rPr>
        <w:t>739</w:t>
      </w:r>
      <w:r w:rsidR="00DD6698" w:rsidRPr="00C42611">
        <w:rPr>
          <w:color w:val="000000" w:themeColor="text1"/>
        </w:rPr>
        <w:t>.</w:t>
      </w:r>
    </w:p>
    <w:p w14:paraId="0B885B46" w14:textId="77777777" w:rsidR="00993107" w:rsidRPr="00C42611" w:rsidRDefault="00993107">
      <w:pPr>
        <w:jc w:val="both"/>
        <w:rPr>
          <w:color w:val="000000" w:themeColor="text1"/>
        </w:rPr>
      </w:pPr>
    </w:p>
    <w:p w14:paraId="09223D70" w14:textId="77777777" w:rsidR="00993107" w:rsidRPr="00C42611" w:rsidRDefault="009764AD">
      <w:pPr>
        <w:jc w:val="both"/>
        <w:rPr>
          <w:color w:val="000000" w:themeColor="text1"/>
        </w:rPr>
      </w:pPr>
      <w:r w:rsidRPr="00C42611">
        <w:rPr>
          <w:color w:val="000000" w:themeColor="text1"/>
        </w:rPr>
        <w:t xml:space="preserve">Cretu, A. E., and Brodie, R. J. (2007), The influence of brand image and company reputation where manufacturers market to small firms: a customer value perspective, </w:t>
      </w:r>
      <w:r w:rsidRPr="00C42611">
        <w:rPr>
          <w:i/>
          <w:color w:val="000000" w:themeColor="text1"/>
        </w:rPr>
        <w:t>Industrial Marketing Management</w:t>
      </w:r>
      <w:r w:rsidRPr="00C42611">
        <w:rPr>
          <w:rFonts w:ascii="Nova Mono" w:eastAsia="Nova Mono" w:hAnsi="Nova Mono" w:cs="Nova Mono"/>
          <w:color w:val="000000" w:themeColor="text1"/>
        </w:rPr>
        <w:t>, 36</w:t>
      </w:r>
      <w:r w:rsidR="00DD6698" w:rsidRPr="00C42611">
        <w:rPr>
          <w:rFonts w:ascii="Nova Mono" w:eastAsia="Nova Mono" w:hAnsi="Nova Mono" w:cs="Nova Mono"/>
          <w:color w:val="000000" w:themeColor="text1"/>
        </w:rPr>
        <w:t xml:space="preserve"> (2), 230-</w:t>
      </w:r>
      <w:r w:rsidRPr="00C42611">
        <w:rPr>
          <w:rFonts w:ascii="Nova Mono" w:eastAsia="Nova Mono" w:hAnsi="Nova Mono" w:cs="Nova Mono"/>
          <w:color w:val="000000" w:themeColor="text1"/>
        </w:rPr>
        <w:t>240.</w:t>
      </w:r>
    </w:p>
    <w:p w14:paraId="019B9D3A" w14:textId="77777777" w:rsidR="00993107" w:rsidRPr="00C42611" w:rsidRDefault="00993107">
      <w:pPr>
        <w:jc w:val="both"/>
        <w:rPr>
          <w:color w:val="000000" w:themeColor="text1"/>
        </w:rPr>
      </w:pPr>
    </w:p>
    <w:p w14:paraId="49EB5BA3" w14:textId="77777777" w:rsidR="00993107" w:rsidRPr="00C42611" w:rsidRDefault="009764AD">
      <w:pPr>
        <w:jc w:val="both"/>
        <w:rPr>
          <w:color w:val="000000" w:themeColor="text1"/>
        </w:rPr>
      </w:pPr>
      <w:r w:rsidRPr="00C42611">
        <w:rPr>
          <w:color w:val="000000" w:themeColor="text1"/>
        </w:rPr>
        <w:t xml:space="preserve">Crompton, J.L. (1979), An Assessment of the Image of Mexico as a Vacation Destination and the Influence of Geographical Location Upon That </w:t>
      </w:r>
      <w:r w:rsidR="00DD6698" w:rsidRPr="00C42611">
        <w:rPr>
          <w:color w:val="000000" w:themeColor="text1"/>
        </w:rPr>
        <w:t>Image, Journal</w:t>
      </w:r>
      <w:r w:rsidRPr="00C42611">
        <w:rPr>
          <w:i/>
          <w:color w:val="000000" w:themeColor="text1"/>
        </w:rPr>
        <w:t xml:space="preserve"> of Travel Research,</w:t>
      </w:r>
      <w:r w:rsidRPr="00C42611">
        <w:rPr>
          <w:color w:val="000000" w:themeColor="text1"/>
        </w:rPr>
        <w:t xml:space="preserve"> 17(4), 18-24</w:t>
      </w:r>
      <w:r w:rsidR="00DD6698" w:rsidRPr="00C42611">
        <w:rPr>
          <w:color w:val="000000" w:themeColor="text1"/>
        </w:rPr>
        <w:t>.</w:t>
      </w:r>
    </w:p>
    <w:p w14:paraId="65276470" w14:textId="77777777" w:rsidR="00993107" w:rsidRPr="00C42611" w:rsidRDefault="00993107">
      <w:pPr>
        <w:jc w:val="both"/>
        <w:rPr>
          <w:color w:val="000000" w:themeColor="text1"/>
        </w:rPr>
      </w:pPr>
    </w:p>
    <w:p w14:paraId="33451B64" w14:textId="77777777" w:rsidR="00993107" w:rsidRPr="00C42611" w:rsidRDefault="009764AD">
      <w:pPr>
        <w:jc w:val="both"/>
        <w:rPr>
          <w:color w:val="000000" w:themeColor="text1"/>
        </w:rPr>
      </w:pPr>
      <w:r w:rsidRPr="00C42611">
        <w:rPr>
          <w:color w:val="000000" w:themeColor="text1"/>
        </w:rPr>
        <w:t xml:space="preserve">Davies, G., </w:t>
      </w:r>
      <w:r w:rsidR="00DD6698" w:rsidRPr="00C42611">
        <w:rPr>
          <w:color w:val="000000" w:themeColor="text1"/>
        </w:rPr>
        <w:t>Chun, R.</w:t>
      </w:r>
      <w:r w:rsidRPr="00C42611">
        <w:rPr>
          <w:color w:val="000000" w:themeColor="text1"/>
        </w:rPr>
        <w:t xml:space="preserve">, da Silva, R. V. </w:t>
      </w:r>
      <w:r w:rsidR="00DD6698" w:rsidRPr="00C42611">
        <w:rPr>
          <w:color w:val="000000" w:themeColor="text1"/>
        </w:rPr>
        <w:t>and Roper</w:t>
      </w:r>
      <w:r w:rsidRPr="00C42611">
        <w:rPr>
          <w:color w:val="000000" w:themeColor="text1"/>
        </w:rPr>
        <w:t xml:space="preserve">, S. (2003), </w:t>
      </w:r>
      <w:r w:rsidRPr="00C42611">
        <w:rPr>
          <w:i/>
          <w:color w:val="000000" w:themeColor="text1"/>
        </w:rPr>
        <w:t>Corporate Reputation and Competitiveness</w:t>
      </w:r>
      <w:r w:rsidRPr="00C42611">
        <w:rPr>
          <w:color w:val="000000" w:themeColor="text1"/>
        </w:rPr>
        <w:t>, Routledge, Londra, New York</w:t>
      </w:r>
      <w:r w:rsidR="00DD6698" w:rsidRPr="00C42611">
        <w:rPr>
          <w:color w:val="000000" w:themeColor="text1"/>
        </w:rPr>
        <w:t>.</w:t>
      </w:r>
    </w:p>
    <w:p w14:paraId="7D38AB15" w14:textId="77777777" w:rsidR="00993107" w:rsidRPr="00C42611" w:rsidRDefault="00993107">
      <w:pPr>
        <w:jc w:val="both"/>
        <w:rPr>
          <w:color w:val="000000" w:themeColor="text1"/>
        </w:rPr>
      </w:pPr>
    </w:p>
    <w:p w14:paraId="02084A15" w14:textId="77777777" w:rsidR="00993107" w:rsidRPr="00C42611" w:rsidRDefault="009764AD">
      <w:pPr>
        <w:jc w:val="both"/>
        <w:rPr>
          <w:color w:val="000000" w:themeColor="text1"/>
        </w:rPr>
      </w:pPr>
      <w:r w:rsidRPr="00C42611">
        <w:rPr>
          <w:color w:val="000000" w:themeColor="text1"/>
        </w:rPr>
        <w:t xml:space="preserve">Davies, G., Chun, R., da Silva, R. and Roper, S. (2002), Corporate reputation and performance in Germany, </w:t>
      </w:r>
      <w:r w:rsidRPr="00C42611">
        <w:rPr>
          <w:i/>
          <w:color w:val="000000" w:themeColor="text1"/>
        </w:rPr>
        <w:t>Corporate Reputation Review</w:t>
      </w:r>
      <w:r w:rsidRPr="00C42611">
        <w:rPr>
          <w:color w:val="000000" w:themeColor="text1"/>
        </w:rPr>
        <w:t>, 2, 115-123</w:t>
      </w:r>
    </w:p>
    <w:p w14:paraId="130EA813" w14:textId="77777777" w:rsidR="00993107" w:rsidRPr="00C42611" w:rsidRDefault="00993107">
      <w:pPr>
        <w:jc w:val="both"/>
        <w:rPr>
          <w:color w:val="000000" w:themeColor="text1"/>
        </w:rPr>
      </w:pPr>
    </w:p>
    <w:p w14:paraId="3452AD55" w14:textId="77777777" w:rsidR="00993107" w:rsidRPr="00C42611" w:rsidRDefault="009764AD">
      <w:pPr>
        <w:jc w:val="both"/>
        <w:rPr>
          <w:color w:val="000000" w:themeColor="text1"/>
        </w:rPr>
      </w:pPr>
      <w:r w:rsidRPr="00C42611">
        <w:rPr>
          <w:color w:val="000000" w:themeColor="text1"/>
        </w:rPr>
        <w:t xml:space="preserve">Deephouse, D.L. (2000), Media reputation as a strategic resource: an integration of mass communication and resource-based theories, </w:t>
      </w:r>
      <w:r w:rsidRPr="00C42611">
        <w:rPr>
          <w:i/>
          <w:color w:val="000000" w:themeColor="text1"/>
        </w:rPr>
        <w:t>Journal of Management</w:t>
      </w:r>
      <w:r w:rsidR="00DD6698" w:rsidRPr="00C42611">
        <w:rPr>
          <w:color w:val="000000" w:themeColor="text1"/>
        </w:rPr>
        <w:t>, 26 (6), 1091-</w:t>
      </w:r>
      <w:r w:rsidRPr="00C42611">
        <w:rPr>
          <w:color w:val="000000" w:themeColor="text1"/>
        </w:rPr>
        <w:t>1112</w:t>
      </w:r>
      <w:r w:rsidR="00DD6698" w:rsidRPr="00C42611">
        <w:rPr>
          <w:color w:val="000000" w:themeColor="text1"/>
        </w:rPr>
        <w:t>.</w:t>
      </w:r>
      <w:r w:rsidRPr="00C42611">
        <w:rPr>
          <w:color w:val="000000" w:themeColor="text1"/>
        </w:rPr>
        <w:t xml:space="preserve"> </w:t>
      </w:r>
    </w:p>
    <w:p w14:paraId="62D06AD9" w14:textId="77777777" w:rsidR="00993107" w:rsidRPr="00C42611" w:rsidRDefault="00993107">
      <w:pPr>
        <w:jc w:val="both"/>
        <w:rPr>
          <w:color w:val="000000" w:themeColor="text1"/>
        </w:rPr>
      </w:pPr>
    </w:p>
    <w:p w14:paraId="709FDFEB" w14:textId="77777777" w:rsidR="00993107" w:rsidRPr="00C42611" w:rsidRDefault="009764AD">
      <w:pPr>
        <w:jc w:val="both"/>
        <w:rPr>
          <w:color w:val="000000" w:themeColor="text1"/>
        </w:rPr>
      </w:pPr>
      <w:r w:rsidRPr="00C42611">
        <w:rPr>
          <w:color w:val="000000" w:themeColor="text1"/>
        </w:rPr>
        <w:t>Dichter, E</w:t>
      </w:r>
      <w:r w:rsidR="00DD6698" w:rsidRPr="00C42611">
        <w:rPr>
          <w:color w:val="000000" w:themeColor="text1"/>
        </w:rPr>
        <w:t xml:space="preserve">. (1985), What's in an image? </w:t>
      </w:r>
      <w:r w:rsidRPr="00C42611">
        <w:rPr>
          <w:i/>
          <w:color w:val="000000" w:themeColor="text1"/>
        </w:rPr>
        <w:t>Journal of Consumer Marketing</w:t>
      </w:r>
      <w:r w:rsidRPr="00C42611">
        <w:rPr>
          <w:color w:val="000000" w:themeColor="text1"/>
        </w:rPr>
        <w:t xml:space="preserve"> 2</w:t>
      </w:r>
      <w:r w:rsidR="00DD6698" w:rsidRPr="00C42611">
        <w:rPr>
          <w:color w:val="000000" w:themeColor="text1"/>
        </w:rPr>
        <w:t xml:space="preserve"> </w:t>
      </w:r>
      <w:r w:rsidRPr="00C42611">
        <w:rPr>
          <w:color w:val="000000" w:themeColor="text1"/>
        </w:rPr>
        <w:t>(1), 75–81</w:t>
      </w:r>
      <w:r w:rsidR="00DD6698" w:rsidRPr="00C42611">
        <w:rPr>
          <w:color w:val="000000" w:themeColor="text1"/>
        </w:rPr>
        <w:t>.</w:t>
      </w:r>
    </w:p>
    <w:p w14:paraId="405E3973" w14:textId="77777777" w:rsidR="00993107" w:rsidRPr="00C42611" w:rsidRDefault="00993107">
      <w:pPr>
        <w:jc w:val="both"/>
        <w:rPr>
          <w:color w:val="000000" w:themeColor="text1"/>
        </w:rPr>
      </w:pPr>
    </w:p>
    <w:p w14:paraId="79CECD03" w14:textId="77777777" w:rsidR="00993107" w:rsidRPr="00C42611" w:rsidRDefault="009764AD">
      <w:pPr>
        <w:jc w:val="both"/>
        <w:rPr>
          <w:color w:val="000000" w:themeColor="text1"/>
        </w:rPr>
      </w:pPr>
      <w:bookmarkStart w:id="3" w:name="h.1fob9te" w:colFirst="0" w:colLast="0"/>
      <w:bookmarkEnd w:id="3"/>
      <w:r w:rsidRPr="00C42611">
        <w:rPr>
          <w:color w:val="000000" w:themeColor="text1"/>
        </w:rPr>
        <w:t xml:space="preserve">Dobni, D. and Zinkhan, G.M. (1990), In Search of Brand Image: A Foundation Analysis. </w:t>
      </w:r>
      <w:r w:rsidRPr="00C42611">
        <w:rPr>
          <w:i/>
          <w:color w:val="000000" w:themeColor="text1"/>
        </w:rPr>
        <w:t>In</w:t>
      </w:r>
      <w:r w:rsidRPr="00C42611">
        <w:rPr>
          <w:color w:val="000000" w:themeColor="text1"/>
        </w:rPr>
        <w:t xml:space="preserve"> Advances in Consumer Research,  M. E. Goldberg, G. Gorn and R. W. Pollay, eds, Vol. 17: Provo, UT: Association for Consumer Research, 110</w:t>
      </w:r>
      <w:r w:rsidRPr="00C42611">
        <w:rPr>
          <w:noProof/>
          <w:color w:val="000000" w:themeColor="text1"/>
          <w:lang w:val="bs-Latn-BA" w:eastAsia="bs-Latn-BA"/>
        </w:rPr>
        <w:drawing>
          <wp:inline distT="0" distB="0" distL="114300" distR="114300" wp14:anchorId="1EE87FD7" wp14:editId="587D15A0">
            <wp:extent cx="76200" cy="47625"/>
            <wp:effectExtent l="0" t="0" r="0" b="0"/>
            <wp:docPr id="7" name="image09.png" descr="–"/>
            <wp:cNvGraphicFramePr/>
            <a:graphic xmlns:a="http://schemas.openxmlformats.org/drawingml/2006/main">
              <a:graphicData uri="http://schemas.openxmlformats.org/drawingml/2006/picture">
                <pic:pic xmlns:pic="http://schemas.openxmlformats.org/drawingml/2006/picture">
                  <pic:nvPicPr>
                    <pic:cNvPr id="0" name="image09.png" descr="–"/>
                    <pic:cNvPicPr preferRelativeResize="0"/>
                  </pic:nvPicPr>
                  <pic:blipFill>
                    <a:blip r:embed="rId8"/>
                    <a:srcRect/>
                    <a:stretch>
                      <a:fillRect/>
                    </a:stretch>
                  </pic:blipFill>
                  <pic:spPr>
                    <a:xfrm>
                      <a:off x="0" y="0"/>
                      <a:ext cx="76200" cy="47625"/>
                    </a:xfrm>
                    <a:prstGeom prst="rect">
                      <a:avLst/>
                    </a:prstGeom>
                    <a:ln/>
                  </pic:spPr>
                </pic:pic>
              </a:graphicData>
            </a:graphic>
          </wp:inline>
        </w:drawing>
      </w:r>
      <w:r w:rsidRPr="00C42611">
        <w:rPr>
          <w:color w:val="000000" w:themeColor="text1"/>
        </w:rPr>
        <w:t>119</w:t>
      </w:r>
      <w:r w:rsidR="00DD6698" w:rsidRPr="00C42611">
        <w:rPr>
          <w:color w:val="000000" w:themeColor="text1"/>
        </w:rPr>
        <w:t>.</w:t>
      </w:r>
    </w:p>
    <w:p w14:paraId="0D9BDCEF" w14:textId="77777777" w:rsidR="00993107" w:rsidRPr="00C42611" w:rsidRDefault="00993107">
      <w:pPr>
        <w:jc w:val="both"/>
        <w:rPr>
          <w:color w:val="000000" w:themeColor="text1"/>
        </w:rPr>
      </w:pPr>
    </w:p>
    <w:p w14:paraId="2F778595" w14:textId="77777777" w:rsidR="00993107" w:rsidRPr="00C42611" w:rsidRDefault="009764AD">
      <w:pPr>
        <w:jc w:val="both"/>
        <w:rPr>
          <w:color w:val="000000" w:themeColor="text1"/>
        </w:rPr>
      </w:pPr>
      <w:r w:rsidRPr="00C42611">
        <w:rPr>
          <w:color w:val="000000" w:themeColor="text1"/>
        </w:rPr>
        <w:t xml:space="preserve">Doney, P. M. and Cannon, J. P. (1997), An examination of the nature of trust in buyer–seller Relationships,  </w:t>
      </w:r>
      <w:r w:rsidRPr="00C42611">
        <w:rPr>
          <w:i/>
          <w:color w:val="000000" w:themeColor="text1"/>
        </w:rPr>
        <w:t>Journal of Marketing</w:t>
      </w:r>
      <w:r w:rsidRPr="00C42611">
        <w:rPr>
          <w:rFonts w:ascii="Nova Mono" w:eastAsia="Nova Mono" w:hAnsi="Nova Mono" w:cs="Nova Mono"/>
          <w:color w:val="000000" w:themeColor="text1"/>
        </w:rPr>
        <w:t>, 61(2), 35−51</w:t>
      </w:r>
    </w:p>
    <w:p w14:paraId="174C66EB" w14:textId="77777777" w:rsidR="00993107" w:rsidRPr="00C42611" w:rsidRDefault="00993107">
      <w:pPr>
        <w:spacing w:after="30"/>
        <w:rPr>
          <w:color w:val="000000" w:themeColor="text1"/>
        </w:rPr>
      </w:pPr>
    </w:p>
    <w:p w14:paraId="69150B47" w14:textId="77777777" w:rsidR="00993107" w:rsidRPr="00C42611" w:rsidRDefault="009764AD">
      <w:pPr>
        <w:spacing w:after="30"/>
        <w:jc w:val="both"/>
        <w:rPr>
          <w:color w:val="000000" w:themeColor="text1"/>
        </w:rPr>
      </w:pPr>
      <w:r w:rsidRPr="00C42611">
        <w:rPr>
          <w:rFonts w:eastAsia="Verdana"/>
          <w:color w:val="000000" w:themeColor="text1"/>
        </w:rPr>
        <w:lastRenderedPageBreak/>
        <w:t xml:space="preserve">Dowling, G.R. and Staelin, R. (1994), A Model of Perceived Risk and Intended Risk-Handling Activity, </w:t>
      </w:r>
      <w:hyperlink r:id="rId9">
        <w:r w:rsidRPr="00C42611">
          <w:rPr>
            <w:rFonts w:eastAsia="Verdana"/>
            <w:i/>
            <w:color w:val="000000" w:themeColor="text1"/>
          </w:rPr>
          <w:t>The Journal of Consumer Research</w:t>
        </w:r>
      </w:hyperlink>
      <w:r w:rsidRPr="00C42611">
        <w:rPr>
          <w:rFonts w:eastAsia="Verdana"/>
          <w:color w:val="000000" w:themeColor="text1"/>
        </w:rPr>
        <w:t>, 21 (1), 119-134</w:t>
      </w:r>
      <w:r w:rsidR="00DD6698" w:rsidRPr="00C42611">
        <w:rPr>
          <w:rFonts w:eastAsia="Verdana"/>
          <w:color w:val="000000" w:themeColor="text1"/>
        </w:rPr>
        <w:t>.</w:t>
      </w:r>
      <w:r w:rsidRPr="00C42611">
        <w:rPr>
          <w:rFonts w:eastAsia="Verdana"/>
          <w:color w:val="000000" w:themeColor="text1"/>
        </w:rPr>
        <w:t xml:space="preserve"> </w:t>
      </w:r>
    </w:p>
    <w:p w14:paraId="675E8EB0" w14:textId="77777777" w:rsidR="00993107" w:rsidRPr="00C42611" w:rsidRDefault="00993107">
      <w:pPr>
        <w:jc w:val="both"/>
        <w:rPr>
          <w:color w:val="000000" w:themeColor="text1"/>
        </w:rPr>
      </w:pPr>
    </w:p>
    <w:p w14:paraId="3194E55B" w14:textId="77777777" w:rsidR="00993107" w:rsidRPr="00C42611" w:rsidRDefault="009764AD">
      <w:pPr>
        <w:jc w:val="both"/>
        <w:rPr>
          <w:color w:val="000000" w:themeColor="text1"/>
        </w:rPr>
      </w:pPr>
      <w:r w:rsidRPr="00C42611">
        <w:rPr>
          <w:color w:val="000000" w:themeColor="text1"/>
        </w:rPr>
        <w:t xml:space="preserve">Engel, J.F., Blackwell, R.D. and Miniard,P.W. (1986), </w:t>
      </w:r>
      <w:r w:rsidRPr="00C42611">
        <w:rPr>
          <w:i/>
          <w:color w:val="000000" w:themeColor="text1"/>
        </w:rPr>
        <w:t>Consumer Behavior</w:t>
      </w:r>
      <w:r w:rsidRPr="00C42611">
        <w:rPr>
          <w:color w:val="000000" w:themeColor="text1"/>
        </w:rPr>
        <w:t>, Fifth Edition. Chicago: Dryden</w:t>
      </w:r>
      <w:r w:rsidR="00DD6698" w:rsidRPr="00C42611">
        <w:rPr>
          <w:color w:val="000000" w:themeColor="text1"/>
        </w:rPr>
        <w:t>.</w:t>
      </w:r>
    </w:p>
    <w:p w14:paraId="382FB1B8" w14:textId="77777777" w:rsidR="00993107" w:rsidRPr="00C42611" w:rsidRDefault="00993107">
      <w:pPr>
        <w:jc w:val="both"/>
        <w:rPr>
          <w:color w:val="000000" w:themeColor="text1"/>
        </w:rPr>
      </w:pPr>
    </w:p>
    <w:p w14:paraId="18C1BBA2" w14:textId="77777777" w:rsidR="00993107" w:rsidRPr="00C42611" w:rsidRDefault="009764AD">
      <w:pPr>
        <w:jc w:val="both"/>
        <w:rPr>
          <w:color w:val="000000" w:themeColor="text1"/>
        </w:rPr>
      </w:pPr>
      <w:r w:rsidRPr="00C42611">
        <w:rPr>
          <w:color w:val="000000" w:themeColor="text1"/>
        </w:rPr>
        <w:t xml:space="preserve">Finn, D. (1961), The price of corporate vanity,  </w:t>
      </w:r>
      <w:r w:rsidRPr="00C42611">
        <w:rPr>
          <w:i/>
          <w:color w:val="000000" w:themeColor="text1"/>
        </w:rPr>
        <w:t>Harvard Business Review,</w:t>
      </w:r>
      <w:r w:rsidRPr="00C42611">
        <w:rPr>
          <w:color w:val="000000" w:themeColor="text1"/>
        </w:rPr>
        <w:t xml:space="preserve"> 39,135–143</w:t>
      </w:r>
    </w:p>
    <w:p w14:paraId="5B47FCE2" w14:textId="77777777" w:rsidR="00993107" w:rsidRPr="00C42611" w:rsidRDefault="00993107">
      <w:pPr>
        <w:jc w:val="both"/>
        <w:rPr>
          <w:color w:val="000000" w:themeColor="text1"/>
        </w:rPr>
      </w:pPr>
    </w:p>
    <w:p w14:paraId="73BD4B6E" w14:textId="77777777" w:rsidR="00993107" w:rsidRPr="00C42611" w:rsidRDefault="009764AD">
      <w:pPr>
        <w:jc w:val="both"/>
        <w:rPr>
          <w:color w:val="000000" w:themeColor="text1"/>
        </w:rPr>
      </w:pPr>
      <w:r w:rsidRPr="00C42611">
        <w:rPr>
          <w:color w:val="000000" w:themeColor="text1"/>
        </w:rPr>
        <w:t xml:space="preserve">Fombrun, C. and Shanley, M. (1990), What's in a name? Reputation building and corporate Strategy, </w:t>
      </w:r>
      <w:r w:rsidRPr="00C42611">
        <w:rPr>
          <w:i/>
          <w:color w:val="000000" w:themeColor="text1"/>
        </w:rPr>
        <w:t>Academy of Management Journal</w:t>
      </w:r>
      <w:r w:rsidRPr="00C42611">
        <w:rPr>
          <w:rFonts w:ascii="Nova Mono" w:eastAsia="Nova Mono" w:hAnsi="Nova Mono" w:cs="Nova Mono"/>
          <w:color w:val="000000" w:themeColor="text1"/>
        </w:rPr>
        <w:t>, 33</w:t>
      </w:r>
      <w:r w:rsidR="00DD6698" w:rsidRPr="00C42611">
        <w:rPr>
          <w:rFonts w:ascii="Nova Mono" w:eastAsia="Nova Mono" w:hAnsi="Nova Mono" w:cs="Nova Mono"/>
          <w:color w:val="000000" w:themeColor="text1"/>
        </w:rPr>
        <w:t xml:space="preserve"> (2), 233-</w:t>
      </w:r>
      <w:r w:rsidRPr="00C42611">
        <w:rPr>
          <w:rFonts w:ascii="Nova Mono" w:eastAsia="Nova Mono" w:hAnsi="Nova Mono" w:cs="Nova Mono"/>
          <w:color w:val="000000" w:themeColor="text1"/>
        </w:rPr>
        <w:t>258</w:t>
      </w:r>
      <w:r w:rsidR="00DD6698" w:rsidRPr="00C42611">
        <w:rPr>
          <w:rFonts w:ascii="Nova Mono" w:eastAsia="Nova Mono" w:hAnsi="Nova Mono" w:cs="Nova Mono"/>
          <w:color w:val="000000" w:themeColor="text1"/>
        </w:rPr>
        <w:t>.</w:t>
      </w:r>
    </w:p>
    <w:p w14:paraId="4003B94A" w14:textId="77777777" w:rsidR="00993107" w:rsidRPr="00C42611" w:rsidRDefault="00993107">
      <w:pPr>
        <w:jc w:val="both"/>
        <w:rPr>
          <w:color w:val="000000" w:themeColor="text1"/>
        </w:rPr>
      </w:pPr>
    </w:p>
    <w:p w14:paraId="69E82F4F" w14:textId="77777777" w:rsidR="00993107" w:rsidRPr="00C42611" w:rsidRDefault="009764AD">
      <w:pPr>
        <w:jc w:val="both"/>
        <w:rPr>
          <w:color w:val="000000" w:themeColor="text1"/>
        </w:rPr>
      </w:pPr>
      <w:r w:rsidRPr="00C42611">
        <w:rPr>
          <w:color w:val="000000" w:themeColor="text1"/>
        </w:rPr>
        <w:t xml:space="preserve">Fombrun, C. J. (1996), </w:t>
      </w:r>
      <w:r w:rsidRPr="00C42611">
        <w:rPr>
          <w:i/>
          <w:color w:val="000000" w:themeColor="text1"/>
        </w:rPr>
        <w:t>Reputation: realizing value from the corporate image</w:t>
      </w:r>
      <w:r w:rsidRPr="00C42611">
        <w:rPr>
          <w:color w:val="000000" w:themeColor="text1"/>
        </w:rPr>
        <w:t>, Boston: Harvard Business School Press.</w:t>
      </w:r>
    </w:p>
    <w:p w14:paraId="0B6BEB54" w14:textId="77777777" w:rsidR="00993107" w:rsidRPr="00C42611" w:rsidRDefault="00993107">
      <w:pPr>
        <w:jc w:val="both"/>
        <w:rPr>
          <w:color w:val="000000" w:themeColor="text1"/>
        </w:rPr>
      </w:pPr>
    </w:p>
    <w:p w14:paraId="462FB222" w14:textId="77777777" w:rsidR="00993107" w:rsidRPr="00C42611" w:rsidRDefault="00DD6698">
      <w:pPr>
        <w:jc w:val="both"/>
        <w:rPr>
          <w:color w:val="000000" w:themeColor="text1"/>
        </w:rPr>
      </w:pPr>
      <w:r w:rsidRPr="00C42611">
        <w:rPr>
          <w:color w:val="000000" w:themeColor="text1"/>
        </w:rPr>
        <w:t>Formbrun, C.J.  and V</w:t>
      </w:r>
      <w:r w:rsidR="009764AD" w:rsidRPr="00C42611">
        <w:rPr>
          <w:color w:val="000000" w:themeColor="text1"/>
        </w:rPr>
        <w:t xml:space="preserve">an Riel,C. (2004), </w:t>
      </w:r>
      <w:r w:rsidR="009764AD" w:rsidRPr="00C42611">
        <w:rPr>
          <w:i/>
          <w:color w:val="000000" w:themeColor="text1"/>
        </w:rPr>
        <w:t>Fame &amp; Fortune</w:t>
      </w:r>
      <w:r w:rsidR="009764AD" w:rsidRPr="00C42611">
        <w:rPr>
          <w:color w:val="000000" w:themeColor="text1"/>
        </w:rPr>
        <w:t>, FT Prentice Hall, New York.</w:t>
      </w:r>
    </w:p>
    <w:p w14:paraId="2ED19A2B" w14:textId="77777777" w:rsidR="00993107" w:rsidRPr="00C42611" w:rsidRDefault="00993107">
      <w:pPr>
        <w:jc w:val="both"/>
        <w:rPr>
          <w:color w:val="000000" w:themeColor="text1"/>
        </w:rPr>
      </w:pPr>
    </w:p>
    <w:p w14:paraId="3A1438F7" w14:textId="77777777" w:rsidR="00993107" w:rsidRPr="00C42611" w:rsidRDefault="009764AD">
      <w:pPr>
        <w:jc w:val="both"/>
        <w:rPr>
          <w:color w:val="000000" w:themeColor="text1"/>
        </w:rPr>
      </w:pPr>
      <w:r w:rsidRPr="00C42611">
        <w:rPr>
          <w:color w:val="000000" w:themeColor="text1"/>
        </w:rPr>
        <w:t xml:space="preserve">Ganesan, S. (1994), Determinants of long-term orientation in buyer–seller relationships, </w:t>
      </w:r>
      <w:r w:rsidRPr="00C42611">
        <w:rPr>
          <w:i/>
          <w:color w:val="000000" w:themeColor="text1"/>
        </w:rPr>
        <w:t>Journal of Marketing</w:t>
      </w:r>
      <w:r w:rsidRPr="00C42611">
        <w:rPr>
          <w:rFonts w:ascii="Nova Mono" w:eastAsia="Nova Mono" w:hAnsi="Nova Mono" w:cs="Nova Mono"/>
          <w:color w:val="000000" w:themeColor="text1"/>
        </w:rPr>
        <w:t>, 58, 1−19</w:t>
      </w:r>
      <w:r w:rsidR="00DD6698" w:rsidRPr="00C42611">
        <w:rPr>
          <w:rFonts w:ascii="Nova Mono" w:eastAsia="Nova Mono" w:hAnsi="Nova Mono" w:cs="Nova Mono"/>
          <w:color w:val="000000" w:themeColor="text1"/>
        </w:rPr>
        <w:t>.</w:t>
      </w:r>
    </w:p>
    <w:p w14:paraId="34DA314D" w14:textId="77777777" w:rsidR="00993107" w:rsidRPr="00C42611" w:rsidRDefault="00993107">
      <w:pPr>
        <w:jc w:val="both"/>
        <w:rPr>
          <w:color w:val="000000" w:themeColor="text1"/>
        </w:rPr>
      </w:pPr>
    </w:p>
    <w:p w14:paraId="31A21B15" w14:textId="77777777" w:rsidR="00993107" w:rsidRPr="00C42611" w:rsidRDefault="009764AD">
      <w:pPr>
        <w:jc w:val="both"/>
        <w:rPr>
          <w:color w:val="000000" w:themeColor="text1"/>
        </w:rPr>
      </w:pPr>
      <w:r w:rsidRPr="00C42611">
        <w:rPr>
          <w:color w:val="000000" w:themeColor="text1"/>
        </w:rPr>
        <w:t xml:space="preserve">Garbarino, E. and Johnson, M. S. (1999), The different roles of satisfaction, trust, and commitment in customer relationships, </w:t>
      </w:r>
      <w:r w:rsidRPr="00C42611">
        <w:rPr>
          <w:i/>
          <w:color w:val="000000" w:themeColor="text1"/>
        </w:rPr>
        <w:t>Journal of Marketing</w:t>
      </w:r>
      <w:r w:rsidRPr="00C42611">
        <w:rPr>
          <w:rFonts w:ascii="Nova Mono" w:eastAsia="Nova Mono" w:hAnsi="Nova Mono" w:cs="Nova Mono"/>
          <w:color w:val="000000" w:themeColor="text1"/>
        </w:rPr>
        <w:t>, 63(2), 70−87</w:t>
      </w:r>
      <w:r w:rsidR="00DD6698" w:rsidRPr="00C42611">
        <w:rPr>
          <w:rFonts w:ascii="Nova Mono" w:eastAsia="Nova Mono" w:hAnsi="Nova Mono" w:cs="Nova Mono"/>
          <w:color w:val="000000" w:themeColor="text1"/>
        </w:rPr>
        <w:t>.</w:t>
      </w:r>
    </w:p>
    <w:p w14:paraId="32F5D2BD" w14:textId="77777777" w:rsidR="00993107" w:rsidRPr="00C42611" w:rsidRDefault="00993107">
      <w:pPr>
        <w:jc w:val="both"/>
        <w:rPr>
          <w:color w:val="000000" w:themeColor="text1"/>
        </w:rPr>
      </w:pPr>
    </w:p>
    <w:p w14:paraId="1BA27BE6" w14:textId="77777777" w:rsidR="00993107" w:rsidRPr="00C42611" w:rsidRDefault="009764AD">
      <w:pPr>
        <w:jc w:val="both"/>
        <w:rPr>
          <w:color w:val="000000" w:themeColor="text1"/>
        </w:rPr>
      </w:pPr>
      <w:r w:rsidRPr="00C42611">
        <w:rPr>
          <w:color w:val="000000" w:themeColor="text1"/>
        </w:rPr>
        <w:t xml:space="preserve">George, J. ve Jones, G. M.  (1999), </w:t>
      </w:r>
      <w:r w:rsidRPr="00C42611">
        <w:rPr>
          <w:i/>
          <w:color w:val="000000" w:themeColor="text1"/>
        </w:rPr>
        <w:t>Organizational Behavior</w:t>
      </w:r>
      <w:r w:rsidRPr="00C42611">
        <w:rPr>
          <w:color w:val="000000" w:themeColor="text1"/>
        </w:rPr>
        <w:t>, 2nd ed., Longman, USA</w:t>
      </w:r>
      <w:r w:rsidR="00DD6698" w:rsidRPr="00C42611">
        <w:rPr>
          <w:color w:val="000000" w:themeColor="text1"/>
        </w:rPr>
        <w:t>.</w:t>
      </w:r>
    </w:p>
    <w:p w14:paraId="4377D4DC" w14:textId="77777777" w:rsidR="00993107" w:rsidRPr="00C42611" w:rsidRDefault="00993107">
      <w:pPr>
        <w:jc w:val="both"/>
        <w:rPr>
          <w:color w:val="000000" w:themeColor="text1"/>
        </w:rPr>
      </w:pPr>
    </w:p>
    <w:p w14:paraId="672DDF80" w14:textId="77777777" w:rsidR="00993107" w:rsidRPr="00C42611" w:rsidRDefault="009764AD" w:rsidP="001262B0">
      <w:pPr>
        <w:jc w:val="both"/>
        <w:rPr>
          <w:color w:val="000000" w:themeColor="text1"/>
        </w:rPr>
      </w:pPr>
      <w:r w:rsidRPr="00C42611">
        <w:rPr>
          <w:rFonts w:eastAsia="Arial"/>
          <w:color w:val="000000" w:themeColor="text1"/>
        </w:rPr>
        <w:t>Greatorex, Mike and Vincent Wayne Mitchell. (1994). “Modeling Consumer Risk Reduction Preferences</w:t>
      </w:r>
      <w:r w:rsidR="001262B0" w:rsidRPr="00C42611">
        <w:rPr>
          <w:color w:val="000000" w:themeColor="text1"/>
        </w:rPr>
        <w:t xml:space="preserve"> </w:t>
      </w:r>
      <w:r w:rsidR="001262B0" w:rsidRPr="00C42611">
        <w:rPr>
          <w:rFonts w:eastAsia="Arial"/>
          <w:color w:val="000000" w:themeColor="text1"/>
        </w:rPr>
        <w:t>f</w:t>
      </w:r>
      <w:r w:rsidRPr="00C42611">
        <w:rPr>
          <w:rFonts w:eastAsia="Arial"/>
          <w:color w:val="000000" w:themeColor="text1"/>
        </w:rPr>
        <w:t>rom Perceived Loss Data,” Jou</w:t>
      </w:r>
      <w:r w:rsidR="00DD6698" w:rsidRPr="00C42611">
        <w:rPr>
          <w:rFonts w:eastAsia="Arial"/>
          <w:color w:val="000000" w:themeColor="text1"/>
        </w:rPr>
        <w:t>rnal of Economic Psychology, 15,</w:t>
      </w:r>
      <w:r w:rsidRPr="00C42611">
        <w:rPr>
          <w:rFonts w:eastAsia="Arial"/>
          <w:color w:val="000000" w:themeColor="text1"/>
        </w:rPr>
        <w:t xml:space="preserve"> 669-685.</w:t>
      </w:r>
    </w:p>
    <w:p w14:paraId="65E41AB3" w14:textId="77777777" w:rsidR="00DD6698" w:rsidRPr="00C42611" w:rsidRDefault="00DD6698" w:rsidP="001262B0">
      <w:pPr>
        <w:jc w:val="both"/>
        <w:rPr>
          <w:rFonts w:eastAsia="Arial"/>
          <w:color w:val="000000" w:themeColor="text1"/>
        </w:rPr>
      </w:pPr>
    </w:p>
    <w:p w14:paraId="7AE11FC3" w14:textId="77777777" w:rsidR="001262B0" w:rsidRPr="00C42611" w:rsidRDefault="001262B0" w:rsidP="001262B0">
      <w:pPr>
        <w:widowControl w:val="0"/>
        <w:autoSpaceDE w:val="0"/>
        <w:autoSpaceDN w:val="0"/>
        <w:adjustRightInd w:val="0"/>
        <w:jc w:val="both"/>
        <w:rPr>
          <w:kern w:val="1"/>
        </w:rPr>
      </w:pPr>
      <w:r w:rsidRPr="00C42611">
        <w:rPr>
          <w:kern w:val="1"/>
        </w:rPr>
        <w:t xml:space="preserve">Gronroos, C. (1984). A Service Quality Model and Its Marketing Implications, </w:t>
      </w:r>
      <w:r w:rsidRPr="00C42611">
        <w:rPr>
          <w:i/>
          <w:iCs/>
          <w:kern w:val="1"/>
        </w:rPr>
        <w:t>European Journal of Marketing,</w:t>
      </w:r>
      <w:r w:rsidRPr="00C42611">
        <w:rPr>
          <w:kern w:val="1"/>
        </w:rPr>
        <w:t xml:space="preserve"> 18 (4), 36-44.</w:t>
      </w:r>
    </w:p>
    <w:p w14:paraId="298C7AC5" w14:textId="77777777" w:rsidR="00993107" w:rsidRPr="00C42611" w:rsidRDefault="00993107">
      <w:pPr>
        <w:jc w:val="both"/>
        <w:rPr>
          <w:color w:val="000000" w:themeColor="text1"/>
        </w:rPr>
      </w:pPr>
    </w:p>
    <w:p w14:paraId="0D4EA605" w14:textId="77777777" w:rsidR="00993107" w:rsidRPr="00C42611" w:rsidRDefault="009764AD">
      <w:pPr>
        <w:jc w:val="both"/>
        <w:rPr>
          <w:color w:val="000000" w:themeColor="text1"/>
        </w:rPr>
      </w:pPr>
      <w:r w:rsidRPr="00C42611">
        <w:rPr>
          <w:color w:val="000000" w:themeColor="text1"/>
        </w:rPr>
        <w:t xml:space="preserve">Groenland, E.A.G. (2002), Qualitative research to validate the RQ-dimesions, </w:t>
      </w:r>
      <w:r w:rsidRPr="00C42611">
        <w:rPr>
          <w:i/>
          <w:color w:val="000000" w:themeColor="text1"/>
        </w:rPr>
        <w:t>Corporate Reputation Review</w:t>
      </w:r>
      <w:r w:rsidR="001262B0" w:rsidRPr="00C42611">
        <w:rPr>
          <w:color w:val="000000" w:themeColor="text1"/>
        </w:rPr>
        <w:t>, 4, 309-</w:t>
      </w:r>
      <w:r w:rsidRPr="00C42611">
        <w:rPr>
          <w:color w:val="000000" w:themeColor="text1"/>
        </w:rPr>
        <w:t>315</w:t>
      </w:r>
      <w:r w:rsidR="001262B0" w:rsidRPr="00C42611">
        <w:rPr>
          <w:color w:val="000000" w:themeColor="text1"/>
        </w:rPr>
        <w:t>.</w:t>
      </w:r>
      <w:r w:rsidRPr="00C42611">
        <w:rPr>
          <w:color w:val="000000" w:themeColor="text1"/>
        </w:rPr>
        <w:t xml:space="preserve"> </w:t>
      </w:r>
    </w:p>
    <w:p w14:paraId="1D43C81D" w14:textId="77777777" w:rsidR="00993107" w:rsidRPr="00C42611" w:rsidRDefault="00993107">
      <w:pPr>
        <w:jc w:val="both"/>
        <w:rPr>
          <w:color w:val="000000" w:themeColor="text1"/>
        </w:rPr>
      </w:pPr>
    </w:p>
    <w:p w14:paraId="4C60C026" w14:textId="77777777" w:rsidR="00993107" w:rsidRPr="00C42611" w:rsidRDefault="009764AD">
      <w:pPr>
        <w:jc w:val="both"/>
        <w:rPr>
          <w:color w:val="000000" w:themeColor="text1"/>
        </w:rPr>
      </w:pPr>
      <w:r w:rsidRPr="00C42611">
        <w:rPr>
          <w:color w:val="000000" w:themeColor="text1"/>
        </w:rPr>
        <w:t xml:space="preserve">Hutton, J.G., Goodman, M.B., Alexander, J.B., and Genest, C.M. (2001), </w:t>
      </w:r>
      <w:r w:rsidRPr="00C42611">
        <w:rPr>
          <w:i/>
          <w:color w:val="000000" w:themeColor="text1"/>
        </w:rPr>
        <w:t>Reputation management: the new face of corporate public relations</w:t>
      </w:r>
      <w:r w:rsidRPr="00C42611">
        <w:rPr>
          <w:color w:val="000000" w:themeColor="text1"/>
        </w:rPr>
        <w:t>, Public Relations Review, 27, 247–261</w:t>
      </w:r>
      <w:r w:rsidR="001262B0" w:rsidRPr="00C42611">
        <w:rPr>
          <w:color w:val="000000" w:themeColor="text1"/>
        </w:rPr>
        <w:t>.</w:t>
      </w:r>
    </w:p>
    <w:p w14:paraId="36B853D0" w14:textId="77777777" w:rsidR="00993107" w:rsidRPr="00C42611" w:rsidRDefault="00993107">
      <w:pPr>
        <w:jc w:val="both"/>
        <w:rPr>
          <w:color w:val="000000" w:themeColor="text1"/>
        </w:rPr>
      </w:pPr>
    </w:p>
    <w:p w14:paraId="58741C84" w14:textId="77777777" w:rsidR="00993107" w:rsidRPr="00C42611" w:rsidRDefault="009764AD">
      <w:pPr>
        <w:jc w:val="both"/>
        <w:rPr>
          <w:color w:val="000000" w:themeColor="text1"/>
        </w:rPr>
      </w:pPr>
      <w:r w:rsidRPr="00C42611">
        <w:rPr>
          <w:color w:val="000000" w:themeColor="text1"/>
        </w:rPr>
        <w:t>Jacoby, J. and Kaplan, L. B. (1972), The Components of Perceived Risk, M. Venkatesan (Ed.), Proceedings of the Third Annual Conference. Iowa City, Iowa: Association for Consumer Research, 382-393.</w:t>
      </w:r>
    </w:p>
    <w:p w14:paraId="7976D881" w14:textId="77777777" w:rsidR="00993107" w:rsidRPr="00C42611" w:rsidRDefault="00993107">
      <w:pPr>
        <w:jc w:val="both"/>
        <w:rPr>
          <w:color w:val="000000" w:themeColor="text1"/>
        </w:rPr>
      </w:pPr>
    </w:p>
    <w:p w14:paraId="5F5CC3EC" w14:textId="77777777" w:rsidR="00993107" w:rsidRPr="00C42611" w:rsidRDefault="009764AD">
      <w:pPr>
        <w:jc w:val="both"/>
        <w:rPr>
          <w:color w:val="000000" w:themeColor="text1"/>
        </w:rPr>
      </w:pPr>
      <w:r w:rsidRPr="00C42611">
        <w:rPr>
          <w:color w:val="000000" w:themeColor="text1"/>
        </w:rPr>
        <w:t xml:space="preserve">Kotler, P. (1982), </w:t>
      </w:r>
      <w:r w:rsidRPr="00C42611">
        <w:rPr>
          <w:i/>
          <w:color w:val="000000" w:themeColor="text1"/>
        </w:rPr>
        <w:t>Marketing for Nonprofit Organization</w:t>
      </w:r>
      <w:r w:rsidRPr="00C42611">
        <w:rPr>
          <w:color w:val="000000" w:themeColor="text1"/>
        </w:rPr>
        <w:t>, (2nd Edition ed.), Prentice-Hall, Englewood Cliffs, NJ.</w:t>
      </w:r>
    </w:p>
    <w:p w14:paraId="04D526B4" w14:textId="77777777" w:rsidR="00993107" w:rsidRPr="00C42611" w:rsidRDefault="00993107">
      <w:pPr>
        <w:jc w:val="both"/>
        <w:rPr>
          <w:color w:val="000000" w:themeColor="text1"/>
        </w:rPr>
      </w:pPr>
    </w:p>
    <w:p w14:paraId="003A856F" w14:textId="77777777" w:rsidR="00993107" w:rsidRPr="00C42611" w:rsidRDefault="009764AD">
      <w:pPr>
        <w:jc w:val="both"/>
        <w:rPr>
          <w:color w:val="000000" w:themeColor="text1"/>
        </w:rPr>
      </w:pPr>
      <w:r w:rsidRPr="00C42611">
        <w:rPr>
          <w:color w:val="000000" w:themeColor="text1"/>
        </w:rPr>
        <w:t xml:space="preserve">Landon, S. </w:t>
      </w:r>
      <w:r w:rsidR="001262B0" w:rsidRPr="00C42611">
        <w:rPr>
          <w:color w:val="000000" w:themeColor="text1"/>
        </w:rPr>
        <w:t>and Smith</w:t>
      </w:r>
      <w:r w:rsidRPr="00C42611">
        <w:rPr>
          <w:color w:val="000000" w:themeColor="text1"/>
        </w:rPr>
        <w:t xml:space="preserve">, C. E. (1997), The Use of Quality and Reputation Indicators by Consumers: The Case of Bordeaux Wine, </w:t>
      </w:r>
      <w:r w:rsidRPr="00C42611">
        <w:rPr>
          <w:i/>
          <w:color w:val="000000" w:themeColor="text1"/>
        </w:rPr>
        <w:t>Journal of Consumer Policy</w:t>
      </w:r>
      <w:r w:rsidRPr="00C42611">
        <w:rPr>
          <w:color w:val="000000" w:themeColor="text1"/>
        </w:rPr>
        <w:t>, 20: 289–323</w:t>
      </w:r>
      <w:r w:rsidR="001262B0" w:rsidRPr="00C42611">
        <w:rPr>
          <w:color w:val="000000" w:themeColor="text1"/>
        </w:rPr>
        <w:t>.</w:t>
      </w:r>
    </w:p>
    <w:p w14:paraId="601DB615" w14:textId="77777777" w:rsidR="00993107" w:rsidRPr="00C42611" w:rsidRDefault="00993107">
      <w:pPr>
        <w:jc w:val="both"/>
        <w:rPr>
          <w:color w:val="000000" w:themeColor="text1"/>
        </w:rPr>
      </w:pPr>
    </w:p>
    <w:p w14:paraId="6EDF3DC3" w14:textId="77777777" w:rsidR="00993107" w:rsidRPr="00C42611" w:rsidRDefault="009764AD">
      <w:pPr>
        <w:jc w:val="both"/>
        <w:rPr>
          <w:color w:val="000000" w:themeColor="text1"/>
        </w:rPr>
      </w:pPr>
      <w:r w:rsidRPr="00C42611">
        <w:rPr>
          <w:color w:val="000000" w:themeColor="text1"/>
        </w:rPr>
        <w:t xml:space="preserve">Mayer, R. C., Davis, J. H., and Schoorman, D. F. (1995), An integrative model of organizational trust, </w:t>
      </w:r>
      <w:r w:rsidRPr="00C42611">
        <w:rPr>
          <w:i/>
          <w:color w:val="000000" w:themeColor="text1"/>
        </w:rPr>
        <w:t>Academy of Management Review</w:t>
      </w:r>
      <w:r w:rsidRPr="00C42611">
        <w:rPr>
          <w:rFonts w:ascii="Nova Mono" w:eastAsia="Nova Mono" w:hAnsi="Nova Mono" w:cs="Nova Mono"/>
          <w:color w:val="000000" w:themeColor="text1"/>
        </w:rPr>
        <w:t>, 20</w:t>
      </w:r>
      <w:r w:rsidR="001262B0" w:rsidRPr="00C42611">
        <w:rPr>
          <w:rFonts w:ascii="Nova Mono" w:eastAsia="Nova Mono" w:hAnsi="Nova Mono" w:cs="Nova Mono"/>
          <w:color w:val="000000" w:themeColor="text1"/>
        </w:rPr>
        <w:t xml:space="preserve"> </w:t>
      </w:r>
      <w:r w:rsidRPr="00C42611">
        <w:rPr>
          <w:rFonts w:ascii="Nova Mono" w:eastAsia="Nova Mono" w:hAnsi="Nova Mono" w:cs="Nova Mono"/>
          <w:color w:val="000000" w:themeColor="text1"/>
        </w:rPr>
        <w:t>(30), 709−734</w:t>
      </w:r>
      <w:r w:rsidR="001262B0" w:rsidRPr="00C42611">
        <w:rPr>
          <w:rFonts w:ascii="Nova Mono" w:eastAsia="Nova Mono" w:hAnsi="Nova Mono" w:cs="Nova Mono"/>
          <w:color w:val="000000" w:themeColor="text1"/>
        </w:rPr>
        <w:t>.</w:t>
      </w:r>
    </w:p>
    <w:p w14:paraId="05514CEB" w14:textId="77777777" w:rsidR="00993107" w:rsidRPr="00C42611" w:rsidRDefault="00993107">
      <w:pPr>
        <w:jc w:val="both"/>
        <w:rPr>
          <w:color w:val="000000" w:themeColor="text1"/>
        </w:rPr>
      </w:pPr>
    </w:p>
    <w:p w14:paraId="1B007637" w14:textId="77777777" w:rsidR="00993107" w:rsidRPr="00C42611" w:rsidRDefault="009764AD">
      <w:pPr>
        <w:jc w:val="both"/>
        <w:rPr>
          <w:color w:val="000000" w:themeColor="text1"/>
        </w:rPr>
      </w:pPr>
      <w:r w:rsidRPr="00C42611">
        <w:rPr>
          <w:color w:val="000000" w:themeColor="text1"/>
        </w:rPr>
        <w:lastRenderedPageBreak/>
        <w:t xml:space="preserve">McKnight, D. H., Cummings, L. L., and Chervany, N. L. (1998), Initial trust formation in new organizational relationships, </w:t>
      </w:r>
      <w:r w:rsidRPr="00C42611">
        <w:rPr>
          <w:i/>
          <w:color w:val="000000" w:themeColor="text1"/>
        </w:rPr>
        <w:t>Academy of Management Review</w:t>
      </w:r>
      <w:r w:rsidR="001262B0" w:rsidRPr="00C42611">
        <w:rPr>
          <w:color w:val="000000" w:themeColor="text1"/>
        </w:rPr>
        <w:t>, 23 (3), 473-</w:t>
      </w:r>
      <w:r w:rsidRPr="00C42611">
        <w:rPr>
          <w:color w:val="000000" w:themeColor="text1"/>
        </w:rPr>
        <w:t>490</w:t>
      </w:r>
      <w:r w:rsidR="001262B0" w:rsidRPr="00C42611">
        <w:rPr>
          <w:color w:val="000000" w:themeColor="text1"/>
        </w:rPr>
        <w:t>.</w:t>
      </w:r>
    </w:p>
    <w:p w14:paraId="7BC3E136" w14:textId="77777777" w:rsidR="00993107" w:rsidRPr="00C42611" w:rsidRDefault="00993107">
      <w:pPr>
        <w:jc w:val="both"/>
        <w:rPr>
          <w:color w:val="000000" w:themeColor="text1"/>
        </w:rPr>
      </w:pPr>
    </w:p>
    <w:p w14:paraId="24A3CE87" w14:textId="77777777" w:rsidR="00993107" w:rsidRPr="00C42611" w:rsidRDefault="009764AD">
      <w:pPr>
        <w:jc w:val="both"/>
        <w:rPr>
          <w:color w:val="000000" w:themeColor="text1"/>
        </w:rPr>
      </w:pPr>
      <w:r w:rsidRPr="00C42611">
        <w:rPr>
          <w:color w:val="000000" w:themeColor="text1"/>
        </w:rPr>
        <w:t xml:space="preserve">Mittal, V., Kumar, P., and Tsiros, M. (1999), Attribute-level performance, satisfaction, and behavioral intentions over time, </w:t>
      </w:r>
      <w:r w:rsidRPr="00C42611">
        <w:rPr>
          <w:i/>
          <w:color w:val="000000" w:themeColor="text1"/>
        </w:rPr>
        <w:t>Journal of Marketing</w:t>
      </w:r>
      <w:r w:rsidRPr="00C42611">
        <w:rPr>
          <w:rFonts w:ascii="Nova Mono" w:eastAsia="Nova Mono" w:hAnsi="Nova Mono" w:cs="Nova Mono"/>
          <w:color w:val="000000" w:themeColor="text1"/>
        </w:rPr>
        <w:t>, 63</w:t>
      </w:r>
      <w:r w:rsidR="001262B0" w:rsidRPr="00C42611">
        <w:rPr>
          <w:rFonts w:ascii="Nova Mono" w:eastAsia="Nova Mono" w:hAnsi="Nova Mono" w:cs="Nova Mono"/>
          <w:color w:val="000000" w:themeColor="text1"/>
        </w:rPr>
        <w:t xml:space="preserve"> </w:t>
      </w:r>
      <w:r w:rsidRPr="00C42611">
        <w:rPr>
          <w:rFonts w:ascii="Nova Mono" w:eastAsia="Nova Mono" w:hAnsi="Nova Mono" w:cs="Nova Mono"/>
          <w:color w:val="000000" w:themeColor="text1"/>
        </w:rPr>
        <w:t>(2), 88−101</w:t>
      </w:r>
      <w:r w:rsidRPr="00C42611">
        <w:rPr>
          <w:rFonts w:ascii="AdvTT9c26d28d" w:eastAsia="AdvTT9c26d28d" w:hAnsi="AdvTT9c26d28d" w:cs="AdvTT9c26d28d"/>
          <w:color w:val="000000" w:themeColor="text1"/>
        </w:rPr>
        <w:t>.</w:t>
      </w:r>
    </w:p>
    <w:p w14:paraId="3B36D8E6" w14:textId="77777777" w:rsidR="00993107" w:rsidRPr="00C42611" w:rsidRDefault="00993107">
      <w:pPr>
        <w:jc w:val="both"/>
        <w:rPr>
          <w:color w:val="000000" w:themeColor="text1"/>
        </w:rPr>
      </w:pPr>
    </w:p>
    <w:p w14:paraId="422BD0D0" w14:textId="77777777" w:rsidR="00993107" w:rsidRPr="00C42611" w:rsidRDefault="009764AD">
      <w:pPr>
        <w:jc w:val="both"/>
        <w:rPr>
          <w:color w:val="000000" w:themeColor="text1"/>
        </w:rPr>
      </w:pPr>
      <w:r w:rsidRPr="00C42611">
        <w:rPr>
          <w:color w:val="000000" w:themeColor="text1"/>
        </w:rPr>
        <w:t xml:space="preserve">Morgan, R. M., &amp; Hunt, S. D. (1994), The commitment–trust theory of relationship marketing, </w:t>
      </w:r>
      <w:r w:rsidRPr="00C42611">
        <w:rPr>
          <w:i/>
          <w:color w:val="000000" w:themeColor="text1"/>
        </w:rPr>
        <w:t>Journal of Marketing</w:t>
      </w:r>
      <w:r w:rsidRPr="00C42611">
        <w:rPr>
          <w:rFonts w:ascii="Nova Mono" w:eastAsia="Nova Mono" w:hAnsi="Nova Mono" w:cs="Nova Mono"/>
          <w:color w:val="000000" w:themeColor="text1"/>
        </w:rPr>
        <w:t>, 58, 20−38</w:t>
      </w:r>
      <w:r w:rsidR="001262B0" w:rsidRPr="00C42611">
        <w:rPr>
          <w:rFonts w:ascii="Nova Mono" w:eastAsia="Nova Mono" w:hAnsi="Nova Mono" w:cs="Nova Mono"/>
          <w:color w:val="000000" w:themeColor="text1"/>
        </w:rPr>
        <w:t>.</w:t>
      </w:r>
    </w:p>
    <w:p w14:paraId="25F68C90" w14:textId="77777777" w:rsidR="00993107" w:rsidRPr="00C42611" w:rsidRDefault="00993107">
      <w:pPr>
        <w:jc w:val="both"/>
        <w:rPr>
          <w:color w:val="000000" w:themeColor="text1"/>
        </w:rPr>
      </w:pPr>
    </w:p>
    <w:p w14:paraId="7E7B3159" w14:textId="77777777" w:rsidR="00993107" w:rsidRPr="00C42611" w:rsidRDefault="009764AD">
      <w:pPr>
        <w:keepNext/>
        <w:jc w:val="both"/>
        <w:rPr>
          <w:color w:val="000000" w:themeColor="text1"/>
        </w:rPr>
      </w:pPr>
      <w:r w:rsidRPr="00C42611">
        <w:rPr>
          <w:color w:val="000000" w:themeColor="text1"/>
        </w:rPr>
        <w:t xml:space="preserve">Moorman, C., Deshpandé, R. and Zaltman, G. (1993), </w:t>
      </w:r>
      <w:hyperlink r:id="rId10">
        <w:r w:rsidRPr="00C42611">
          <w:rPr>
            <w:color w:val="000000" w:themeColor="text1"/>
          </w:rPr>
          <w:t>Factors affecting trust in market research relationships</w:t>
        </w:r>
      </w:hyperlink>
      <w:r w:rsidRPr="00C42611">
        <w:rPr>
          <w:color w:val="000000" w:themeColor="text1"/>
        </w:rPr>
        <w:t xml:space="preserve">, </w:t>
      </w:r>
      <w:r w:rsidRPr="00C42611">
        <w:rPr>
          <w:i/>
          <w:color w:val="000000" w:themeColor="text1"/>
        </w:rPr>
        <w:t>The Journal of Marketing</w:t>
      </w:r>
      <w:r w:rsidRPr="00C42611">
        <w:rPr>
          <w:color w:val="000000" w:themeColor="text1"/>
        </w:rPr>
        <w:t>, 57</w:t>
      </w:r>
      <w:r w:rsidR="001262B0" w:rsidRPr="00C42611">
        <w:rPr>
          <w:color w:val="000000" w:themeColor="text1"/>
        </w:rPr>
        <w:t xml:space="preserve"> </w:t>
      </w:r>
      <w:r w:rsidRPr="00C42611">
        <w:rPr>
          <w:color w:val="000000" w:themeColor="text1"/>
        </w:rPr>
        <w:t xml:space="preserve">(1), 81-101. </w:t>
      </w:r>
    </w:p>
    <w:p w14:paraId="572116A5" w14:textId="77777777" w:rsidR="00993107" w:rsidRPr="00C42611" w:rsidRDefault="00993107">
      <w:pPr>
        <w:jc w:val="both"/>
        <w:rPr>
          <w:color w:val="000000" w:themeColor="text1"/>
        </w:rPr>
      </w:pPr>
    </w:p>
    <w:p w14:paraId="2B6EA6C3" w14:textId="77777777" w:rsidR="00993107" w:rsidRPr="00C42611" w:rsidRDefault="009764AD">
      <w:pPr>
        <w:jc w:val="both"/>
        <w:rPr>
          <w:color w:val="000000" w:themeColor="text1"/>
        </w:rPr>
      </w:pPr>
      <w:r w:rsidRPr="00C42611">
        <w:rPr>
          <w:color w:val="000000" w:themeColor="text1"/>
        </w:rPr>
        <w:t xml:space="preserve">Pavlou, P. A. and Gefen, D. (2004), Building effective online marketplaces with institution based </w:t>
      </w:r>
      <w:r w:rsidR="001262B0" w:rsidRPr="00C42611">
        <w:rPr>
          <w:color w:val="000000" w:themeColor="text1"/>
        </w:rPr>
        <w:t>trust, Information</w:t>
      </w:r>
      <w:r w:rsidRPr="00C42611">
        <w:rPr>
          <w:i/>
          <w:color w:val="000000" w:themeColor="text1"/>
        </w:rPr>
        <w:t xml:space="preserve"> Systems Research</w:t>
      </w:r>
      <w:r w:rsidRPr="00C42611">
        <w:rPr>
          <w:color w:val="000000" w:themeColor="text1"/>
        </w:rPr>
        <w:t>, 15 (1), 37–59</w:t>
      </w:r>
    </w:p>
    <w:p w14:paraId="4F00531E" w14:textId="77777777" w:rsidR="00993107" w:rsidRPr="00C42611" w:rsidRDefault="00993107">
      <w:pPr>
        <w:jc w:val="both"/>
        <w:rPr>
          <w:color w:val="000000" w:themeColor="text1"/>
        </w:rPr>
      </w:pPr>
    </w:p>
    <w:p w14:paraId="5A817C4A" w14:textId="77777777" w:rsidR="00993107" w:rsidRPr="00C42611" w:rsidRDefault="009764AD">
      <w:pPr>
        <w:jc w:val="both"/>
        <w:rPr>
          <w:color w:val="000000" w:themeColor="text1"/>
        </w:rPr>
      </w:pPr>
      <w:r w:rsidRPr="00C42611">
        <w:rPr>
          <w:color w:val="000000" w:themeColor="text1"/>
        </w:rPr>
        <w:t>Plank, R.E.,  Reid,D.A. and Pullins, E.B. (1999), Perceived trust in Business to Business sales: A new measure,</w:t>
      </w:r>
      <w:r w:rsidRPr="00C42611">
        <w:rPr>
          <w:i/>
          <w:color w:val="000000" w:themeColor="text1"/>
        </w:rPr>
        <w:t xml:space="preserve"> Journal of Personal Selling and Sales Management</w:t>
      </w:r>
      <w:r w:rsidRPr="00C42611">
        <w:rPr>
          <w:color w:val="000000" w:themeColor="text1"/>
        </w:rPr>
        <w:t>, 19 (3), 61-71.</w:t>
      </w:r>
    </w:p>
    <w:p w14:paraId="348A0D48" w14:textId="77777777" w:rsidR="00993107" w:rsidRPr="00C42611" w:rsidRDefault="00993107">
      <w:pPr>
        <w:jc w:val="both"/>
        <w:rPr>
          <w:color w:val="000000" w:themeColor="text1"/>
        </w:rPr>
      </w:pPr>
    </w:p>
    <w:p w14:paraId="2F2C5A4D" w14:textId="77777777" w:rsidR="00993107" w:rsidRPr="00C42611" w:rsidRDefault="009764AD">
      <w:pPr>
        <w:jc w:val="both"/>
        <w:rPr>
          <w:color w:val="000000" w:themeColor="text1"/>
        </w:rPr>
      </w:pPr>
      <w:r w:rsidRPr="00C42611">
        <w:rPr>
          <w:color w:val="000000" w:themeColor="text1"/>
        </w:rPr>
        <w:t xml:space="preserve">Podolny, J. M. (1993), A status-based model of market </w:t>
      </w:r>
      <w:r w:rsidR="001262B0" w:rsidRPr="00C42611">
        <w:rPr>
          <w:color w:val="000000" w:themeColor="text1"/>
        </w:rPr>
        <w:t>competition, American</w:t>
      </w:r>
      <w:r w:rsidRPr="00C42611">
        <w:rPr>
          <w:i/>
          <w:color w:val="000000" w:themeColor="text1"/>
        </w:rPr>
        <w:t xml:space="preserve"> Journal of Sociology</w:t>
      </w:r>
      <w:r w:rsidRPr="00C42611">
        <w:rPr>
          <w:rFonts w:ascii="Nova Mono" w:eastAsia="Nova Mono" w:hAnsi="Nova Mono" w:cs="Nova Mono"/>
          <w:color w:val="000000" w:themeColor="text1"/>
        </w:rPr>
        <w:t>, 98</w:t>
      </w:r>
      <w:r w:rsidR="001262B0" w:rsidRPr="00C42611">
        <w:rPr>
          <w:rFonts w:ascii="Nova Mono" w:eastAsia="Nova Mono" w:hAnsi="Nova Mono" w:cs="Nova Mono"/>
          <w:color w:val="000000" w:themeColor="text1"/>
        </w:rPr>
        <w:t xml:space="preserve"> </w:t>
      </w:r>
      <w:r w:rsidRPr="00C42611">
        <w:rPr>
          <w:rFonts w:ascii="Nova Mono" w:eastAsia="Nova Mono" w:hAnsi="Nova Mono" w:cs="Nova Mono"/>
          <w:color w:val="000000" w:themeColor="text1"/>
        </w:rPr>
        <w:t>(4), 829−871</w:t>
      </w:r>
      <w:r w:rsidR="001262B0" w:rsidRPr="00C42611">
        <w:rPr>
          <w:rFonts w:ascii="Nova Mono" w:eastAsia="Nova Mono" w:hAnsi="Nova Mono" w:cs="Nova Mono"/>
          <w:color w:val="000000" w:themeColor="text1"/>
        </w:rPr>
        <w:t>.</w:t>
      </w:r>
    </w:p>
    <w:p w14:paraId="5390F8F7" w14:textId="77777777" w:rsidR="00993107" w:rsidRPr="00C42611" w:rsidRDefault="00993107">
      <w:pPr>
        <w:jc w:val="both"/>
        <w:rPr>
          <w:color w:val="000000" w:themeColor="text1"/>
        </w:rPr>
      </w:pPr>
    </w:p>
    <w:p w14:paraId="7BABF005" w14:textId="77777777" w:rsidR="00993107" w:rsidRPr="00C42611" w:rsidRDefault="009764AD">
      <w:pPr>
        <w:jc w:val="both"/>
        <w:rPr>
          <w:color w:val="000000" w:themeColor="text1"/>
        </w:rPr>
      </w:pPr>
      <w:r w:rsidRPr="00C42611">
        <w:rPr>
          <w:color w:val="000000" w:themeColor="text1"/>
        </w:rPr>
        <w:t xml:space="preserve">Roberts, P. W. and Dowling, G. R. (2002), Corporate reputation and sustained superior financial </w:t>
      </w:r>
      <w:r w:rsidR="001262B0" w:rsidRPr="00C42611">
        <w:rPr>
          <w:color w:val="000000" w:themeColor="text1"/>
        </w:rPr>
        <w:t>performance, Strategic</w:t>
      </w:r>
      <w:r w:rsidRPr="00C42611">
        <w:rPr>
          <w:i/>
          <w:color w:val="000000" w:themeColor="text1"/>
        </w:rPr>
        <w:t xml:space="preserve"> Management Journal</w:t>
      </w:r>
      <w:r w:rsidRPr="00C42611">
        <w:rPr>
          <w:rFonts w:ascii="Nova Mono" w:eastAsia="Nova Mono" w:hAnsi="Nova Mono" w:cs="Nova Mono"/>
          <w:color w:val="000000" w:themeColor="text1"/>
        </w:rPr>
        <w:t>, 23(12), 1077−1093</w:t>
      </w:r>
      <w:r w:rsidR="001262B0" w:rsidRPr="00C42611">
        <w:rPr>
          <w:rFonts w:ascii="Nova Mono" w:eastAsia="Nova Mono" w:hAnsi="Nova Mono" w:cs="Nova Mono"/>
          <w:color w:val="000000" w:themeColor="text1"/>
        </w:rPr>
        <w:t>.</w:t>
      </w:r>
    </w:p>
    <w:p w14:paraId="0E23FD49" w14:textId="77777777" w:rsidR="00993107" w:rsidRPr="00C42611" w:rsidRDefault="00993107">
      <w:pPr>
        <w:jc w:val="both"/>
        <w:rPr>
          <w:color w:val="000000" w:themeColor="text1"/>
        </w:rPr>
      </w:pPr>
    </w:p>
    <w:p w14:paraId="15B88A9A" w14:textId="77777777" w:rsidR="00993107" w:rsidRPr="00C42611" w:rsidRDefault="009764AD">
      <w:pPr>
        <w:jc w:val="both"/>
        <w:rPr>
          <w:color w:val="000000" w:themeColor="text1"/>
        </w:rPr>
      </w:pPr>
      <w:r w:rsidRPr="00C42611">
        <w:rPr>
          <w:color w:val="000000" w:themeColor="text1"/>
        </w:rPr>
        <w:t xml:space="preserve">Roberts, P. W. and Dowling, G. R. (1997), The value of a firm's corporate reputation: how reputation helps attain and sustain superior </w:t>
      </w:r>
      <w:r w:rsidR="001262B0" w:rsidRPr="00C42611">
        <w:rPr>
          <w:color w:val="000000" w:themeColor="text1"/>
        </w:rPr>
        <w:t>profitability, Corporate</w:t>
      </w:r>
      <w:r w:rsidRPr="00C42611">
        <w:rPr>
          <w:i/>
          <w:color w:val="000000" w:themeColor="text1"/>
        </w:rPr>
        <w:t xml:space="preserve"> Reputation Review</w:t>
      </w:r>
      <w:r w:rsidRPr="00C42611">
        <w:rPr>
          <w:rFonts w:ascii="Nova Mono" w:eastAsia="Nova Mono" w:hAnsi="Nova Mono" w:cs="Nova Mono"/>
          <w:color w:val="000000" w:themeColor="text1"/>
        </w:rPr>
        <w:t>, 1(1), 72−76</w:t>
      </w:r>
      <w:r w:rsidR="001262B0" w:rsidRPr="00C42611">
        <w:rPr>
          <w:rFonts w:ascii="Nova Mono" w:eastAsia="Nova Mono" w:hAnsi="Nova Mono" w:cs="Nova Mono"/>
          <w:color w:val="000000" w:themeColor="text1"/>
        </w:rPr>
        <w:t>.</w:t>
      </w:r>
    </w:p>
    <w:p w14:paraId="63A9E872" w14:textId="77777777" w:rsidR="00993107" w:rsidRPr="00C42611" w:rsidRDefault="00993107">
      <w:pPr>
        <w:jc w:val="both"/>
        <w:rPr>
          <w:color w:val="000000" w:themeColor="text1"/>
        </w:rPr>
      </w:pPr>
    </w:p>
    <w:p w14:paraId="08474797" w14:textId="77777777" w:rsidR="00993107" w:rsidRPr="00C42611" w:rsidRDefault="009764AD">
      <w:pPr>
        <w:jc w:val="both"/>
        <w:rPr>
          <w:color w:val="000000" w:themeColor="text1"/>
        </w:rPr>
      </w:pPr>
      <w:r w:rsidRPr="00C42611">
        <w:rPr>
          <w:color w:val="000000" w:themeColor="text1"/>
        </w:rPr>
        <w:t xml:space="preserve">Ryan, T.A. (1970), </w:t>
      </w:r>
      <w:r w:rsidRPr="00C42611">
        <w:rPr>
          <w:i/>
          <w:color w:val="000000" w:themeColor="text1"/>
        </w:rPr>
        <w:t>Intentional Behavior</w:t>
      </w:r>
      <w:r w:rsidRPr="00C42611">
        <w:rPr>
          <w:color w:val="000000" w:themeColor="text1"/>
        </w:rPr>
        <w:t>, New York: Ronald Press.</w:t>
      </w:r>
    </w:p>
    <w:p w14:paraId="31922E18" w14:textId="77777777" w:rsidR="00993107" w:rsidRPr="00C42611" w:rsidRDefault="00993107">
      <w:pPr>
        <w:jc w:val="both"/>
        <w:rPr>
          <w:color w:val="000000" w:themeColor="text1"/>
        </w:rPr>
      </w:pPr>
    </w:p>
    <w:p w14:paraId="4FFF1813" w14:textId="77777777" w:rsidR="00993107" w:rsidRPr="00C42611" w:rsidRDefault="009764AD">
      <w:pPr>
        <w:jc w:val="both"/>
        <w:rPr>
          <w:color w:val="000000" w:themeColor="text1"/>
        </w:rPr>
      </w:pPr>
      <w:r w:rsidRPr="00C42611">
        <w:rPr>
          <w:color w:val="000000" w:themeColor="text1"/>
        </w:rPr>
        <w:t xml:space="preserve">Simoes, C., Dibb, S. and Fisk, R.P. (2005), Managing corporate identity: an internal perspective, </w:t>
      </w:r>
      <w:r w:rsidRPr="00C42611">
        <w:rPr>
          <w:i/>
          <w:color w:val="000000" w:themeColor="text1"/>
        </w:rPr>
        <w:t>Journal of the Academy of Marketing Science,</w:t>
      </w:r>
      <w:r w:rsidR="001262B0" w:rsidRPr="00C42611">
        <w:rPr>
          <w:color w:val="000000" w:themeColor="text1"/>
        </w:rPr>
        <w:t xml:space="preserve"> 33 (2), 153 -</w:t>
      </w:r>
      <w:r w:rsidRPr="00C42611">
        <w:rPr>
          <w:color w:val="000000" w:themeColor="text1"/>
        </w:rPr>
        <w:t>168</w:t>
      </w:r>
      <w:r w:rsidR="001262B0" w:rsidRPr="00C42611">
        <w:rPr>
          <w:color w:val="000000" w:themeColor="text1"/>
        </w:rPr>
        <w:t>.</w:t>
      </w:r>
      <w:r w:rsidRPr="00C42611">
        <w:rPr>
          <w:color w:val="000000" w:themeColor="text1"/>
        </w:rPr>
        <w:t xml:space="preserve"> </w:t>
      </w:r>
    </w:p>
    <w:p w14:paraId="084B6414" w14:textId="77777777" w:rsidR="00993107" w:rsidRPr="00C42611" w:rsidRDefault="00993107">
      <w:pPr>
        <w:jc w:val="both"/>
        <w:rPr>
          <w:color w:val="000000" w:themeColor="text1"/>
        </w:rPr>
      </w:pPr>
    </w:p>
    <w:p w14:paraId="4F4AF834" w14:textId="77777777" w:rsidR="00993107" w:rsidRPr="00C42611" w:rsidRDefault="009764AD">
      <w:pPr>
        <w:jc w:val="both"/>
        <w:rPr>
          <w:color w:val="000000" w:themeColor="text1"/>
        </w:rPr>
      </w:pPr>
      <w:r w:rsidRPr="00C42611">
        <w:rPr>
          <w:color w:val="000000" w:themeColor="text1"/>
        </w:rPr>
        <w:t xml:space="preserve">Sultan, F. and Mooraj, H.A. (2001), Designing a trust-based E-business strategy, </w:t>
      </w:r>
      <w:r w:rsidRPr="00C42611">
        <w:rPr>
          <w:i/>
          <w:color w:val="000000" w:themeColor="text1"/>
        </w:rPr>
        <w:t>Market Management</w:t>
      </w:r>
      <w:r w:rsidRPr="00C42611">
        <w:rPr>
          <w:color w:val="000000" w:themeColor="text1"/>
        </w:rPr>
        <w:t>, 10</w:t>
      </w:r>
      <w:r w:rsidR="001262B0" w:rsidRPr="00C42611">
        <w:rPr>
          <w:color w:val="000000" w:themeColor="text1"/>
        </w:rPr>
        <w:t xml:space="preserve"> </w:t>
      </w:r>
      <w:r w:rsidRPr="00C42611">
        <w:rPr>
          <w:color w:val="000000" w:themeColor="text1"/>
        </w:rPr>
        <w:t>(4), 40–45.</w:t>
      </w:r>
    </w:p>
    <w:p w14:paraId="0A20D1CA" w14:textId="77777777" w:rsidR="00993107" w:rsidRPr="00C42611" w:rsidRDefault="009764AD">
      <w:pPr>
        <w:spacing w:before="100" w:after="100"/>
        <w:jc w:val="both"/>
        <w:rPr>
          <w:color w:val="000000" w:themeColor="text1"/>
        </w:rPr>
      </w:pPr>
      <w:r w:rsidRPr="00C42611">
        <w:rPr>
          <w:color w:val="000000" w:themeColor="text1"/>
        </w:rPr>
        <w:t xml:space="preserve">Taewon,  S.  and Amine,  L.S. (2007),  Defining and Managing Reputational Capital in Global Markets, </w:t>
      </w:r>
      <w:r w:rsidRPr="00C42611">
        <w:rPr>
          <w:i/>
          <w:color w:val="000000" w:themeColor="text1"/>
        </w:rPr>
        <w:t>The Journal of Marketing Theory and Practice</w:t>
      </w:r>
      <w:r w:rsidRPr="00C42611">
        <w:rPr>
          <w:color w:val="000000" w:themeColor="text1"/>
        </w:rPr>
        <w:t>, 15 (3), 205-217.</w:t>
      </w:r>
    </w:p>
    <w:p w14:paraId="281CDF44" w14:textId="77777777" w:rsidR="00993107" w:rsidRPr="00C42611" w:rsidRDefault="009764AD" w:rsidP="001262B0">
      <w:pPr>
        <w:spacing w:before="100" w:after="120"/>
        <w:jc w:val="both"/>
        <w:rPr>
          <w:color w:val="000000" w:themeColor="text1"/>
        </w:rPr>
      </w:pPr>
      <w:r w:rsidRPr="00C42611">
        <w:rPr>
          <w:color w:val="000000" w:themeColor="text1"/>
        </w:rPr>
        <w:t xml:space="preserve">Tversky A. and Kahneman, D. (1981), The framing of decisions and the psychology of choice, </w:t>
      </w:r>
      <w:r w:rsidRPr="00C42611">
        <w:rPr>
          <w:i/>
          <w:color w:val="000000" w:themeColor="text1"/>
        </w:rPr>
        <w:t>Science</w:t>
      </w:r>
      <w:r w:rsidR="001262B0" w:rsidRPr="00C42611">
        <w:rPr>
          <w:color w:val="000000" w:themeColor="text1"/>
        </w:rPr>
        <w:t>, 211</w:t>
      </w:r>
      <w:r w:rsidRPr="00C42611">
        <w:rPr>
          <w:color w:val="000000" w:themeColor="text1"/>
        </w:rPr>
        <w:t>, 453-458</w:t>
      </w:r>
      <w:r w:rsidR="001262B0" w:rsidRPr="00C42611">
        <w:rPr>
          <w:color w:val="000000" w:themeColor="text1"/>
        </w:rPr>
        <w:t>.</w:t>
      </w:r>
      <w:r w:rsidRPr="00C42611">
        <w:rPr>
          <w:color w:val="000000" w:themeColor="text1"/>
        </w:rPr>
        <w:t xml:space="preserve"> </w:t>
      </w:r>
    </w:p>
    <w:p w14:paraId="76AE05F9" w14:textId="77777777" w:rsidR="00993107" w:rsidRPr="00C42611" w:rsidRDefault="009764AD" w:rsidP="001262B0">
      <w:pPr>
        <w:spacing w:before="100" w:after="120"/>
        <w:jc w:val="both"/>
        <w:rPr>
          <w:color w:val="000000" w:themeColor="text1"/>
        </w:rPr>
      </w:pPr>
      <w:r w:rsidRPr="00C42611">
        <w:rPr>
          <w:color w:val="000000" w:themeColor="text1"/>
        </w:rPr>
        <w:t xml:space="preserve">Tversky A. and Kahneman, D. (1986), Rational Choice and the Framing of Decisions, </w:t>
      </w:r>
      <w:r w:rsidRPr="00C42611">
        <w:rPr>
          <w:i/>
          <w:color w:val="000000" w:themeColor="text1"/>
        </w:rPr>
        <w:t>Journal of Business</w:t>
      </w:r>
      <w:r w:rsidR="001262B0" w:rsidRPr="00C42611">
        <w:rPr>
          <w:color w:val="000000" w:themeColor="text1"/>
        </w:rPr>
        <w:t>, 59 (4), 251-</w:t>
      </w:r>
      <w:r w:rsidRPr="00C42611">
        <w:rPr>
          <w:color w:val="000000" w:themeColor="text1"/>
        </w:rPr>
        <w:t>278</w:t>
      </w:r>
      <w:r w:rsidR="001262B0" w:rsidRPr="00C42611">
        <w:rPr>
          <w:color w:val="000000" w:themeColor="text1"/>
        </w:rPr>
        <w:t>.</w:t>
      </w:r>
    </w:p>
    <w:p w14:paraId="0D280C3C" w14:textId="77777777" w:rsidR="00993107" w:rsidRPr="00C42611" w:rsidRDefault="009764AD">
      <w:pPr>
        <w:spacing w:before="100" w:after="120"/>
        <w:jc w:val="both"/>
        <w:rPr>
          <w:color w:val="000000" w:themeColor="text1"/>
        </w:rPr>
      </w:pPr>
      <w:r w:rsidRPr="00C42611">
        <w:rPr>
          <w:color w:val="000000" w:themeColor="text1"/>
        </w:rPr>
        <w:t xml:space="preserve">Tversky A. and Kahneman, D. (1991), Loss aversion in riskless choice: a reference – dependent model, </w:t>
      </w:r>
      <w:r w:rsidRPr="00C42611">
        <w:rPr>
          <w:i/>
          <w:color w:val="000000" w:themeColor="text1"/>
        </w:rPr>
        <w:t>The Quarterly Journal of Economics</w:t>
      </w:r>
      <w:r w:rsidR="001262B0" w:rsidRPr="00C42611">
        <w:rPr>
          <w:color w:val="000000" w:themeColor="text1"/>
        </w:rPr>
        <w:t>, 106 (4), 1039-</w:t>
      </w:r>
      <w:r w:rsidRPr="00C42611">
        <w:rPr>
          <w:color w:val="000000" w:themeColor="text1"/>
        </w:rPr>
        <w:t>1061</w:t>
      </w:r>
      <w:r w:rsidR="001262B0" w:rsidRPr="00C42611">
        <w:rPr>
          <w:color w:val="000000" w:themeColor="text1"/>
        </w:rPr>
        <w:t>.</w:t>
      </w:r>
      <w:r w:rsidRPr="00C42611">
        <w:rPr>
          <w:color w:val="000000" w:themeColor="text1"/>
        </w:rPr>
        <w:t xml:space="preserve">  </w:t>
      </w:r>
    </w:p>
    <w:p w14:paraId="546A0721" w14:textId="77777777" w:rsidR="001262B0" w:rsidRPr="00C42611" w:rsidRDefault="009764AD">
      <w:pPr>
        <w:jc w:val="both"/>
        <w:rPr>
          <w:color w:val="000000" w:themeColor="text1"/>
        </w:rPr>
      </w:pPr>
      <w:r w:rsidRPr="00C42611">
        <w:rPr>
          <w:color w:val="000000" w:themeColor="text1"/>
        </w:rPr>
        <w:t xml:space="preserve">Weigelt, K. and Camerer, C. (1988), Reputation and corporate strategy: a review of recent theory and </w:t>
      </w:r>
      <w:r w:rsidR="001262B0" w:rsidRPr="00C42611">
        <w:rPr>
          <w:color w:val="000000" w:themeColor="text1"/>
        </w:rPr>
        <w:t>applications, Strategic</w:t>
      </w:r>
      <w:r w:rsidRPr="00C42611">
        <w:rPr>
          <w:i/>
          <w:color w:val="000000" w:themeColor="text1"/>
        </w:rPr>
        <w:t xml:space="preserve"> Management Journal</w:t>
      </w:r>
      <w:r w:rsidRPr="00C42611">
        <w:rPr>
          <w:rFonts w:ascii="Nova Mono" w:eastAsia="Nova Mono" w:hAnsi="Nova Mono" w:cs="Nova Mono"/>
          <w:color w:val="000000" w:themeColor="text1"/>
        </w:rPr>
        <w:t>, 9(5), 443−454</w:t>
      </w:r>
      <w:r w:rsidR="001262B0" w:rsidRPr="00C42611">
        <w:rPr>
          <w:rFonts w:ascii="Nova Mono" w:eastAsia="Nova Mono" w:hAnsi="Nova Mono" w:cs="Nova Mono"/>
          <w:color w:val="000000" w:themeColor="text1"/>
        </w:rPr>
        <w:t>.</w:t>
      </w:r>
    </w:p>
    <w:p w14:paraId="02A052B6" w14:textId="77777777" w:rsidR="001262B0" w:rsidRPr="00C42611" w:rsidRDefault="001262B0">
      <w:pPr>
        <w:jc w:val="both"/>
        <w:rPr>
          <w:color w:val="000000" w:themeColor="text1"/>
        </w:rPr>
      </w:pPr>
    </w:p>
    <w:p w14:paraId="5B91BBCD" w14:textId="77777777" w:rsidR="00993107" w:rsidRPr="00C42611" w:rsidRDefault="009764AD">
      <w:pPr>
        <w:jc w:val="both"/>
        <w:rPr>
          <w:color w:val="000000" w:themeColor="text1"/>
        </w:rPr>
      </w:pPr>
      <w:r w:rsidRPr="00C42611">
        <w:rPr>
          <w:color w:val="000000" w:themeColor="text1"/>
        </w:rPr>
        <w:t xml:space="preserve">Weiss, A. M., Anderson, E. and MacInnis, D. J. (1999), Reputation management as a motivation for sales structure decisions, </w:t>
      </w:r>
      <w:r w:rsidRPr="00C42611">
        <w:rPr>
          <w:i/>
          <w:color w:val="000000" w:themeColor="text1"/>
        </w:rPr>
        <w:t>Journal of Marketing</w:t>
      </w:r>
      <w:r w:rsidRPr="00C42611">
        <w:rPr>
          <w:rFonts w:ascii="Nova Mono" w:eastAsia="Nova Mono" w:hAnsi="Nova Mono" w:cs="Nova Mono"/>
          <w:color w:val="000000" w:themeColor="text1"/>
        </w:rPr>
        <w:t>, 63(4), 74−89</w:t>
      </w:r>
      <w:r w:rsidR="001262B0" w:rsidRPr="00C42611">
        <w:rPr>
          <w:rFonts w:ascii="Nova Mono" w:eastAsia="Nova Mono" w:hAnsi="Nova Mono" w:cs="Nova Mono"/>
          <w:color w:val="000000" w:themeColor="text1"/>
        </w:rPr>
        <w:t>.</w:t>
      </w:r>
    </w:p>
    <w:p w14:paraId="00DE7D59" w14:textId="77777777" w:rsidR="00993107" w:rsidRPr="00C42611" w:rsidRDefault="00993107">
      <w:pPr>
        <w:jc w:val="both"/>
        <w:rPr>
          <w:color w:val="000000" w:themeColor="text1"/>
        </w:rPr>
      </w:pPr>
    </w:p>
    <w:p w14:paraId="727B6997" w14:textId="77777777" w:rsidR="00993107" w:rsidRPr="00C42611" w:rsidRDefault="009764AD">
      <w:pPr>
        <w:jc w:val="both"/>
        <w:rPr>
          <w:color w:val="000000" w:themeColor="text1"/>
        </w:rPr>
      </w:pPr>
      <w:r w:rsidRPr="00C42611">
        <w:rPr>
          <w:color w:val="000000" w:themeColor="text1"/>
        </w:rPr>
        <w:t xml:space="preserve">Zeithaml, V. A., Berry, L. L. and Parasuraman, A. (1996), The behavioral consequences of service quality, </w:t>
      </w:r>
      <w:r w:rsidRPr="00C42611">
        <w:rPr>
          <w:i/>
          <w:color w:val="000000" w:themeColor="text1"/>
        </w:rPr>
        <w:t>Journal of Marketing,</w:t>
      </w:r>
      <w:r w:rsidRPr="00C42611">
        <w:rPr>
          <w:rFonts w:ascii="Nova Mono" w:eastAsia="Nova Mono" w:hAnsi="Nova Mono" w:cs="Nova Mono"/>
          <w:color w:val="000000" w:themeColor="text1"/>
        </w:rPr>
        <w:t xml:space="preserve"> 60</w:t>
      </w:r>
      <w:r w:rsidR="001262B0" w:rsidRPr="00C42611">
        <w:rPr>
          <w:rFonts w:ascii="Nova Mono" w:eastAsia="Nova Mono" w:hAnsi="Nova Mono" w:cs="Nova Mono"/>
          <w:color w:val="000000" w:themeColor="text1"/>
        </w:rPr>
        <w:t xml:space="preserve"> </w:t>
      </w:r>
      <w:r w:rsidRPr="00C42611">
        <w:rPr>
          <w:rFonts w:ascii="Nova Mono" w:eastAsia="Nova Mono" w:hAnsi="Nova Mono" w:cs="Nova Mono"/>
          <w:color w:val="000000" w:themeColor="text1"/>
        </w:rPr>
        <w:t>(2), 31−46</w:t>
      </w:r>
      <w:r w:rsidR="001262B0" w:rsidRPr="00C42611">
        <w:rPr>
          <w:rFonts w:ascii="Nova Mono" w:eastAsia="Nova Mono" w:hAnsi="Nova Mono" w:cs="Nova Mono"/>
          <w:color w:val="000000" w:themeColor="text1"/>
        </w:rPr>
        <w:t>.</w:t>
      </w:r>
    </w:p>
    <w:p w14:paraId="038EB0C9" w14:textId="77777777" w:rsidR="00993107" w:rsidRPr="00C42611" w:rsidRDefault="00993107">
      <w:pPr>
        <w:jc w:val="center"/>
        <w:rPr>
          <w:color w:val="000000" w:themeColor="text1"/>
        </w:rPr>
      </w:pPr>
    </w:p>
    <w:p w14:paraId="1420AF77" w14:textId="77777777" w:rsidR="00993107" w:rsidRDefault="00993107"/>
    <w:sectPr w:rsidR="00993107" w:rsidSect="00CA187A">
      <w:footerReference w:type="default" r:id="rId11"/>
      <w:pgSz w:w="11906" w:h="16838"/>
      <w:pgMar w:top="1418"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BCC8A" w14:textId="77777777" w:rsidR="003C5F5B" w:rsidRDefault="003C5F5B">
      <w:r>
        <w:separator/>
      </w:r>
    </w:p>
  </w:endnote>
  <w:endnote w:type="continuationSeparator" w:id="0">
    <w:p w14:paraId="0115DBC7" w14:textId="77777777" w:rsidR="003C5F5B" w:rsidRDefault="003C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AdvPSNCS-R">
    <w:altName w:val="Times New Roman"/>
    <w:charset w:val="00"/>
    <w:family w:val="auto"/>
    <w:pitch w:val="default"/>
  </w:font>
  <w:font w:name="Nova Mono">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AdvTT9c26d28d">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D3114" w14:textId="77777777" w:rsidR="0056625F" w:rsidRDefault="0056625F" w:rsidP="001262B0">
    <w:pP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62BF3" w14:textId="77777777" w:rsidR="003C5F5B" w:rsidRDefault="003C5F5B">
      <w:r>
        <w:separator/>
      </w:r>
    </w:p>
  </w:footnote>
  <w:footnote w:type="continuationSeparator" w:id="0">
    <w:p w14:paraId="3C7C8C60" w14:textId="77777777" w:rsidR="003C5F5B" w:rsidRDefault="003C5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1D72335"/>
    <w:multiLevelType w:val="multilevel"/>
    <w:tmpl w:val="E1CAADC4"/>
    <w:lvl w:ilvl="0">
      <w:start w:val="2"/>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710052F7"/>
    <w:multiLevelType w:val="multilevel"/>
    <w:tmpl w:val="04C4339C"/>
    <w:lvl w:ilvl="0">
      <w:start w:val="5"/>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07"/>
    <w:rsid w:val="00021CCB"/>
    <w:rsid w:val="001262B0"/>
    <w:rsid w:val="001603A6"/>
    <w:rsid w:val="00202A49"/>
    <w:rsid w:val="002D010A"/>
    <w:rsid w:val="00312294"/>
    <w:rsid w:val="00343CF0"/>
    <w:rsid w:val="003C5F5B"/>
    <w:rsid w:val="00417753"/>
    <w:rsid w:val="00525407"/>
    <w:rsid w:val="005547D5"/>
    <w:rsid w:val="0056625F"/>
    <w:rsid w:val="005836A3"/>
    <w:rsid w:val="006070B8"/>
    <w:rsid w:val="006174FE"/>
    <w:rsid w:val="00634B24"/>
    <w:rsid w:val="00636948"/>
    <w:rsid w:val="006371CC"/>
    <w:rsid w:val="0067679F"/>
    <w:rsid w:val="006A6A99"/>
    <w:rsid w:val="006E510F"/>
    <w:rsid w:val="007012EB"/>
    <w:rsid w:val="007933BB"/>
    <w:rsid w:val="007A035A"/>
    <w:rsid w:val="00820C1D"/>
    <w:rsid w:val="008348AA"/>
    <w:rsid w:val="00857732"/>
    <w:rsid w:val="00924AB1"/>
    <w:rsid w:val="009326CD"/>
    <w:rsid w:val="00935298"/>
    <w:rsid w:val="0094607F"/>
    <w:rsid w:val="009764AD"/>
    <w:rsid w:val="00993107"/>
    <w:rsid w:val="009C15A7"/>
    <w:rsid w:val="00A50B90"/>
    <w:rsid w:val="00B00D0B"/>
    <w:rsid w:val="00BB609B"/>
    <w:rsid w:val="00C42611"/>
    <w:rsid w:val="00C52A91"/>
    <w:rsid w:val="00CA187A"/>
    <w:rsid w:val="00D04329"/>
    <w:rsid w:val="00D35DD0"/>
    <w:rsid w:val="00D53ABB"/>
    <w:rsid w:val="00DD6698"/>
    <w:rsid w:val="00DF5EF2"/>
    <w:rsid w:val="00E904FA"/>
    <w:rsid w:val="00EB39F9"/>
    <w:rsid w:val="00EB4BEB"/>
    <w:rsid w:val="00F30564"/>
    <w:rsid w:val="00F82CFC"/>
    <w:rsid w:val="00FA6594"/>
    <w:rsid w:val="00FB59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BCC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187A"/>
  </w:style>
  <w:style w:type="paragraph" w:styleId="Heading1">
    <w:name w:val="heading 1"/>
    <w:basedOn w:val="Normal"/>
    <w:next w:val="Normal"/>
    <w:rsid w:val="00CA187A"/>
    <w:pPr>
      <w:keepNext/>
      <w:keepLines/>
      <w:spacing w:before="480" w:after="120"/>
      <w:contextualSpacing/>
      <w:outlineLvl w:val="0"/>
    </w:pPr>
    <w:rPr>
      <w:b/>
      <w:sz w:val="48"/>
      <w:szCs w:val="48"/>
    </w:rPr>
  </w:style>
  <w:style w:type="paragraph" w:styleId="Heading2">
    <w:name w:val="heading 2"/>
    <w:basedOn w:val="Normal"/>
    <w:next w:val="Normal"/>
    <w:rsid w:val="00CA187A"/>
    <w:pPr>
      <w:keepNext/>
      <w:keepLines/>
      <w:spacing w:before="360" w:after="80"/>
      <w:contextualSpacing/>
      <w:outlineLvl w:val="1"/>
    </w:pPr>
    <w:rPr>
      <w:b/>
      <w:sz w:val="36"/>
      <w:szCs w:val="36"/>
    </w:rPr>
  </w:style>
  <w:style w:type="paragraph" w:styleId="Heading3">
    <w:name w:val="heading 3"/>
    <w:basedOn w:val="Normal"/>
    <w:next w:val="Normal"/>
    <w:rsid w:val="00CA187A"/>
    <w:pPr>
      <w:keepNext/>
      <w:keepLines/>
      <w:spacing w:before="280" w:after="80"/>
      <w:contextualSpacing/>
      <w:outlineLvl w:val="2"/>
    </w:pPr>
    <w:rPr>
      <w:b/>
      <w:sz w:val="28"/>
      <w:szCs w:val="28"/>
    </w:rPr>
  </w:style>
  <w:style w:type="paragraph" w:styleId="Heading4">
    <w:name w:val="heading 4"/>
    <w:basedOn w:val="Normal"/>
    <w:next w:val="Normal"/>
    <w:rsid w:val="00CA187A"/>
    <w:pPr>
      <w:keepNext/>
      <w:keepLines/>
      <w:spacing w:before="240" w:after="40"/>
      <w:contextualSpacing/>
      <w:outlineLvl w:val="3"/>
    </w:pPr>
    <w:rPr>
      <w:b/>
    </w:rPr>
  </w:style>
  <w:style w:type="paragraph" w:styleId="Heading5">
    <w:name w:val="heading 5"/>
    <w:basedOn w:val="Normal"/>
    <w:next w:val="Normal"/>
    <w:rsid w:val="00CA187A"/>
    <w:pPr>
      <w:keepNext/>
      <w:keepLines/>
      <w:spacing w:before="220" w:after="40"/>
      <w:contextualSpacing/>
      <w:outlineLvl w:val="4"/>
    </w:pPr>
    <w:rPr>
      <w:b/>
      <w:sz w:val="22"/>
      <w:szCs w:val="22"/>
    </w:rPr>
  </w:style>
  <w:style w:type="paragraph" w:styleId="Heading6">
    <w:name w:val="heading 6"/>
    <w:basedOn w:val="Normal"/>
    <w:next w:val="Normal"/>
    <w:rsid w:val="00CA187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A187A"/>
    <w:pPr>
      <w:keepNext/>
      <w:keepLines/>
      <w:spacing w:before="480" w:after="120"/>
      <w:contextualSpacing/>
    </w:pPr>
    <w:rPr>
      <w:b/>
      <w:sz w:val="72"/>
      <w:szCs w:val="72"/>
    </w:rPr>
  </w:style>
  <w:style w:type="paragraph" w:styleId="Subtitle">
    <w:name w:val="Subtitle"/>
    <w:basedOn w:val="Normal"/>
    <w:next w:val="Normal"/>
    <w:rsid w:val="00CA187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A187A"/>
    <w:tblPr>
      <w:tblStyleRowBandSize w:val="1"/>
      <w:tblStyleColBandSize w:val="1"/>
    </w:tblPr>
  </w:style>
  <w:style w:type="table" w:customStyle="1" w:styleId="a0">
    <w:basedOn w:val="TableNormal"/>
    <w:rsid w:val="00CA187A"/>
    <w:tblPr>
      <w:tblStyleRowBandSize w:val="1"/>
      <w:tblStyleColBandSize w:val="1"/>
    </w:tblPr>
  </w:style>
  <w:style w:type="table" w:customStyle="1" w:styleId="a1">
    <w:basedOn w:val="TableNormal"/>
    <w:rsid w:val="00CA187A"/>
    <w:tblPr>
      <w:tblStyleRowBandSize w:val="1"/>
      <w:tblStyleColBandSize w:val="1"/>
    </w:tblPr>
  </w:style>
  <w:style w:type="table" w:customStyle="1" w:styleId="a2">
    <w:basedOn w:val="TableNormal"/>
    <w:rsid w:val="00CA187A"/>
    <w:tblPr>
      <w:tblStyleRowBandSize w:val="1"/>
      <w:tblStyleColBandSize w:val="1"/>
    </w:tblPr>
  </w:style>
  <w:style w:type="table" w:customStyle="1" w:styleId="a3">
    <w:basedOn w:val="TableNormal"/>
    <w:rsid w:val="00CA187A"/>
    <w:tblPr>
      <w:tblStyleRowBandSize w:val="1"/>
      <w:tblStyleColBandSize w:val="1"/>
    </w:tblPr>
  </w:style>
  <w:style w:type="table" w:customStyle="1" w:styleId="a4">
    <w:basedOn w:val="TableNormal"/>
    <w:rsid w:val="00CA187A"/>
    <w:tblPr>
      <w:tblStyleRowBandSize w:val="1"/>
      <w:tblStyleColBandSize w:val="1"/>
    </w:tblPr>
  </w:style>
  <w:style w:type="table" w:customStyle="1" w:styleId="a5">
    <w:basedOn w:val="TableNormal"/>
    <w:rsid w:val="00CA187A"/>
    <w:tblPr>
      <w:tblStyleRowBandSize w:val="1"/>
      <w:tblStyleColBandSize w:val="1"/>
    </w:tblPr>
  </w:style>
  <w:style w:type="table" w:customStyle="1" w:styleId="a6">
    <w:basedOn w:val="TableNormal"/>
    <w:rsid w:val="00CA187A"/>
    <w:tblPr>
      <w:tblStyleRowBandSize w:val="1"/>
      <w:tblStyleColBandSize w:val="1"/>
    </w:tblPr>
  </w:style>
  <w:style w:type="paragraph" w:styleId="BalloonText">
    <w:name w:val="Balloon Text"/>
    <w:basedOn w:val="Normal"/>
    <w:link w:val="BalloonTextChar"/>
    <w:uiPriority w:val="99"/>
    <w:semiHidden/>
    <w:unhideWhenUsed/>
    <w:rsid w:val="00F30564"/>
    <w:rPr>
      <w:rFonts w:ascii="Tahoma" w:hAnsi="Tahoma" w:cs="Tahoma"/>
      <w:sz w:val="16"/>
      <w:szCs w:val="16"/>
    </w:rPr>
  </w:style>
  <w:style w:type="character" w:customStyle="1" w:styleId="BalloonTextChar">
    <w:name w:val="Balloon Text Char"/>
    <w:basedOn w:val="DefaultParagraphFont"/>
    <w:link w:val="BalloonText"/>
    <w:uiPriority w:val="99"/>
    <w:semiHidden/>
    <w:rsid w:val="00F30564"/>
    <w:rPr>
      <w:rFonts w:ascii="Tahoma" w:hAnsi="Tahoma" w:cs="Tahoma"/>
      <w:sz w:val="16"/>
      <w:szCs w:val="16"/>
    </w:rPr>
  </w:style>
  <w:style w:type="paragraph" w:styleId="Header">
    <w:name w:val="header"/>
    <w:basedOn w:val="Normal"/>
    <w:link w:val="HeaderChar"/>
    <w:uiPriority w:val="99"/>
    <w:unhideWhenUsed/>
    <w:rsid w:val="00525407"/>
    <w:pPr>
      <w:tabs>
        <w:tab w:val="center" w:pos="4680"/>
        <w:tab w:val="right" w:pos="9360"/>
      </w:tabs>
    </w:pPr>
  </w:style>
  <w:style w:type="character" w:customStyle="1" w:styleId="HeaderChar">
    <w:name w:val="Header Char"/>
    <w:basedOn w:val="DefaultParagraphFont"/>
    <w:link w:val="Header"/>
    <w:uiPriority w:val="99"/>
    <w:rsid w:val="00525407"/>
  </w:style>
  <w:style w:type="paragraph" w:styleId="Footer">
    <w:name w:val="footer"/>
    <w:basedOn w:val="Normal"/>
    <w:link w:val="FooterChar"/>
    <w:uiPriority w:val="99"/>
    <w:unhideWhenUsed/>
    <w:rsid w:val="00525407"/>
    <w:pPr>
      <w:tabs>
        <w:tab w:val="center" w:pos="4680"/>
        <w:tab w:val="right" w:pos="9360"/>
      </w:tabs>
    </w:pPr>
  </w:style>
  <w:style w:type="character" w:customStyle="1" w:styleId="FooterChar">
    <w:name w:val="Footer Char"/>
    <w:basedOn w:val="DefaultParagraphFont"/>
    <w:link w:val="Footer"/>
    <w:uiPriority w:val="99"/>
    <w:rsid w:val="00525407"/>
  </w:style>
  <w:style w:type="character" w:styleId="IntenseEmphasis">
    <w:name w:val="Intense Emphasis"/>
    <w:basedOn w:val="DefaultParagraphFont"/>
    <w:uiPriority w:val="21"/>
    <w:qFormat/>
    <w:rsid w:val="00525407"/>
    <w:rPr>
      <w:b/>
      <w:bCs/>
      <w:i/>
      <w:iCs/>
      <w:color w:val="4F81BD" w:themeColor="accent1"/>
    </w:rPr>
  </w:style>
  <w:style w:type="character" w:styleId="Hyperlink">
    <w:name w:val="Hyperlink"/>
    <w:basedOn w:val="DefaultParagraphFont"/>
    <w:uiPriority w:val="99"/>
    <w:unhideWhenUsed/>
    <w:rsid w:val="00D35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direct.com/science?_ob=PublicationURL&amp;_tockey=%23TOC%235907%232004%23999779998%23479580%23FLA%23&amp;_cdi=5907&amp;_pubType=J&amp;view=c&amp;_auth=y&amp;_acct=C000052531&amp;_version=1&amp;_urlVersion=0&amp;_userid=1390347&amp;md5=9ad8c045089c35d291f1b6a50bc2cc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stor.org/stable/1252059" TargetMode="External"/><Relationship Id="rId4" Type="http://schemas.openxmlformats.org/officeDocument/2006/relationships/webSettings" Target="webSettings.xml"/><Relationship Id="rId9" Type="http://schemas.openxmlformats.org/officeDocument/2006/relationships/hyperlink" Target="http://www.jstor.org/action/showPublication?journalCode=jconsr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8113</Words>
  <Characters>46247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54252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Cheney</dc:creator>
  <cp:lastModifiedBy>USER</cp:lastModifiedBy>
  <cp:revision>2</cp:revision>
  <dcterms:created xsi:type="dcterms:W3CDTF">2016-09-16T14:13:00Z</dcterms:created>
  <dcterms:modified xsi:type="dcterms:W3CDTF">2016-09-16T14:13:00Z</dcterms:modified>
</cp:coreProperties>
</file>