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33F" w:rsidRPr="00565D04" w:rsidRDefault="000A533F" w:rsidP="000A533F">
      <w:pPr>
        <w:jc w:val="center"/>
        <w:rPr>
          <w:rFonts w:ascii="Times New Roman" w:hAnsi="Times New Roman" w:cs="Times New Roman"/>
          <w:b/>
          <w:color w:val="000000"/>
          <w:sz w:val="28"/>
          <w:szCs w:val="24"/>
          <w:shd w:val="clear" w:color="auto" w:fill="FFFFFF"/>
        </w:rPr>
      </w:pPr>
      <w:r w:rsidRPr="00565D04">
        <w:rPr>
          <w:rFonts w:ascii="Times New Roman" w:hAnsi="Times New Roman" w:cs="Times New Roman"/>
          <w:b/>
          <w:color w:val="000000"/>
          <w:sz w:val="28"/>
          <w:szCs w:val="24"/>
          <w:shd w:val="clear" w:color="auto" w:fill="FFFFFF"/>
        </w:rPr>
        <w:t>The Relationship between Growth and Tax Revenues in Croatia</w:t>
      </w:r>
    </w:p>
    <w:p w:rsidR="000A533F" w:rsidRPr="00565D04" w:rsidRDefault="000A533F" w:rsidP="000A533F">
      <w:pPr>
        <w:spacing w:after="0"/>
        <w:jc w:val="center"/>
        <w:rPr>
          <w:rFonts w:ascii="Times New Roman" w:hAnsi="Times New Roman" w:cs="Times New Roman"/>
          <w:b/>
          <w:color w:val="000000"/>
          <w:sz w:val="24"/>
          <w:szCs w:val="24"/>
          <w:shd w:val="clear" w:color="auto" w:fill="FFFFFF"/>
        </w:rPr>
      </w:pPr>
      <w:proofErr w:type="spellStart"/>
      <w:r w:rsidRPr="00565D04">
        <w:rPr>
          <w:rFonts w:ascii="Times New Roman" w:hAnsi="Times New Roman" w:cs="Times New Roman"/>
          <w:b/>
          <w:color w:val="000000"/>
          <w:sz w:val="24"/>
          <w:szCs w:val="24"/>
          <w:shd w:val="clear" w:color="auto" w:fill="FFFFFF"/>
        </w:rPr>
        <w:t>Hakan</w:t>
      </w:r>
      <w:proofErr w:type="spellEnd"/>
      <w:r w:rsidRPr="00565D04">
        <w:rPr>
          <w:rFonts w:ascii="Times New Roman" w:hAnsi="Times New Roman" w:cs="Times New Roman"/>
          <w:b/>
          <w:color w:val="000000"/>
          <w:sz w:val="24"/>
          <w:szCs w:val="24"/>
          <w:shd w:val="clear" w:color="auto" w:fill="FFFFFF"/>
        </w:rPr>
        <w:t xml:space="preserve"> </w:t>
      </w:r>
      <w:proofErr w:type="spellStart"/>
      <w:r w:rsidRPr="00565D04">
        <w:rPr>
          <w:rFonts w:ascii="Times New Roman" w:hAnsi="Times New Roman" w:cs="Times New Roman"/>
          <w:b/>
          <w:color w:val="000000"/>
          <w:sz w:val="24"/>
          <w:szCs w:val="24"/>
          <w:shd w:val="clear" w:color="auto" w:fill="FFFFFF"/>
        </w:rPr>
        <w:t>Arslaner</w:t>
      </w:r>
      <w:proofErr w:type="spellEnd"/>
    </w:p>
    <w:p w:rsidR="000A533F" w:rsidRPr="00565D04" w:rsidRDefault="000A533F" w:rsidP="000A533F">
      <w:pPr>
        <w:spacing w:after="0"/>
        <w:jc w:val="center"/>
        <w:rPr>
          <w:rFonts w:ascii="Times New Roman" w:hAnsi="Times New Roman" w:cs="Times New Roman"/>
          <w:color w:val="000000"/>
          <w:sz w:val="24"/>
          <w:szCs w:val="24"/>
          <w:shd w:val="clear" w:color="auto" w:fill="FFFFFF"/>
        </w:rPr>
      </w:pPr>
      <w:r w:rsidRPr="00565D04">
        <w:rPr>
          <w:rFonts w:ascii="Times New Roman" w:hAnsi="Times New Roman" w:cs="Times New Roman"/>
          <w:color w:val="000000"/>
          <w:sz w:val="24"/>
          <w:szCs w:val="24"/>
          <w:shd w:val="clear" w:color="auto" w:fill="FFFFFF"/>
        </w:rPr>
        <w:t>Adnan Menderes University</w:t>
      </w:r>
    </w:p>
    <w:p w:rsidR="000A533F" w:rsidRPr="00565D04" w:rsidRDefault="000A533F" w:rsidP="000A533F">
      <w:pPr>
        <w:spacing w:after="0"/>
        <w:jc w:val="center"/>
        <w:rPr>
          <w:rFonts w:ascii="Times New Roman" w:hAnsi="Times New Roman" w:cs="Times New Roman"/>
          <w:color w:val="000000"/>
          <w:sz w:val="24"/>
          <w:szCs w:val="24"/>
          <w:shd w:val="clear" w:color="auto" w:fill="FFFFFF"/>
        </w:rPr>
      </w:pPr>
      <w:r w:rsidRPr="00565D04">
        <w:rPr>
          <w:rFonts w:ascii="Times New Roman" w:hAnsi="Times New Roman" w:cs="Times New Roman"/>
          <w:color w:val="000000"/>
          <w:sz w:val="24"/>
          <w:szCs w:val="24"/>
          <w:shd w:val="clear" w:color="auto" w:fill="FFFFFF"/>
        </w:rPr>
        <w:t>Turkey</w:t>
      </w:r>
    </w:p>
    <w:p w:rsidR="000A533F" w:rsidRPr="00565D04" w:rsidRDefault="000A533F" w:rsidP="000A533F">
      <w:pPr>
        <w:spacing w:after="0"/>
        <w:jc w:val="center"/>
        <w:rPr>
          <w:rFonts w:ascii="Times New Roman" w:hAnsi="Times New Roman" w:cs="Times New Roman"/>
          <w:i/>
          <w:sz w:val="24"/>
          <w:szCs w:val="24"/>
        </w:rPr>
      </w:pPr>
      <w:r w:rsidRPr="00565D04">
        <w:rPr>
          <w:rFonts w:ascii="Times New Roman" w:hAnsi="Times New Roman" w:cs="Times New Roman"/>
          <w:i/>
          <w:sz w:val="24"/>
          <w:szCs w:val="24"/>
          <w:shd w:val="clear" w:color="auto" w:fill="FFFFFF"/>
        </w:rPr>
        <w:t>hakanarslaner@yahoo.com</w:t>
      </w:r>
    </w:p>
    <w:p w:rsidR="000A533F" w:rsidRPr="00565D04" w:rsidRDefault="000A533F" w:rsidP="000A533F">
      <w:pPr>
        <w:spacing w:after="0"/>
        <w:jc w:val="center"/>
        <w:rPr>
          <w:rFonts w:ascii="Times New Roman" w:hAnsi="Times New Roman" w:cs="Times New Roman"/>
          <w:sz w:val="24"/>
          <w:szCs w:val="24"/>
        </w:rPr>
      </w:pPr>
    </w:p>
    <w:p w:rsidR="000A533F" w:rsidRPr="00565D04" w:rsidRDefault="000A533F" w:rsidP="000A533F">
      <w:pPr>
        <w:spacing w:after="0"/>
        <w:jc w:val="center"/>
        <w:rPr>
          <w:rFonts w:ascii="Times New Roman" w:hAnsi="Times New Roman" w:cs="Times New Roman"/>
          <w:b/>
          <w:color w:val="000000"/>
          <w:sz w:val="24"/>
          <w:szCs w:val="24"/>
          <w:shd w:val="clear" w:color="auto" w:fill="FFFFFF"/>
        </w:rPr>
      </w:pPr>
      <w:proofErr w:type="spellStart"/>
      <w:r w:rsidRPr="00565D04">
        <w:rPr>
          <w:rFonts w:ascii="Times New Roman" w:hAnsi="Times New Roman" w:cs="Times New Roman"/>
          <w:b/>
          <w:color w:val="000000"/>
          <w:sz w:val="24"/>
          <w:szCs w:val="24"/>
          <w:shd w:val="clear" w:color="auto" w:fill="FFFFFF"/>
        </w:rPr>
        <w:t>Sevinç</w:t>
      </w:r>
      <w:proofErr w:type="spellEnd"/>
      <w:r w:rsidRPr="00565D04">
        <w:rPr>
          <w:rFonts w:ascii="Times New Roman" w:hAnsi="Times New Roman" w:cs="Times New Roman"/>
          <w:b/>
          <w:color w:val="000000"/>
          <w:sz w:val="24"/>
          <w:szCs w:val="24"/>
          <w:shd w:val="clear" w:color="auto" w:fill="FFFFFF"/>
        </w:rPr>
        <w:t xml:space="preserve"> </w:t>
      </w:r>
      <w:proofErr w:type="spellStart"/>
      <w:r w:rsidRPr="00565D04">
        <w:rPr>
          <w:rFonts w:ascii="Times New Roman" w:hAnsi="Times New Roman" w:cs="Times New Roman"/>
          <w:b/>
          <w:color w:val="000000"/>
          <w:sz w:val="24"/>
          <w:szCs w:val="24"/>
          <w:shd w:val="clear" w:color="auto" w:fill="FFFFFF"/>
        </w:rPr>
        <w:t>Yaraşır</w:t>
      </w:r>
      <w:proofErr w:type="spellEnd"/>
      <w:r w:rsidRPr="00565D04">
        <w:rPr>
          <w:rFonts w:ascii="Times New Roman" w:hAnsi="Times New Roman" w:cs="Times New Roman"/>
          <w:b/>
          <w:color w:val="000000"/>
          <w:sz w:val="24"/>
          <w:szCs w:val="24"/>
          <w:shd w:val="clear" w:color="auto" w:fill="FFFFFF"/>
        </w:rPr>
        <w:t xml:space="preserve"> </w:t>
      </w:r>
      <w:proofErr w:type="spellStart"/>
      <w:r w:rsidRPr="00565D04">
        <w:rPr>
          <w:rFonts w:ascii="Times New Roman" w:hAnsi="Times New Roman" w:cs="Times New Roman"/>
          <w:b/>
          <w:color w:val="000000"/>
          <w:sz w:val="24"/>
          <w:szCs w:val="24"/>
          <w:shd w:val="clear" w:color="auto" w:fill="FFFFFF"/>
        </w:rPr>
        <w:t>Tülümce</w:t>
      </w:r>
      <w:proofErr w:type="spellEnd"/>
    </w:p>
    <w:p w:rsidR="000A533F" w:rsidRPr="00565D04" w:rsidRDefault="000A533F" w:rsidP="000A533F">
      <w:pPr>
        <w:spacing w:after="0"/>
        <w:jc w:val="center"/>
        <w:rPr>
          <w:rFonts w:ascii="Times New Roman" w:hAnsi="Times New Roman" w:cs="Times New Roman"/>
          <w:color w:val="000000"/>
          <w:sz w:val="24"/>
          <w:szCs w:val="24"/>
          <w:shd w:val="clear" w:color="auto" w:fill="FFFFFF"/>
        </w:rPr>
      </w:pPr>
      <w:proofErr w:type="spellStart"/>
      <w:r w:rsidRPr="00565D04">
        <w:rPr>
          <w:rFonts w:ascii="Times New Roman" w:hAnsi="Times New Roman" w:cs="Times New Roman"/>
          <w:color w:val="000000"/>
          <w:sz w:val="24"/>
          <w:szCs w:val="24"/>
          <w:shd w:val="clear" w:color="auto" w:fill="FFFFFF"/>
        </w:rPr>
        <w:t>Pamukkale</w:t>
      </w:r>
      <w:proofErr w:type="spellEnd"/>
      <w:r w:rsidRPr="00565D04">
        <w:rPr>
          <w:rFonts w:ascii="Times New Roman" w:hAnsi="Times New Roman" w:cs="Times New Roman"/>
          <w:color w:val="000000"/>
          <w:sz w:val="24"/>
          <w:szCs w:val="24"/>
          <w:shd w:val="clear" w:color="auto" w:fill="FFFFFF"/>
        </w:rPr>
        <w:t xml:space="preserve"> University</w:t>
      </w:r>
    </w:p>
    <w:p w:rsidR="000A533F" w:rsidRPr="00565D04" w:rsidRDefault="000A533F" w:rsidP="000A533F">
      <w:pPr>
        <w:spacing w:after="0"/>
        <w:jc w:val="center"/>
        <w:rPr>
          <w:rFonts w:ascii="Times New Roman" w:hAnsi="Times New Roman" w:cs="Times New Roman"/>
          <w:color w:val="000000"/>
          <w:sz w:val="24"/>
          <w:szCs w:val="24"/>
          <w:shd w:val="clear" w:color="auto" w:fill="FFFFFF"/>
        </w:rPr>
      </w:pPr>
      <w:r w:rsidRPr="00565D04">
        <w:rPr>
          <w:rFonts w:ascii="Times New Roman" w:hAnsi="Times New Roman" w:cs="Times New Roman"/>
          <w:color w:val="000000"/>
          <w:sz w:val="24"/>
          <w:szCs w:val="24"/>
          <w:shd w:val="clear" w:color="auto" w:fill="FFFFFF"/>
        </w:rPr>
        <w:t>Turkey</w:t>
      </w:r>
    </w:p>
    <w:p w:rsidR="000A533F" w:rsidRPr="00565D04" w:rsidRDefault="000A533F" w:rsidP="000A533F">
      <w:pPr>
        <w:spacing w:after="0"/>
        <w:jc w:val="center"/>
        <w:rPr>
          <w:rFonts w:ascii="Times New Roman" w:hAnsi="Times New Roman" w:cs="Times New Roman"/>
          <w:i/>
          <w:color w:val="000000"/>
          <w:sz w:val="24"/>
          <w:szCs w:val="24"/>
        </w:rPr>
      </w:pPr>
      <w:r w:rsidRPr="00565D04">
        <w:rPr>
          <w:rFonts w:ascii="Times New Roman" w:hAnsi="Times New Roman" w:cs="Times New Roman"/>
          <w:i/>
          <w:color w:val="000000"/>
          <w:sz w:val="24"/>
          <w:szCs w:val="24"/>
        </w:rPr>
        <w:t>sevinç.yarasir@gmail.com</w:t>
      </w:r>
    </w:p>
    <w:p w:rsidR="000A533F" w:rsidRPr="00565D04" w:rsidRDefault="000A533F" w:rsidP="000A533F">
      <w:pPr>
        <w:spacing w:after="0"/>
        <w:jc w:val="center"/>
        <w:rPr>
          <w:rFonts w:ascii="Times New Roman" w:hAnsi="Times New Roman" w:cs="Times New Roman"/>
          <w:color w:val="000000"/>
          <w:sz w:val="24"/>
          <w:szCs w:val="24"/>
        </w:rPr>
      </w:pPr>
    </w:p>
    <w:p w:rsidR="000A533F" w:rsidRDefault="000A533F" w:rsidP="000A533F">
      <w:pPr>
        <w:spacing w:after="0"/>
        <w:jc w:val="both"/>
        <w:rPr>
          <w:rFonts w:ascii="Times New Roman" w:hAnsi="Times New Roman" w:cs="Times New Roman"/>
          <w:i/>
          <w:color w:val="000000"/>
          <w:sz w:val="24"/>
          <w:szCs w:val="24"/>
          <w:shd w:val="clear" w:color="auto" w:fill="FFFFFF"/>
        </w:rPr>
      </w:pPr>
      <w:r w:rsidRPr="00565D04">
        <w:rPr>
          <w:rFonts w:ascii="Times New Roman" w:hAnsi="Times New Roman" w:cs="Times New Roman"/>
          <w:b/>
          <w:i/>
          <w:color w:val="000000"/>
          <w:sz w:val="24"/>
          <w:szCs w:val="24"/>
          <w:shd w:val="clear" w:color="auto" w:fill="FFFFFF"/>
        </w:rPr>
        <w:t>Abstract:</w:t>
      </w:r>
      <w:r w:rsidRPr="00565D04">
        <w:rPr>
          <w:rFonts w:ascii="Times New Roman" w:hAnsi="Times New Roman" w:cs="Times New Roman"/>
          <w:i/>
          <w:color w:val="000000"/>
          <w:sz w:val="24"/>
          <w:szCs w:val="24"/>
          <w:shd w:val="clear" w:color="auto" w:fill="FFFFFF"/>
        </w:rPr>
        <w:t xml:space="preserve"> In all countries, the main purpose of taxes is to finance public spending. However, according to Keynesian school, governments apply for the taxes not only for public funding, but also for achieving the objectives of fiscal policy. Recently, politicians have used the taxes as a tool to ensure the economic stability, equality in income distribution and economic growth. Among these objectives, economic growth refers to the net increase in national income. Traditional growth theories have failed to explain the growth using capital accumulation and labor. But, new endogenous growth theory investigates also the impact on growth of the public policy. Different taxes have different effects in the economy. If taxes examine as direct and indirect taxes, the first effect of indirect taxes on economy is related to resource allocation through the price mechanism. The first effect of direct taxes such as income and corporate tax is on saving and investment decisions of individuals. The rates on these taxes should be lower for decisions of economic agents. The high taxation of this earning has led to the badly affected of labor, capital and technology located among growth factors. As a result, entrepreneurship can be reduced; saving and investment decisions can be influenced negatively. On the other hand,</w:t>
      </w:r>
      <w:r>
        <w:rPr>
          <w:rFonts w:ascii="Times New Roman" w:hAnsi="Times New Roman" w:cs="Times New Roman"/>
          <w:i/>
          <w:color w:val="000000"/>
          <w:sz w:val="24"/>
          <w:szCs w:val="24"/>
          <w:shd w:val="clear" w:color="auto" w:fill="FFFFFF"/>
        </w:rPr>
        <w:t xml:space="preserve"> the taxation of capital may </w:t>
      </w:r>
      <w:r w:rsidRPr="00565D04">
        <w:rPr>
          <w:rFonts w:ascii="Times New Roman" w:hAnsi="Times New Roman" w:cs="Times New Roman"/>
          <w:i/>
          <w:color w:val="000000"/>
          <w:sz w:val="24"/>
          <w:szCs w:val="24"/>
          <w:shd w:val="clear" w:color="auto" w:fill="FFFFFF"/>
        </w:rPr>
        <w:t xml:space="preserve">also lead to balance of payment problems in country by leaving the country of capital. Investment and saving are the main tools of growth. Therefore, the use of taxes </w:t>
      </w:r>
      <w:r>
        <w:rPr>
          <w:rFonts w:ascii="Times New Roman" w:hAnsi="Times New Roman" w:cs="Times New Roman"/>
          <w:i/>
          <w:color w:val="000000"/>
          <w:sz w:val="24"/>
          <w:szCs w:val="24"/>
          <w:shd w:val="clear" w:color="auto" w:fill="FFFFFF"/>
        </w:rPr>
        <w:t>for providing</w:t>
      </w:r>
      <w:r w:rsidRPr="00565D04">
        <w:rPr>
          <w:rFonts w:ascii="Times New Roman" w:hAnsi="Times New Roman" w:cs="Times New Roman"/>
          <w:i/>
          <w:color w:val="000000"/>
          <w:sz w:val="24"/>
          <w:szCs w:val="24"/>
          <w:shd w:val="clear" w:color="auto" w:fill="FFFFFF"/>
        </w:rPr>
        <w:t xml:space="preserve"> economic growth is extremely important. The relationship between economic growth</w:t>
      </w:r>
      <w:r>
        <w:rPr>
          <w:rFonts w:ascii="Times New Roman" w:hAnsi="Times New Roman" w:cs="Times New Roman"/>
          <w:i/>
          <w:color w:val="000000"/>
          <w:sz w:val="24"/>
          <w:szCs w:val="24"/>
          <w:shd w:val="clear" w:color="auto" w:fill="FFFFFF"/>
        </w:rPr>
        <w:t xml:space="preserve"> and taxes is discussed in many </w:t>
      </w:r>
      <w:r w:rsidRPr="00565D04">
        <w:rPr>
          <w:rFonts w:ascii="Times New Roman" w:hAnsi="Times New Roman" w:cs="Times New Roman"/>
          <w:i/>
          <w:color w:val="000000"/>
          <w:sz w:val="24"/>
          <w:szCs w:val="24"/>
          <w:shd w:val="clear" w:color="auto" w:fill="FFFFFF"/>
        </w:rPr>
        <w:t xml:space="preserve">studies. </w:t>
      </w:r>
    </w:p>
    <w:p w:rsidR="000A533F" w:rsidRDefault="000A533F" w:rsidP="000A533F">
      <w:pPr>
        <w:spacing w:after="0"/>
        <w:jc w:val="both"/>
        <w:rPr>
          <w:rFonts w:ascii="Times New Roman" w:hAnsi="Times New Roman" w:cs="Times New Roman"/>
          <w:i/>
          <w:color w:val="000000"/>
          <w:sz w:val="24"/>
          <w:szCs w:val="24"/>
          <w:shd w:val="clear" w:color="auto" w:fill="FFFFFF"/>
        </w:rPr>
      </w:pPr>
      <w:r w:rsidRPr="00565D04">
        <w:rPr>
          <w:rFonts w:ascii="Times New Roman" w:hAnsi="Times New Roman" w:cs="Times New Roman"/>
          <w:i/>
          <w:color w:val="000000"/>
          <w:sz w:val="24"/>
          <w:szCs w:val="24"/>
        </w:rPr>
        <w:br/>
      </w:r>
      <w:r w:rsidRPr="00565D04">
        <w:rPr>
          <w:rFonts w:ascii="Times New Roman" w:hAnsi="Times New Roman" w:cs="Times New Roman"/>
          <w:i/>
          <w:color w:val="000000"/>
          <w:sz w:val="24"/>
          <w:szCs w:val="24"/>
          <w:shd w:val="clear" w:color="auto" w:fill="FFFFFF"/>
        </w:rPr>
        <w:t>The share of total tax revenues to GDP in Croatia is 14.8% in 1991, 22.97% in 1996, 22.4% in 2000 and 18.6</w:t>
      </w:r>
      <w:r>
        <w:rPr>
          <w:rFonts w:ascii="Times New Roman" w:hAnsi="Times New Roman" w:cs="Times New Roman"/>
          <w:i/>
          <w:color w:val="000000"/>
          <w:sz w:val="24"/>
          <w:szCs w:val="24"/>
          <w:shd w:val="clear" w:color="auto" w:fill="FFFFFF"/>
        </w:rPr>
        <w:t>% in 2011. GDP growth rate is 5.</w:t>
      </w:r>
      <w:r w:rsidRPr="00565D04">
        <w:rPr>
          <w:rFonts w:ascii="Times New Roman" w:hAnsi="Times New Roman" w:cs="Times New Roman"/>
          <w:i/>
          <w:color w:val="000000"/>
          <w:sz w:val="24"/>
          <w:szCs w:val="24"/>
          <w:shd w:val="clear" w:color="auto" w:fill="FFFFFF"/>
        </w:rPr>
        <w:t>2% in 1996,</w:t>
      </w:r>
      <w:r>
        <w:rPr>
          <w:rFonts w:ascii="Times New Roman" w:hAnsi="Times New Roman" w:cs="Times New Roman"/>
          <w:i/>
          <w:color w:val="000000"/>
          <w:sz w:val="24"/>
          <w:szCs w:val="24"/>
          <w:shd w:val="clear" w:color="auto" w:fill="FFFFFF"/>
        </w:rPr>
        <w:t xml:space="preserve"> 3.75% in 2000 and -0.</w:t>
      </w:r>
      <w:r w:rsidRPr="00565D04">
        <w:rPr>
          <w:rFonts w:ascii="Times New Roman" w:hAnsi="Times New Roman" w:cs="Times New Roman"/>
          <w:i/>
          <w:color w:val="000000"/>
          <w:sz w:val="24"/>
          <w:szCs w:val="24"/>
          <w:shd w:val="clear" w:color="auto" w:fill="FFFFFF"/>
        </w:rPr>
        <w:t xml:space="preserve">92% in 2011 respectively. In this study, the relationship between growth and tax revenues is analyzed by using Johansen </w:t>
      </w:r>
      <w:proofErr w:type="spellStart"/>
      <w:r>
        <w:rPr>
          <w:rFonts w:ascii="Times New Roman" w:hAnsi="Times New Roman" w:cs="Times New Roman"/>
          <w:i/>
          <w:color w:val="000000"/>
          <w:sz w:val="24"/>
          <w:szCs w:val="24"/>
          <w:shd w:val="clear" w:color="auto" w:fill="FFFFFF"/>
        </w:rPr>
        <w:t>Co</w:t>
      </w:r>
      <w:r w:rsidRPr="00565D04">
        <w:rPr>
          <w:rFonts w:ascii="Times New Roman" w:hAnsi="Times New Roman" w:cs="Times New Roman"/>
          <w:i/>
          <w:color w:val="000000"/>
          <w:sz w:val="24"/>
          <w:szCs w:val="24"/>
          <w:shd w:val="clear" w:color="auto" w:fill="FFFFFF"/>
        </w:rPr>
        <w:t>integration</w:t>
      </w:r>
      <w:proofErr w:type="spellEnd"/>
      <w:r w:rsidRPr="00565D04">
        <w:rPr>
          <w:rFonts w:ascii="Times New Roman" w:hAnsi="Times New Roman" w:cs="Times New Roman"/>
          <w:i/>
          <w:color w:val="000000"/>
          <w:sz w:val="24"/>
          <w:szCs w:val="24"/>
          <w:shd w:val="clear" w:color="auto" w:fill="FFFFFF"/>
        </w:rPr>
        <w:t xml:space="preserve"> and Causality tests in Croatia between 1991-2011 periods. Johansen </w:t>
      </w:r>
      <w:proofErr w:type="spellStart"/>
      <w:r w:rsidRPr="00565D04">
        <w:rPr>
          <w:rFonts w:ascii="Times New Roman" w:hAnsi="Times New Roman" w:cs="Times New Roman"/>
          <w:i/>
          <w:color w:val="000000"/>
          <w:sz w:val="24"/>
          <w:szCs w:val="24"/>
          <w:shd w:val="clear" w:color="auto" w:fill="FFFFFF"/>
        </w:rPr>
        <w:t>Cointegration</w:t>
      </w:r>
      <w:proofErr w:type="spellEnd"/>
      <w:r w:rsidRPr="00565D04">
        <w:rPr>
          <w:rFonts w:ascii="Times New Roman" w:hAnsi="Times New Roman" w:cs="Times New Roman"/>
          <w:i/>
          <w:color w:val="000000"/>
          <w:sz w:val="24"/>
          <w:szCs w:val="24"/>
          <w:shd w:val="clear" w:color="auto" w:fill="FFFFFF"/>
        </w:rPr>
        <w:t xml:space="preserve"> test results reveal the existence of a positive and significant relation between growth and tax revenues. In the long term, the impact of taxes on growth is significant and positive. Granger causality test findings indicate that there is causality from growth to tax revenues in the 10% significance level.</w:t>
      </w:r>
    </w:p>
    <w:p w:rsidR="000A533F" w:rsidRPr="00565D04" w:rsidRDefault="000A533F" w:rsidP="000A533F">
      <w:pPr>
        <w:spacing w:after="0"/>
        <w:jc w:val="both"/>
        <w:rPr>
          <w:rFonts w:ascii="Times New Roman" w:hAnsi="Times New Roman" w:cs="Times New Roman"/>
          <w:i/>
          <w:color w:val="000000"/>
          <w:sz w:val="24"/>
          <w:szCs w:val="24"/>
          <w:shd w:val="clear" w:color="auto" w:fill="FFFFFF"/>
        </w:rPr>
      </w:pPr>
    </w:p>
    <w:p w:rsidR="000A533F" w:rsidRPr="00565D04" w:rsidRDefault="000A533F" w:rsidP="000A533F">
      <w:pPr>
        <w:jc w:val="both"/>
        <w:rPr>
          <w:rFonts w:ascii="Times New Roman" w:hAnsi="Times New Roman" w:cs="Times New Roman"/>
          <w:i/>
          <w:color w:val="000000"/>
          <w:sz w:val="24"/>
          <w:szCs w:val="24"/>
        </w:rPr>
      </w:pPr>
      <w:r w:rsidRPr="00565D04">
        <w:rPr>
          <w:rFonts w:ascii="Times New Roman" w:hAnsi="Times New Roman" w:cs="Times New Roman"/>
          <w:b/>
          <w:i/>
          <w:color w:val="000000"/>
          <w:sz w:val="24"/>
          <w:szCs w:val="24"/>
          <w:shd w:val="clear" w:color="auto" w:fill="FFFFFF"/>
        </w:rPr>
        <w:t>Keywords:</w:t>
      </w:r>
      <w:r w:rsidRPr="00565D04">
        <w:rPr>
          <w:rFonts w:ascii="Times New Roman" w:hAnsi="Times New Roman" w:cs="Times New Roman"/>
          <w:i/>
          <w:color w:val="000000"/>
          <w:sz w:val="24"/>
          <w:szCs w:val="24"/>
          <w:shd w:val="clear" w:color="auto" w:fill="FFFFFF"/>
        </w:rPr>
        <w:t xml:space="preserve"> Tax Revenues, Growth, Croatia, Granger Causality Test, Johansen </w:t>
      </w:r>
      <w:proofErr w:type="spellStart"/>
      <w:r w:rsidRPr="00565D04">
        <w:rPr>
          <w:rFonts w:ascii="Times New Roman" w:hAnsi="Times New Roman" w:cs="Times New Roman"/>
          <w:i/>
          <w:color w:val="000000"/>
          <w:sz w:val="24"/>
          <w:szCs w:val="24"/>
          <w:shd w:val="clear" w:color="auto" w:fill="FFFFFF"/>
        </w:rPr>
        <w:t>Cointegration</w:t>
      </w:r>
      <w:proofErr w:type="spellEnd"/>
    </w:p>
    <w:p w:rsidR="004413C6" w:rsidRPr="000A533F" w:rsidRDefault="004413C6" w:rsidP="000A533F"/>
    <w:sectPr w:rsidR="004413C6" w:rsidRPr="000A533F">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E19" w:rsidRDefault="00CE4E19" w:rsidP="004C4AE4">
      <w:pPr>
        <w:spacing w:after="0" w:line="240" w:lineRule="auto"/>
      </w:pPr>
      <w:r>
        <w:separator/>
      </w:r>
    </w:p>
  </w:endnote>
  <w:endnote w:type="continuationSeparator" w:id="0">
    <w:p w:rsidR="00CE4E19" w:rsidRDefault="00CE4E19" w:rsidP="004C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AE4" w:rsidRDefault="004C4A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674819"/>
      <w:docPartObj>
        <w:docPartGallery w:val="Page Numbers (Bottom of Page)"/>
        <w:docPartUnique/>
      </w:docPartObj>
    </w:sdtPr>
    <w:sdtEndPr>
      <w:rPr>
        <w:noProof/>
      </w:rPr>
    </w:sdtEndPr>
    <w:sdtContent>
      <w:p w:rsidR="004C4AE4" w:rsidRDefault="004C4AE4">
        <w:pPr>
          <w:pStyle w:val="Footer"/>
          <w:jc w:val="right"/>
        </w:pPr>
        <w:r>
          <w:t>67</w:t>
        </w:r>
      </w:p>
      <w:bookmarkStart w:id="0" w:name="_GoBack" w:displacedByCustomXml="next"/>
      <w:bookmarkEnd w:id="0" w:displacedByCustomXml="next"/>
    </w:sdtContent>
  </w:sdt>
  <w:p w:rsidR="004C4AE4" w:rsidRDefault="004C4A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AE4" w:rsidRDefault="004C4A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E19" w:rsidRDefault="00CE4E19" w:rsidP="004C4AE4">
      <w:pPr>
        <w:spacing w:after="0" w:line="240" w:lineRule="auto"/>
      </w:pPr>
      <w:r>
        <w:separator/>
      </w:r>
    </w:p>
  </w:footnote>
  <w:footnote w:type="continuationSeparator" w:id="0">
    <w:p w:rsidR="00CE4E19" w:rsidRDefault="00CE4E19" w:rsidP="004C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AE4" w:rsidRDefault="004C4A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AE4" w:rsidRDefault="004C4A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AE4" w:rsidRDefault="004C4A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250"/>
    <w:rsid w:val="000A533F"/>
    <w:rsid w:val="00163D11"/>
    <w:rsid w:val="004413C6"/>
    <w:rsid w:val="004C4AE4"/>
    <w:rsid w:val="00500208"/>
    <w:rsid w:val="005778F1"/>
    <w:rsid w:val="00590FE7"/>
    <w:rsid w:val="005B363B"/>
    <w:rsid w:val="006C4250"/>
    <w:rsid w:val="008A6D26"/>
    <w:rsid w:val="008C041B"/>
    <w:rsid w:val="009B7E16"/>
    <w:rsid w:val="00A25C7B"/>
    <w:rsid w:val="00AE3505"/>
    <w:rsid w:val="00CE4E19"/>
    <w:rsid w:val="00DD1F94"/>
    <w:rsid w:val="00EA7661"/>
    <w:rsid w:val="00FA4853"/>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1430F-AA72-4BA9-80F0-9B1FAD79B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250"/>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4250"/>
    <w:pPr>
      <w:spacing w:after="0" w:line="240" w:lineRule="auto"/>
    </w:pPr>
    <w:rPr>
      <w:lang w:val="en-US"/>
    </w:rPr>
  </w:style>
  <w:style w:type="character" w:styleId="Hyperlink">
    <w:name w:val="Hyperlink"/>
    <w:basedOn w:val="DefaultParagraphFont"/>
    <w:uiPriority w:val="99"/>
    <w:unhideWhenUsed/>
    <w:rsid w:val="006C4250"/>
    <w:rPr>
      <w:color w:val="0563C1" w:themeColor="hyperlink"/>
      <w:u w:val="single"/>
    </w:rPr>
  </w:style>
  <w:style w:type="paragraph" w:styleId="FootnoteText">
    <w:name w:val="footnote text"/>
    <w:basedOn w:val="Normal"/>
    <w:link w:val="FootnoteTextChar"/>
    <w:uiPriority w:val="99"/>
    <w:unhideWhenUsed/>
    <w:rsid w:val="005B363B"/>
    <w:pPr>
      <w:spacing w:after="0" w:line="240" w:lineRule="auto"/>
      <w:jc w:val="both"/>
    </w:pPr>
    <w:rPr>
      <w:rFonts w:ascii="Times New Roman" w:eastAsiaTheme="minorHAnsi" w:hAnsi="Times New Roman"/>
      <w:sz w:val="20"/>
      <w:szCs w:val="20"/>
      <w:lang w:val="en-GB"/>
    </w:rPr>
  </w:style>
  <w:style w:type="character" w:customStyle="1" w:styleId="FootnoteTextChar">
    <w:name w:val="Footnote Text Char"/>
    <w:basedOn w:val="DefaultParagraphFont"/>
    <w:link w:val="FootnoteText"/>
    <w:uiPriority w:val="99"/>
    <w:rsid w:val="005B363B"/>
    <w:rPr>
      <w:rFonts w:ascii="Times New Roman" w:hAnsi="Times New Roman"/>
      <w:sz w:val="20"/>
      <w:szCs w:val="20"/>
      <w:lang w:val="en-GB"/>
    </w:rPr>
  </w:style>
  <w:style w:type="character" w:customStyle="1" w:styleId="apple-converted-space">
    <w:name w:val="apple-converted-space"/>
    <w:rsid w:val="008C041B"/>
  </w:style>
  <w:style w:type="paragraph" w:styleId="Header">
    <w:name w:val="header"/>
    <w:basedOn w:val="Normal"/>
    <w:link w:val="HeaderChar"/>
    <w:uiPriority w:val="99"/>
    <w:unhideWhenUsed/>
    <w:rsid w:val="004C4AE4"/>
    <w:pPr>
      <w:tabs>
        <w:tab w:val="center" w:pos="4536"/>
        <w:tab w:val="right" w:pos="9072"/>
      </w:tabs>
      <w:spacing w:after="0" w:line="240" w:lineRule="auto"/>
    </w:pPr>
  </w:style>
  <w:style w:type="character" w:customStyle="1" w:styleId="HeaderChar">
    <w:name w:val="Header Char"/>
    <w:basedOn w:val="DefaultParagraphFont"/>
    <w:link w:val="Header"/>
    <w:uiPriority w:val="99"/>
    <w:rsid w:val="004C4AE4"/>
    <w:rPr>
      <w:rFonts w:eastAsiaTheme="minorEastAsia"/>
      <w:lang w:val="en-US"/>
    </w:rPr>
  </w:style>
  <w:style w:type="paragraph" w:styleId="Footer">
    <w:name w:val="footer"/>
    <w:basedOn w:val="Normal"/>
    <w:link w:val="FooterChar"/>
    <w:uiPriority w:val="99"/>
    <w:unhideWhenUsed/>
    <w:rsid w:val="004C4A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4C4AE4"/>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caana nana</dc:creator>
  <cp:keywords/>
  <dc:description/>
  <cp:lastModifiedBy>caana nana</cp:lastModifiedBy>
  <cp:revision>3</cp:revision>
  <dcterms:created xsi:type="dcterms:W3CDTF">2014-06-11T08:00:00Z</dcterms:created>
  <dcterms:modified xsi:type="dcterms:W3CDTF">2014-06-11T09:37:00Z</dcterms:modified>
</cp:coreProperties>
</file>