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F26F" w14:textId="3E52BBA1" w:rsidR="004F2C83" w:rsidRPr="00FD54AC" w:rsidRDefault="004F2C83" w:rsidP="00FD54AC">
      <w:pPr>
        <w:spacing w:after="0" w:line="360" w:lineRule="auto"/>
        <w:jc w:val="center"/>
        <w:rPr>
          <w:rFonts w:ascii="Times New Roman" w:hAnsi="Times New Roman" w:cs="Times New Roman"/>
          <w:b/>
          <w:sz w:val="28"/>
          <w:szCs w:val="28"/>
          <w:lang w:val="en-US"/>
        </w:rPr>
      </w:pPr>
      <w:proofErr w:type="spellStart"/>
      <w:r w:rsidRPr="00FD54AC">
        <w:rPr>
          <w:rFonts w:ascii="Times New Roman" w:hAnsi="Times New Roman" w:cs="Times New Roman"/>
          <w:b/>
          <w:sz w:val="28"/>
          <w:szCs w:val="28"/>
          <w:lang w:val="en-US"/>
        </w:rPr>
        <w:t>Zaštita</w:t>
      </w:r>
      <w:proofErr w:type="spellEnd"/>
      <w:r w:rsidRPr="00FD54AC">
        <w:rPr>
          <w:rFonts w:ascii="Times New Roman" w:hAnsi="Times New Roman" w:cs="Times New Roman"/>
          <w:b/>
          <w:sz w:val="28"/>
          <w:szCs w:val="28"/>
          <w:lang w:val="en-US"/>
        </w:rPr>
        <w:t xml:space="preserve"> </w:t>
      </w:r>
      <w:proofErr w:type="spellStart"/>
      <w:r w:rsidRPr="00FD54AC">
        <w:rPr>
          <w:rFonts w:ascii="Times New Roman" w:hAnsi="Times New Roman" w:cs="Times New Roman"/>
          <w:b/>
          <w:sz w:val="28"/>
          <w:szCs w:val="28"/>
          <w:lang w:val="en-US"/>
        </w:rPr>
        <w:t>ljudskih</w:t>
      </w:r>
      <w:proofErr w:type="spellEnd"/>
      <w:r w:rsidRPr="00FD54AC">
        <w:rPr>
          <w:rFonts w:ascii="Times New Roman" w:hAnsi="Times New Roman" w:cs="Times New Roman"/>
          <w:b/>
          <w:sz w:val="28"/>
          <w:szCs w:val="28"/>
          <w:lang w:val="en-US"/>
        </w:rPr>
        <w:t xml:space="preserve"> </w:t>
      </w:r>
      <w:proofErr w:type="spellStart"/>
      <w:r w:rsidRPr="00FD54AC">
        <w:rPr>
          <w:rFonts w:ascii="Times New Roman" w:hAnsi="Times New Roman" w:cs="Times New Roman"/>
          <w:b/>
          <w:sz w:val="28"/>
          <w:szCs w:val="28"/>
          <w:lang w:val="en-US"/>
        </w:rPr>
        <w:t>prava</w:t>
      </w:r>
      <w:proofErr w:type="spellEnd"/>
      <w:r w:rsidRPr="00FD54AC">
        <w:rPr>
          <w:rFonts w:ascii="Times New Roman" w:hAnsi="Times New Roman" w:cs="Times New Roman"/>
          <w:b/>
          <w:sz w:val="28"/>
          <w:szCs w:val="28"/>
          <w:lang w:val="en-US"/>
        </w:rPr>
        <w:t xml:space="preserve"> pod </w:t>
      </w:r>
      <w:proofErr w:type="spellStart"/>
      <w:r w:rsidRPr="00FD54AC">
        <w:rPr>
          <w:rFonts w:ascii="Times New Roman" w:hAnsi="Times New Roman" w:cs="Times New Roman"/>
          <w:b/>
          <w:sz w:val="28"/>
          <w:szCs w:val="28"/>
          <w:lang w:val="en-US"/>
        </w:rPr>
        <w:t>krivičnim</w:t>
      </w:r>
      <w:proofErr w:type="spellEnd"/>
      <w:r w:rsidRPr="00FD54AC">
        <w:rPr>
          <w:rFonts w:ascii="Times New Roman" w:hAnsi="Times New Roman" w:cs="Times New Roman"/>
          <w:b/>
          <w:sz w:val="28"/>
          <w:szCs w:val="28"/>
          <w:lang w:val="en-US"/>
        </w:rPr>
        <w:t xml:space="preserve"> </w:t>
      </w:r>
      <w:proofErr w:type="spellStart"/>
      <w:r w:rsidRPr="00FD54AC">
        <w:rPr>
          <w:rFonts w:ascii="Times New Roman" w:hAnsi="Times New Roman" w:cs="Times New Roman"/>
          <w:b/>
          <w:sz w:val="28"/>
          <w:szCs w:val="28"/>
          <w:lang w:val="en-US"/>
        </w:rPr>
        <w:t>procesnim</w:t>
      </w:r>
      <w:proofErr w:type="spellEnd"/>
      <w:r w:rsidRPr="00FD54AC">
        <w:rPr>
          <w:rFonts w:ascii="Times New Roman" w:hAnsi="Times New Roman" w:cs="Times New Roman"/>
          <w:b/>
          <w:sz w:val="28"/>
          <w:szCs w:val="28"/>
          <w:lang w:val="en-US"/>
        </w:rPr>
        <w:t xml:space="preserve"> </w:t>
      </w:r>
      <w:proofErr w:type="spellStart"/>
      <w:r w:rsidRPr="00FD54AC">
        <w:rPr>
          <w:rFonts w:ascii="Times New Roman" w:hAnsi="Times New Roman" w:cs="Times New Roman"/>
          <w:b/>
          <w:sz w:val="28"/>
          <w:szCs w:val="28"/>
          <w:lang w:val="en-US"/>
        </w:rPr>
        <w:t>pravom</w:t>
      </w:r>
      <w:proofErr w:type="spellEnd"/>
      <w:r w:rsidRPr="00FD54AC">
        <w:rPr>
          <w:rFonts w:ascii="Times New Roman" w:hAnsi="Times New Roman" w:cs="Times New Roman"/>
          <w:b/>
          <w:sz w:val="28"/>
          <w:szCs w:val="28"/>
          <w:lang w:val="en-US"/>
        </w:rPr>
        <w:t xml:space="preserve"> u </w:t>
      </w:r>
      <w:proofErr w:type="spellStart"/>
      <w:r w:rsidRPr="00FD54AC">
        <w:rPr>
          <w:rFonts w:ascii="Times New Roman" w:hAnsi="Times New Roman" w:cs="Times New Roman"/>
          <w:b/>
          <w:sz w:val="28"/>
          <w:szCs w:val="28"/>
          <w:lang w:val="en-US"/>
        </w:rPr>
        <w:t>Bosni</w:t>
      </w:r>
      <w:proofErr w:type="spellEnd"/>
      <w:r w:rsidRPr="00FD54AC">
        <w:rPr>
          <w:rFonts w:ascii="Times New Roman" w:hAnsi="Times New Roman" w:cs="Times New Roman"/>
          <w:b/>
          <w:sz w:val="28"/>
          <w:szCs w:val="28"/>
          <w:lang w:val="en-US"/>
        </w:rPr>
        <w:t xml:space="preserve"> </w:t>
      </w:r>
      <w:proofErr w:type="spellStart"/>
      <w:r w:rsidRPr="00FD54AC">
        <w:rPr>
          <w:rFonts w:ascii="Times New Roman" w:hAnsi="Times New Roman" w:cs="Times New Roman"/>
          <w:b/>
          <w:sz w:val="28"/>
          <w:szCs w:val="28"/>
          <w:lang w:val="en-US"/>
        </w:rPr>
        <w:t>i</w:t>
      </w:r>
      <w:proofErr w:type="spellEnd"/>
      <w:r w:rsidRPr="00FD54AC">
        <w:rPr>
          <w:rFonts w:ascii="Times New Roman" w:hAnsi="Times New Roman" w:cs="Times New Roman"/>
          <w:b/>
          <w:sz w:val="28"/>
          <w:szCs w:val="28"/>
          <w:lang w:val="en-US"/>
        </w:rPr>
        <w:t xml:space="preserve"> </w:t>
      </w:r>
      <w:proofErr w:type="spellStart"/>
      <w:r w:rsidRPr="00FD54AC">
        <w:rPr>
          <w:rFonts w:ascii="Times New Roman" w:hAnsi="Times New Roman" w:cs="Times New Roman"/>
          <w:b/>
          <w:sz w:val="28"/>
          <w:szCs w:val="28"/>
          <w:lang w:val="en-US"/>
        </w:rPr>
        <w:t>Hercegovini</w:t>
      </w:r>
      <w:proofErr w:type="spellEnd"/>
      <w:r w:rsidR="002078D1" w:rsidRPr="00FD54AC">
        <w:rPr>
          <w:rFonts w:ascii="Times New Roman" w:hAnsi="Times New Roman" w:cs="Times New Roman"/>
          <w:b/>
          <w:sz w:val="28"/>
          <w:szCs w:val="28"/>
          <w:lang w:val="en-US"/>
        </w:rPr>
        <w:t xml:space="preserve">, </w:t>
      </w:r>
      <w:proofErr w:type="spellStart"/>
      <w:r w:rsidR="002078D1" w:rsidRPr="00FD54AC">
        <w:rPr>
          <w:rFonts w:ascii="Times New Roman" w:hAnsi="Times New Roman" w:cs="Times New Roman"/>
          <w:b/>
          <w:sz w:val="28"/>
          <w:szCs w:val="28"/>
          <w:lang w:val="en-US"/>
        </w:rPr>
        <w:t>sa</w:t>
      </w:r>
      <w:proofErr w:type="spellEnd"/>
      <w:r w:rsidR="002078D1" w:rsidRPr="00FD54AC">
        <w:rPr>
          <w:rFonts w:ascii="Times New Roman" w:hAnsi="Times New Roman" w:cs="Times New Roman"/>
          <w:b/>
          <w:sz w:val="28"/>
          <w:szCs w:val="28"/>
          <w:lang w:val="en-US"/>
        </w:rPr>
        <w:t xml:space="preserve"> </w:t>
      </w:r>
      <w:proofErr w:type="spellStart"/>
      <w:r w:rsidR="002078D1" w:rsidRPr="00FD54AC">
        <w:rPr>
          <w:rFonts w:ascii="Times New Roman" w:hAnsi="Times New Roman" w:cs="Times New Roman"/>
          <w:b/>
          <w:sz w:val="28"/>
          <w:szCs w:val="28"/>
          <w:lang w:val="en-US"/>
        </w:rPr>
        <w:t>posebnim</w:t>
      </w:r>
      <w:proofErr w:type="spellEnd"/>
      <w:r w:rsidR="002078D1" w:rsidRPr="00FD54AC">
        <w:rPr>
          <w:rFonts w:ascii="Times New Roman" w:hAnsi="Times New Roman" w:cs="Times New Roman"/>
          <w:b/>
          <w:sz w:val="28"/>
          <w:szCs w:val="28"/>
          <w:lang w:val="en-US"/>
        </w:rPr>
        <w:t xml:space="preserve"> </w:t>
      </w:r>
      <w:proofErr w:type="spellStart"/>
      <w:r w:rsidR="002078D1" w:rsidRPr="00FD54AC">
        <w:rPr>
          <w:rFonts w:ascii="Times New Roman" w:hAnsi="Times New Roman" w:cs="Times New Roman"/>
          <w:b/>
          <w:sz w:val="28"/>
          <w:szCs w:val="28"/>
          <w:lang w:val="en-US"/>
        </w:rPr>
        <w:t>osvrtom</w:t>
      </w:r>
      <w:proofErr w:type="spellEnd"/>
      <w:r w:rsidR="002078D1" w:rsidRPr="00FD54AC">
        <w:rPr>
          <w:rFonts w:ascii="Times New Roman" w:hAnsi="Times New Roman" w:cs="Times New Roman"/>
          <w:b/>
          <w:sz w:val="28"/>
          <w:szCs w:val="28"/>
          <w:lang w:val="en-US"/>
        </w:rPr>
        <w:t xml:space="preserve"> </w:t>
      </w:r>
      <w:proofErr w:type="spellStart"/>
      <w:r w:rsidR="002078D1" w:rsidRPr="00FD54AC">
        <w:rPr>
          <w:rFonts w:ascii="Times New Roman" w:hAnsi="Times New Roman" w:cs="Times New Roman"/>
          <w:b/>
          <w:sz w:val="28"/>
          <w:szCs w:val="28"/>
          <w:lang w:val="en-US"/>
        </w:rPr>
        <w:t>na</w:t>
      </w:r>
      <w:proofErr w:type="spellEnd"/>
      <w:r w:rsidR="002078D1" w:rsidRPr="00FD54AC">
        <w:rPr>
          <w:rFonts w:ascii="Times New Roman" w:hAnsi="Times New Roman" w:cs="Times New Roman"/>
          <w:b/>
          <w:sz w:val="28"/>
          <w:szCs w:val="28"/>
          <w:lang w:val="en-US"/>
        </w:rPr>
        <w:t xml:space="preserve"> </w:t>
      </w:r>
      <w:proofErr w:type="spellStart"/>
      <w:r w:rsidR="002078D1" w:rsidRPr="00FD54AC">
        <w:rPr>
          <w:rFonts w:ascii="Times New Roman" w:hAnsi="Times New Roman" w:cs="Times New Roman"/>
          <w:b/>
          <w:sz w:val="28"/>
          <w:szCs w:val="28"/>
          <w:lang w:val="en-US"/>
        </w:rPr>
        <w:t>pravo</w:t>
      </w:r>
      <w:proofErr w:type="spellEnd"/>
      <w:r w:rsidR="002078D1" w:rsidRPr="00FD54AC">
        <w:rPr>
          <w:rFonts w:ascii="Times New Roman" w:hAnsi="Times New Roman" w:cs="Times New Roman"/>
          <w:b/>
          <w:sz w:val="28"/>
          <w:szCs w:val="28"/>
          <w:lang w:val="en-US"/>
        </w:rPr>
        <w:t xml:space="preserve"> </w:t>
      </w:r>
      <w:proofErr w:type="spellStart"/>
      <w:r w:rsidR="002078D1" w:rsidRPr="00FD54AC">
        <w:rPr>
          <w:rFonts w:ascii="Times New Roman" w:hAnsi="Times New Roman" w:cs="Times New Roman"/>
          <w:b/>
          <w:sz w:val="28"/>
          <w:szCs w:val="28"/>
          <w:lang w:val="en-US"/>
        </w:rPr>
        <w:t>na</w:t>
      </w:r>
      <w:proofErr w:type="spellEnd"/>
      <w:r w:rsidR="002078D1" w:rsidRPr="00FD54AC">
        <w:rPr>
          <w:rFonts w:ascii="Times New Roman" w:hAnsi="Times New Roman" w:cs="Times New Roman"/>
          <w:b/>
          <w:sz w:val="28"/>
          <w:szCs w:val="28"/>
          <w:lang w:val="en-US"/>
        </w:rPr>
        <w:t xml:space="preserve"> </w:t>
      </w:r>
      <w:proofErr w:type="spellStart"/>
      <w:r w:rsidR="002078D1" w:rsidRPr="00FD54AC">
        <w:rPr>
          <w:rFonts w:ascii="Times New Roman" w:hAnsi="Times New Roman" w:cs="Times New Roman"/>
          <w:b/>
          <w:sz w:val="28"/>
          <w:szCs w:val="28"/>
          <w:lang w:val="en-US"/>
        </w:rPr>
        <w:t>pravično</w:t>
      </w:r>
      <w:proofErr w:type="spellEnd"/>
      <w:r w:rsidR="002078D1" w:rsidRPr="00FD54AC">
        <w:rPr>
          <w:rFonts w:ascii="Times New Roman" w:hAnsi="Times New Roman" w:cs="Times New Roman"/>
          <w:b/>
          <w:sz w:val="28"/>
          <w:szCs w:val="28"/>
          <w:lang w:val="en-US"/>
        </w:rPr>
        <w:t xml:space="preserve"> </w:t>
      </w:r>
      <w:proofErr w:type="spellStart"/>
      <w:r w:rsidR="002078D1" w:rsidRPr="00FD54AC">
        <w:rPr>
          <w:rFonts w:ascii="Times New Roman" w:hAnsi="Times New Roman" w:cs="Times New Roman"/>
          <w:b/>
          <w:sz w:val="28"/>
          <w:szCs w:val="28"/>
          <w:lang w:val="en-US"/>
        </w:rPr>
        <w:t>suđenje</w:t>
      </w:r>
      <w:proofErr w:type="spellEnd"/>
    </w:p>
    <w:p w14:paraId="6C7B81CD" w14:textId="77777777" w:rsidR="00FD54AC" w:rsidRPr="00FD54AC" w:rsidRDefault="00FD54AC" w:rsidP="00FD54AC">
      <w:pPr>
        <w:rPr>
          <w:lang w:val="en-US"/>
        </w:rPr>
      </w:pPr>
    </w:p>
    <w:p w14:paraId="51C5C5DF" w14:textId="1A52AC5B" w:rsidR="00FD54AC" w:rsidRPr="00FD54AC" w:rsidRDefault="00FD54AC" w:rsidP="00FD54AC">
      <w:pPr>
        <w:jc w:val="center"/>
        <w:rPr>
          <w:rFonts w:ascii="Times New Roman" w:hAnsi="Times New Roman" w:cs="Times New Roman"/>
          <w:b/>
          <w:bCs/>
          <w:sz w:val="24"/>
          <w:szCs w:val="24"/>
        </w:rPr>
      </w:pPr>
      <w:r w:rsidRPr="00FD54AC">
        <w:rPr>
          <w:rFonts w:ascii="Times New Roman" w:hAnsi="Times New Roman" w:cs="Times New Roman"/>
          <w:b/>
          <w:bCs/>
          <w:sz w:val="24"/>
          <w:szCs w:val="24"/>
        </w:rPr>
        <w:t xml:space="preserve">Authors: </w:t>
      </w:r>
      <w:r w:rsidRPr="00FD54AC">
        <w:rPr>
          <w:rFonts w:ascii="Times New Roman" w:hAnsi="Times New Roman" w:cs="Times New Roman"/>
          <w:b/>
          <w:bCs/>
          <w:sz w:val="24"/>
          <w:szCs w:val="24"/>
        </w:rPr>
        <w:t xml:space="preserve">Doc. dr. Davor Trlin, </w:t>
      </w:r>
      <w:r w:rsidRPr="00FD54AC">
        <w:rPr>
          <w:rFonts w:ascii="Times New Roman" w:hAnsi="Times New Roman" w:cs="Times New Roman"/>
          <w:sz w:val="24"/>
          <w:szCs w:val="24"/>
        </w:rPr>
        <w:t>docent na Internacionalnom Burch univerzitetu Sarajevo i stručni savjetnik u Centru za edukaciju sudija i tužilaca F BiH</w:t>
      </w:r>
    </w:p>
    <w:p w14:paraId="252340BE" w14:textId="10F9AFF5" w:rsidR="004F2C83" w:rsidRDefault="00FD54AC" w:rsidP="00FD54AC">
      <w:pPr>
        <w:jc w:val="center"/>
        <w:rPr>
          <w:rFonts w:ascii="Times New Roman" w:hAnsi="Times New Roman" w:cs="Times New Roman"/>
          <w:sz w:val="24"/>
          <w:szCs w:val="24"/>
        </w:rPr>
      </w:pPr>
      <w:r w:rsidRPr="00FD54AC">
        <w:rPr>
          <w:rFonts w:ascii="Times New Roman" w:hAnsi="Times New Roman" w:cs="Times New Roman"/>
          <w:b/>
          <w:bCs/>
          <w:sz w:val="24"/>
          <w:szCs w:val="24"/>
        </w:rPr>
        <w:t xml:space="preserve">Emina Bešlija, </w:t>
      </w:r>
      <w:r w:rsidRPr="00FD54AC">
        <w:rPr>
          <w:rFonts w:ascii="Times New Roman" w:hAnsi="Times New Roman" w:cs="Times New Roman"/>
          <w:sz w:val="24"/>
          <w:szCs w:val="24"/>
        </w:rPr>
        <w:t>studentski pravobranilac Studentskog parlamenta Univerziteta u Sarajevu, Pravni fakultet Univerziteta u Sarajevu</w:t>
      </w:r>
    </w:p>
    <w:p w14:paraId="10AC9F96" w14:textId="77777777" w:rsidR="00FD54AC" w:rsidRPr="00FD54AC" w:rsidRDefault="00FD54AC" w:rsidP="00FD54AC">
      <w:pPr>
        <w:jc w:val="center"/>
        <w:rPr>
          <w:rFonts w:ascii="Times New Roman" w:hAnsi="Times New Roman" w:cs="Times New Roman"/>
          <w:b/>
          <w:bCs/>
          <w:sz w:val="24"/>
          <w:szCs w:val="24"/>
        </w:rPr>
      </w:pPr>
    </w:p>
    <w:p w14:paraId="15AE321E" w14:textId="62D468D5" w:rsidR="004F2C83" w:rsidRPr="004F2C83" w:rsidRDefault="00F57916" w:rsidP="00F57916">
      <w:pPr>
        <w:pStyle w:val="Heading1"/>
        <w:spacing w:line="276" w:lineRule="auto"/>
        <w:jc w:val="both"/>
        <w:rPr>
          <w:rFonts w:cs="Times New Roman"/>
          <w:b w:val="0"/>
          <w:bCs w:val="0"/>
          <w:szCs w:val="24"/>
        </w:rPr>
      </w:pPr>
      <w:r w:rsidRPr="00FD54AC">
        <w:rPr>
          <w:rFonts w:cs="Times New Roman"/>
          <w:szCs w:val="24"/>
        </w:rPr>
        <w:t>Abstrakt</w:t>
      </w:r>
      <w:r w:rsidR="004F2C83" w:rsidRPr="00FD54AC">
        <w:rPr>
          <w:rFonts w:cs="Times New Roman"/>
          <w:szCs w:val="24"/>
        </w:rPr>
        <w:t>:</w:t>
      </w:r>
      <w:r w:rsidR="002A7BDC">
        <w:rPr>
          <w:rFonts w:cs="Times New Roman"/>
          <w:b w:val="0"/>
          <w:bCs w:val="0"/>
          <w:szCs w:val="24"/>
        </w:rPr>
        <w:t xml:space="preserve"> </w:t>
      </w:r>
      <w:r w:rsidR="002A7BDC" w:rsidRPr="002A7BDC">
        <w:rPr>
          <w:rFonts w:cs="Times New Roman"/>
          <w:b w:val="0"/>
          <w:bCs w:val="0"/>
          <w:szCs w:val="24"/>
        </w:rPr>
        <w:t xml:space="preserve">Ovaj </w:t>
      </w:r>
      <w:r w:rsidR="002A7BDC">
        <w:rPr>
          <w:rFonts w:cs="Times New Roman"/>
          <w:b w:val="0"/>
          <w:bCs w:val="0"/>
          <w:szCs w:val="24"/>
        </w:rPr>
        <w:t>rad</w:t>
      </w:r>
      <w:r w:rsidR="002A7BDC" w:rsidRPr="002A7BDC">
        <w:rPr>
          <w:rFonts w:cs="Times New Roman"/>
          <w:b w:val="0"/>
          <w:bCs w:val="0"/>
          <w:szCs w:val="24"/>
        </w:rPr>
        <w:t xml:space="preserve"> ispituje uticaj jedinstvenih standarda ljudskih prava u međunarodnim konvencijama na krivične procese u </w:t>
      </w:r>
      <w:r w:rsidR="002A7BDC">
        <w:rPr>
          <w:rFonts w:cs="Times New Roman"/>
          <w:b w:val="0"/>
          <w:bCs w:val="0"/>
          <w:szCs w:val="24"/>
        </w:rPr>
        <w:t xml:space="preserve">Bosni i Hercegovini </w:t>
      </w:r>
      <w:r w:rsidR="002A7BDC" w:rsidRPr="002A7BDC">
        <w:rPr>
          <w:rFonts w:cs="Times New Roman"/>
          <w:b w:val="0"/>
          <w:bCs w:val="0"/>
          <w:szCs w:val="24"/>
        </w:rPr>
        <w:t xml:space="preserve">identifikuje faktore svojstvene </w:t>
      </w:r>
      <w:r w:rsidR="002A7BDC">
        <w:rPr>
          <w:rFonts w:cs="Times New Roman"/>
          <w:b w:val="0"/>
          <w:bCs w:val="0"/>
          <w:szCs w:val="24"/>
        </w:rPr>
        <w:t>bosanskohercegovačkom</w:t>
      </w:r>
      <w:r w:rsidR="002A7BDC" w:rsidRPr="002A7BDC">
        <w:rPr>
          <w:rFonts w:cs="Times New Roman"/>
          <w:b w:val="0"/>
          <w:bCs w:val="0"/>
          <w:szCs w:val="24"/>
        </w:rPr>
        <w:t xml:space="preserve"> sistem</w:t>
      </w:r>
      <w:r w:rsidR="002A7BDC">
        <w:rPr>
          <w:rFonts w:cs="Times New Roman"/>
          <w:b w:val="0"/>
          <w:bCs w:val="0"/>
          <w:szCs w:val="24"/>
        </w:rPr>
        <w:t>u</w:t>
      </w:r>
      <w:r w:rsidR="002A7BDC" w:rsidRPr="002A7BDC">
        <w:rPr>
          <w:rFonts w:cs="Times New Roman"/>
          <w:b w:val="0"/>
          <w:bCs w:val="0"/>
          <w:szCs w:val="24"/>
        </w:rPr>
        <w:t xml:space="preserve"> koji utiču na o</w:t>
      </w:r>
      <w:r w:rsidR="002A7BDC">
        <w:rPr>
          <w:rFonts w:cs="Times New Roman"/>
          <w:b w:val="0"/>
          <w:bCs w:val="0"/>
          <w:szCs w:val="24"/>
        </w:rPr>
        <w:t>bim</w:t>
      </w:r>
      <w:r w:rsidR="002A7BDC" w:rsidRPr="002A7BDC">
        <w:rPr>
          <w:rFonts w:cs="Times New Roman"/>
          <w:b w:val="0"/>
          <w:bCs w:val="0"/>
          <w:szCs w:val="24"/>
        </w:rPr>
        <w:t xml:space="preserve"> međunarodnih standarda i način na koji se oni prim</w:t>
      </w:r>
      <w:r w:rsidR="002A7BDC">
        <w:rPr>
          <w:rFonts w:cs="Times New Roman"/>
          <w:b w:val="0"/>
          <w:bCs w:val="0"/>
          <w:szCs w:val="24"/>
        </w:rPr>
        <w:t>j</w:t>
      </w:r>
      <w:r w:rsidR="002A7BDC" w:rsidRPr="002A7BDC">
        <w:rPr>
          <w:rFonts w:cs="Times New Roman"/>
          <w:b w:val="0"/>
          <w:bCs w:val="0"/>
          <w:szCs w:val="24"/>
        </w:rPr>
        <w:t xml:space="preserve">enjuju u </w:t>
      </w:r>
      <w:r w:rsidR="002A7BDC">
        <w:rPr>
          <w:rFonts w:cs="Times New Roman"/>
          <w:b w:val="0"/>
          <w:bCs w:val="0"/>
          <w:szCs w:val="24"/>
        </w:rPr>
        <w:t>bosanskohercegovačkom</w:t>
      </w:r>
      <w:r w:rsidR="002A7BDC" w:rsidRPr="002A7BDC">
        <w:rPr>
          <w:rFonts w:cs="Times New Roman"/>
          <w:b w:val="0"/>
          <w:bCs w:val="0"/>
          <w:szCs w:val="24"/>
        </w:rPr>
        <w:t xml:space="preserve"> kontekstu. Na prihvatanje međunarodnih osnovnih prava i sloboda u krivičnom procesu utiču tri sveobuhvatna pitanja: ustavna uređenja, pravna tradicija i kultura i praktične okolnosti. Ne pos</w:t>
      </w:r>
      <w:r w:rsidR="00F63420">
        <w:rPr>
          <w:rFonts w:cs="Times New Roman"/>
          <w:b w:val="0"/>
          <w:bCs w:val="0"/>
          <w:szCs w:val="24"/>
        </w:rPr>
        <w:t>toji</w:t>
      </w:r>
      <w:r w:rsidR="002A7BDC" w:rsidRPr="002A7BDC">
        <w:rPr>
          <w:rFonts w:cs="Times New Roman"/>
          <w:b w:val="0"/>
          <w:bCs w:val="0"/>
          <w:szCs w:val="24"/>
        </w:rPr>
        <w:t xml:space="preserve"> jednoobrazna implementacija konvencijskih standarda; čak i u Evropi u kojoj Evropska konvencija o ljudskim pravima i osnovnim slobodama i sudska praksa Evropskog suda igraju značajnu ulogu, još uv</w:t>
      </w:r>
      <w:r w:rsidR="00F63420">
        <w:rPr>
          <w:rFonts w:cs="Times New Roman"/>
          <w:b w:val="0"/>
          <w:bCs w:val="0"/>
          <w:szCs w:val="24"/>
        </w:rPr>
        <w:t>ij</w:t>
      </w:r>
      <w:r w:rsidR="002A7BDC" w:rsidRPr="002A7BDC">
        <w:rPr>
          <w:rFonts w:cs="Times New Roman"/>
          <w:b w:val="0"/>
          <w:bCs w:val="0"/>
          <w:szCs w:val="24"/>
        </w:rPr>
        <w:t>ek postoji mnogo različitosti u stvarnoj prim</w:t>
      </w:r>
      <w:r w:rsidR="002A7BDC">
        <w:rPr>
          <w:rFonts w:cs="Times New Roman"/>
          <w:b w:val="0"/>
          <w:bCs w:val="0"/>
          <w:szCs w:val="24"/>
        </w:rPr>
        <w:t>j</w:t>
      </w:r>
      <w:r w:rsidR="002A7BDC" w:rsidRPr="002A7BDC">
        <w:rPr>
          <w:rFonts w:cs="Times New Roman"/>
          <w:b w:val="0"/>
          <w:bCs w:val="0"/>
          <w:szCs w:val="24"/>
        </w:rPr>
        <w:t>eni međunarodnih normi z</w:t>
      </w:r>
      <w:r w:rsidR="002A7BDC">
        <w:rPr>
          <w:rFonts w:cs="Times New Roman"/>
          <w:b w:val="0"/>
          <w:bCs w:val="0"/>
          <w:szCs w:val="24"/>
        </w:rPr>
        <w:t xml:space="preserve">bog uticaja pravnih tradicija. </w:t>
      </w:r>
      <w:r w:rsidR="00E03E60">
        <w:rPr>
          <w:rFonts w:cs="Times New Roman"/>
          <w:b w:val="0"/>
          <w:bCs w:val="0"/>
          <w:szCs w:val="24"/>
        </w:rPr>
        <w:t>U ovom radu će</w:t>
      </w:r>
      <w:r w:rsidR="00DE3469">
        <w:rPr>
          <w:rFonts w:cs="Times New Roman"/>
          <w:b w:val="0"/>
          <w:bCs w:val="0"/>
          <w:szCs w:val="24"/>
        </w:rPr>
        <w:t xml:space="preserve"> se </w:t>
      </w:r>
      <w:r w:rsidR="00F63420">
        <w:rPr>
          <w:rFonts w:cs="Times New Roman"/>
          <w:b w:val="0"/>
          <w:bCs w:val="0"/>
          <w:szCs w:val="24"/>
        </w:rPr>
        <w:t xml:space="preserve">analizirati </w:t>
      </w:r>
      <w:r w:rsidR="00E03E60">
        <w:rPr>
          <w:rFonts w:cs="Times New Roman"/>
          <w:b w:val="0"/>
          <w:bCs w:val="0"/>
          <w:szCs w:val="24"/>
        </w:rPr>
        <w:t>koji je domašaj pravila iz Evropske konvencije za zaštitu ljudskih prava i osnovnih sloboda u krivičnom procesnom pravu u BiH, te da li su domaće sudije i tužioci naučili da ispravo primjenjuju Konvenciju</w:t>
      </w:r>
      <w:r w:rsidR="00F63420">
        <w:rPr>
          <w:rFonts w:cs="Times New Roman"/>
          <w:b w:val="0"/>
          <w:bCs w:val="0"/>
          <w:szCs w:val="24"/>
        </w:rPr>
        <w:t>. Istražić</w:t>
      </w:r>
      <w:r w:rsidR="00DE3469">
        <w:rPr>
          <w:rFonts w:cs="Times New Roman"/>
          <w:b w:val="0"/>
          <w:bCs w:val="0"/>
          <w:szCs w:val="24"/>
        </w:rPr>
        <w:t>e se</w:t>
      </w:r>
      <w:r w:rsidR="00F63420">
        <w:rPr>
          <w:rFonts w:cs="Times New Roman"/>
          <w:b w:val="0"/>
          <w:bCs w:val="0"/>
          <w:szCs w:val="24"/>
        </w:rPr>
        <w:t xml:space="preserve"> i </w:t>
      </w:r>
      <w:r w:rsidR="00E03E60">
        <w:rPr>
          <w:rFonts w:cs="Times New Roman"/>
          <w:b w:val="0"/>
          <w:bCs w:val="0"/>
          <w:szCs w:val="24"/>
        </w:rPr>
        <w:t>najkrupnij</w:t>
      </w:r>
      <w:r w:rsidR="00DE3469">
        <w:rPr>
          <w:rFonts w:cs="Times New Roman"/>
          <w:b w:val="0"/>
          <w:bCs w:val="0"/>
          <w:szCs w:val="24"/>
        </w:rPr>
        <w:t>i</w:t>
      </w:r>
      <w:r w:rsidR="00E03E60">
        <w:rPr>
          <w:rFonts w:cs="Times New Roman"/>
          <w:b w:val="0"/>
          <w:bCs w:val="0"/>
          <w:szCs w:val="24"/>
        </w:rPr>
        <w:t xml:space="preserve"> nedosta</w:t>
      </w:r>
      <w:r w:rsidR="00DE3469">
        <w:rPr>
          <w:rFonts w:cs="Times New Roman"/>
          <w:b w:val="0"/>
          <w:bCs w:val="0"/>
          <w:szCs w:val="24"/>
        </w:rPr>
        <w:t>ci</w:t>
      </w:r>
      <w:r w:rsidR="00E03E60">
        <w:rPr>
          <w:rFonts w:cs="Times New Roman"/>
          <w:b w:val="0"/>
          <w:bCs w:val="0"/>
          <w:szCs w:val="24"/>
        </w:rPr>
        <w:t xml:space="preserve"> u postupanju pravosudnih organa, a ko</w:t>
      </w:r>
      <w:r w:rsidR="00DE3469">
        <w:rPr>
          <w:rFonts w:cs="Times New Roman"/>
          <w:b w:val="0"/>
          <w:bCs w:val="0"/>
          <w:szCs w:val="24"/>
        </w:rPr>
        <w:t>ji su, po mišljenu autora</w:t>
      </w:r>
      <w:r w:rsidR="00E03E60">
        <w:rPr>
          <w:rFonts w:cs="Times New Roman"/>
          <w:b w:val="0"/>
          <w:bCs w:val="0"/>
          <w:szCs w:val="24"/>
        </w:rPr>
        <w:t>, suprotn</w:t>
      </w:r>
      <w:r w:rsidR="0097175C">
        <w:rPr>
          <w:rFonts w:cs="Times New Roman"/>
          <w:b w:val="0"/>
          <w:bCs w:val="0"/>
          <w:szCs w:val="24"/>
        </w:rPr>
        <w:t>i</w:t>
      </w:r>
      <w:r w:rsidR="00E03E60">
        <w:rPr>
          <w:rFonts w:cs="Times New Roman"/>
          <w:b w:val="0"/>
          <w:bCs w:val="0"/>
          <w:szCs w:val="24"/>
        </w:rPr>
        <w:t xml:space="preserve"> sa praksom Ustavnog suda BiH i Evropskog suda za ljudska prava.</w:t>
      </w:r>
      <w:r w:rsidR="00DE3469">
        <w:rPr>
          <w:rFonts w:cs="Times New Roman"/>
          <w:b w:val="0"/>
          <w:bCs w:val="0"/>
          <w:szCs w:val="24"/>
        </w:rPr>
        <w:t xml:space="preserve"> Cilj rada je istražiti koji je domašaj i opseg člana 6. Evropske konvencije za zaštitu ljudskih prava i osnovnih sloboda u pravnom sistemu BiH. S tim u vezi, koristiće se normativni metoda kao osnovni, ali i komparativni, kao pomoćmi, posebno u smislu stavova koje je kreirao (u odnosu na druge države) Evropski sud za ljudska prava.</w:t>
      </w:r>
    </w:p>
    <w:p w14:paraId="4BF0F7DF" w14:textId="7CAD369D" w:rsidR="0015205F" w:rsidRDefault="0015205F" w:rsidP="00F57916">
      <w:pPr>
        <w:pStyle w:val="Heading1"/>
        <w:spacing w:line="276" w:lineRule="auto"/>
        <w:jc w:val="both"/>
        <w:rPr>
          <w:rFonts w:cs="Times New Roman"/>
          <w:b w:val="0"/>
          <w:bCs w:val="0"/>
          <w:szCs w:val="24"/>
        </w:rPr>
      </w:pPr>
      <w:r w:rsidRPr="00FD54AC">
        <w:rPr>
          <w:rFonts w:cs="Times New Roman"/>
          <w:szCs w:val="24"/>
        </w:rPr>
        <w:t>K</w:t>
      </w:r>
      <w:r w:rsidR="00F57916" w:rsidRPr="00FD54AC">
        <w:rPr>
          <w:rFonts w:cs="Times New Roman"/>
          <w:szCs w:val="24"/>
        </w:rPr>
        <w:t>ljučne riječi</w:t>
      </w:r>
      <w:r w:rsidRPr="00FD54AC">
        <w:rPr>
          <w:rFonts w:cs="Times New Roman"/>
          <w:szCs w:val="24"/>
        </w:rPr>
        <w:t>:</w:t>
      </w:r>
      <w:r w:rsidR="00F57916">
        <w:rPr>
          <w:rFonts w:cs="Times New Roman"/>
          <w:b w:val="0"/>
          <w:bCs w:val="0"/>
          <w:szCs w:val="24"/>
        </w:rPr>
        <w:t xml:space="preserve"> </w:t>
      </w:r>
      <w:r w:rsidRPr="000F75A7">
        <w:rPr>
          <w:rFonts w:cs="Times New Roman"/>
          <w:b w:val="0"/>
          <w:bCs w:val="0"/>
          <w:szCs w:val="24"/>
        </w:rPr>
        <w:t>Ljudska prava, Evropska konvencija o ljudskim pravima, Zakonodavna reforma, Ombudsman</w:t>
      </w:r>
    </w:p>
    <w:p w14:paraId="1C1521F1" w14:textId="71C3EC98" w:rsidR="00F57916" w:rsidRDefault="00F57916" w:rsidP="00F57916"/>
    <w:p w14:paraId="04587F74" w14:textId="521E3EE9" w:rsidR="00F57916" w:rsidRDefault="00F57916" w:rsidP="00F57916"/>
    <w:p w14:paraId="508782E7" w14:textId="1E44CBE3" w:rsidR="004A2500" w:rsidRPr="00F57916" w:rsidRDefault="004965F7" w:rsidP="004965F7">
      <w:pPr>
        <w:pStyle w:val="Heading1"/>
        <w:spacing w:line="360" w:lineRule="auto"/>
        <w:jc w:val="both"/>
        <w:rPr>
          <w:rFonts w:cs="Times New Roman"/>
          <w:szCs w:val="24"/>
        </w:rPr>
      </w:pPr>
      <w:r>
        <w:rPr>
          <w:rFonts w:cs="Times New Roman"/>
          <w:szCs w:val="24"/>
        </w:rPr>
        <w:t xml:space="preserve">1. </w:t>
      </w:r>
      <w:r w:rsidR="004A2500" w:rsidRPr="000F75A7">
        <w:rPr>
          <w:rFonts w:cs="Times New Roman"/>
          <w:szCs w:val="24"/>
        </w:rPr>
        <w:t>U</w:t>
      </w:r>
      <w:r w:rsidR="00F57916">
        <w:rPr>
          <w:rFonts w:cs="Times New Roman"/>
          <w:szCs w:val="24"/>
        </w:rPr>
        <w:t>vod</w:t>
      </w:r>
    </w:p>
    <w:p w14:paraId="79B5B606" w14:textId="53BF544C" w:rsidR="004A2500" w:rsidRPr="00FD54AC" w:rsidRDefault="004A2500" w:rsidP="00FD54AC">
      <w:pPr>
        <w:spacing w:line="360" w:lineRule="auto"/>
        <w:jc w:val="both"/>
        <w:rPr>
          <w:rFonts w:ascii="Times New Roman" w:eastAsia="Times New Roman" w:hAnsi="Times New Roman" w:cs="Times New Roman"/>
          <w:sz w:val="24"/>
          <w:szCs w:val="24"/>
        </w:rPr>
      </w:pPr>
      <w:r w:rsidRPr="00FD54AC">
        <w:rPr>
          <w:rFonts w:ascii="Times New Roman" w:eastAsia="Times New Roman" w:hAnsi="Times New Roman" w:cs="Times New Roman"/>
          <w:sz w:val="24"/>
          <w:szCs w:val="24"/>
        </w:rPr>
        <w:t>Posljednjih pedeset godina krivičnopravni pristup zaštiti ljudskih prava je postao relevantniji u međunarodnom pravu. Ljudska prava su urođena prava i jednaka za sve ljude, ona su neotuđiva i njihova najvažnija funkcij</w:t>
      </w:r>
      <w:r w:rsidR="007934CE" w:rsidRPr="00FD54AC">
        <w:rPr>
          <w:rFonts w:ascii="Times New Roman" w:eastAsia="Times New Roman" w:hAnsi="Times New Roman" w:cs="Times New Roman"/>
          <w:sz w:val="24"/>
          <w:szCs w:val="24"/>
        </w:rPr>
        <w:t>a</w:t>
      </w:r>
      <w:r w:rsidRPr="00FD54AC">
        <w:rPr>
          <w:rFonts w:ascii="Times New Roman" w:eastAsia="Times New Roman" w:hAnsi="Times New Roman" w:cs="Times New Roman"/>
          <w:sz w:val="24"/>
          <w:szCs w:val="24"/>
        </w:rPr>
        <w:t xml:space="preserve"> je da štiti građanina od građana i građanina od države. M</w:t>
      </w:r>
      <w:r w:rsidR="005008AF" w:rsidRPr="00FD54AC">
        <w:rPr>
          <w:rFonts w:ascii="Times New Roman" w:eastAsia="Times New Roman" w:hAnsi="Times New Roman" w:cs="Times New Roman"/>
          <w:sz w:val="24"/>
          <w:szCs w:val="24"/>
        </w:rPr>
        <w:t>eđ</w:t>
      </w:r>
      <w:r w:rsidRPr="00FD54AC">
        <w:rPr>
          <w:rFonts w:ascii="Times New Roman" w:eastAsia="Times New Roman" w:hAnsi="Times New Roman" w:cs="Times New Roman"/>
          <w:sz w:val="24"/>
          <w:szCs w:val="24"/>
        </w:rPr>
        <w:t>utim,</w:t>
      </w:r>
      <w:r w:rsidR="00AA7606" w:rsidRPr="00FD54AC">
        <w:rPr>
          <w:rFonts w:ascii="Times New Roman" w:eastAsia="Times New Roman" w:hAnsi="Times New Roman" w:cs="Times New Roman"/>
          <w:sz w:val="24"/>
          <w:szCs w:val="24"/>
        </w:rPr>
        <w:t xml:space="preserve"> kako se može naći kod Vranj (2010, 525),</w:t>
      </w:r>
      <w:r w:rsidRPr="00FD54AC">
        <w:rPr>
          <w:rFonts w:ascii="Times New Roman" w:eastAsia="Times New Roman" w:hAnsi="Times New Roman" w:cs="Times New Roman"/>
          <w:sz w:val="24"/>
          <w:szCs w:val="24"/>
        </w:rPr>
        <w:t xml:space="preserve"> </w:t>
      </w:r>
      <w:r w:rsidR="00F91FF7" w:rsidRPr="00FD54AC">
        <w:rPr>
          <w:rFonts w:ascii="Times New Roman" w:eastAsia="Times New Roman" w:hAnsi="Times New Roman" w:cs="Times New Roman"/>
          <w:sz w:val="24"/>
          <w:szCs w:val="24"/>
        </w:rPr>
        <w:t>„</w:t>
      </w:r>
      <w:r w:rsidRPr="00FD54AC">
        <w:rPr>
          <w:rFonts w:ascii="Times New Roman" w:eastAsia="Times New Roman" w:hAnsi="Times New Roman" w:cs="Times New Roman"/>
          <w:sz w:val="24"/>
          <w:szCs w:val="24"/>
        </w:rPr>
        <w:t xml:space="preserve">država je ipak ograničena u pravu raspolaganja </w:t>
      </w:r>
      <w:r w:rsidRPr="00FD54AC">
        <w:rPr>
          <w:rFonts w:ascii="Times New Roman" w:eastAsia="Times New Roman" w:hAnsi="Times New Roman" w:cs="Times New Roman"/>
          <w:sz w:val="24"/>
          <w:szCs w:val="24"/>
        </w:rPr>
        <w:lastRenderedPageBreak/>
        <w:t xml:space="preserve">svojom moći i ta granica su opet zagarantovana ljudska </w:t>
      </w:r>
      <w:r w:rsidR="005563CD" w:rsidRPr="00FD54AC">
        <w:rPr>
          <w:rFonts w:ascii="Times New Roman" w:eastAsia="Times New Roman" w:hAnsi="Times New Roman" w:cs="Times New Roman"/>
          <w:sz w:val="24"/>
          <w:szCs w:val="24"/>
        </w:rPr>
        <w:t>p</w:t>
      </w:r>
      <w:r w:rsidRPr="00FD54AC">
        <w:rPr>
          <w:rFonts w:ascii="Times New Roman" w:eastAsia="Times New Roman" w:hAnsi="Times New Roman" w:cs="Times New Roman"/>
          <w:sz w:val="24"/>
          <w:szCs w:val="24"/>
        </w:rPr>
        <w:t>rava koja se moraju poštovati bez obzira na poziciju ili moć države, odnosno težinu povrede zaštićenog dobra</w:t>
      </w:r>
      <w:r w:rsidR="00F91FF7" w:rsidRPr="00FD54AC">
        <w:rPr>
          <w:rFonts w:ascii="Times New Roman" w:eastAsia="Times New Roman" w:hAnsi="Times New Roman" w:cs="Times New Roman"/>
          <w:sz w:val="24"/>
          <w:szCs w:val="24"/>
        </w:rPr>
        <w:t>“</w:t>
      </w:r>
      <w:r w:rsidRPr="00FD54AC">
        <w:rPr>
          <w:rFonts w:ascii="Times New Roman" w:eastAsia="Times New Roman" w:hAnsi="Times New Roman" w:cs="Times New Roman"/>
          <w:sz w:val="24"/>
          <w:szCs w:val="24"/>
        </w:rPr>
        <w:t>.</w:t>
      </w:r>
    </w:p>
    <w:p w14:paraId="0124EC0B" w14:textId="6C8AE00D" w:rsidR="004A2500" w:rsidRPr="00FD54AC" w:rsidRDefault="004A2500" w:rsidP="00FD54AC">
      <w:pPr>
        <w:spacing w:line="360" w:lineRule="auto"/>
        <w:jc w:val="both"/>
        <w:rPr>
          <w:rFonts w:ascii="Times New Roman" w:eastAsia="Times New Roman" w:hAnsi="Times New Roman" w:cs="Times New Roman"/>
          <w:sz w:val="24"/>
          <w:szCs w:val="24"/>
        </w:rPr>
      </w:pPr>
      <w:r w:rsidRPr="00FD54AC">
        <w:rPr>
          <w:rFonts w:ascii="Times New Roman" w:eastAsia="Times New Roman" w:hAnsi="Times New Roman" w:cs="Times New Roman"/>
          <w:sz w:val="24"/>
          <w:szCs w:val="24"/>
        </w:rPr>
        <w:t>Bosna i Hercegovina je inkorporiranjem Evropske konvencije za zaštitu ljudskih prava i temeljnih sloboda u svoj ustavnopravni poredak preuzela ob</w:t>
      </w:r>
      <w:r w:rsidR="005563CD" w:rsidRPr="00FD54AC">
        <w:rPr>
          <w:rFonts w:ascii="Times New Roman" w:eastAsia="Times New Roman" w:hAnsi="Times New Roman" w:cs="Times New Roman"/>
          <w:sz w:val="24"/>
          <w:szCs w:val="24"/>
        </w:rPr>
        <w:t>a</w:t>
      </w:r>
      <w:r w:rsidRPr="00FD54AC">
        <w:rPr>
          <w:rFonts w:ascii="Times New Roman" w:eastAsia="Times New Roman" w:hAnsi="Times New Roman" w:cs="Times New Roman"/>
          <w:sz w:val="24"/>
          <w:szCs w:val="24"/>
        </w:rPr>
        <w:t>vezu da svoje zakonodavstvo i pravnu praksu prilagodi zaštiti prava iz te Konvencije. Evropska konvencija je, kao ratificirani međunarodni ugovor, sastavni dio pravnog poretka Bosne i H</w:t>
      </w:r>
      <w:r w:rsidR="005563CD" w:rsidRPr="00FD54AC">
        <w:rPr>
          <w:rFonts w:ascii="Times New Roman" w:eastAsia="Times New Roman" w:hAnsi="Times New Roman" w:cs="Times New Roman"/>
          <w:sz w:val="24"/>
          <w:szCs w:val="24"/>
        </w:rPr>
        <w:t>ercegovine. Od implementacije Ev</w:t>
      </w:r>
      <w:r w:rsidRPr="00FD54AC">
        <w:rPr>
          <w:rFonts w:ascii="Times New Roman" w:eastAsia="Times New Roman" w:hAnsi="Times New Roman" w:cs="Times New Roman"/>
          <w:sz w:val="24"/>
          <w:szCs w:val="24"/>
        </w:rPr>
        <w:t>ropske konvencije do njene ratifikacije, kontrol</w:t>
      </w:r>
      <w:r w:rsidR="005563CD" w:rsidRPr="00FD54AC">
        <w:rPr>
          <w:rFonts w:ascii="Times New Roman" w:eastAsia="Times New Roman" w:hAnsi="Times New Roman" w:cs="Times New Roman"/>
          <w:sz w:val="24"/>
          <w:szCs w:val="24"/>
        </w:rPr>
        <w:t>a poštivanja i primjene normi Ev</w:t>
      </w:r>
      <w:r w:rsidRPr="00FD54AC">
        <w:rPr>
          <w:rFonts w:ascii="Times New Roman" w:eastAsia="Times New Roman" w:hAnsi="Times New Roman" w:cs="Times New Roman"/>
          <w:sz w:val="24"/>
          <w:szCs w:val="24"/>
        </w:rPr>
        <w:t xml:space="preserve">ropske konvencije za zaštitu ljudskih prava i osnovnih sloboda bila je zadatak </w:t>
      </w:r>
      <w:r w:rsidR="005563CD" w:rsidRPr="00FD54AC">
        <w:rPr>
          <w:rFonts w:ascii="Times New Roman" w:eastAsia="Times New Roman" w:hAnsi="Times New Roman" w:cs="Times New Roman"/>
          <w:sz w:val="24"/>
          <w:szCs w:val="24"/>
        </w:rPr>
        <w:t>naših državnih organa. To znači</w:t>
      </w:r>
      <w:r w:rsidRPr="00FD54AC">
        <w:rPr>
          <w:rFonts w:ascii="Times New Roman" w:eastAsia="Times New Roman" w:hAnsi="Times New Roman" w:cs="Times New Roman"/>
          <w:sz w:val="24"/>
          <w:szCs w:val="24"/>
        </w:rPr>
        <w:t xml:space="preserve"> da je zaštita ljudskih prava, koje garantira ova Konvencija, zapravo zaštita prava koje Ustav Bosne i Hercegovine garantira svojim </w:t>
      </w:r>
      <w:r w:rsidR="005563CD" w:rsidRPr="00FD54AC">
        <w:rPr>
          <w:rFonts w:ascii="Times New Roman" w:eastAsia="Times New Roman" w:hAnsi="Times New Roman" w:cs="Times New Roman"/>
          <w:sz w:val="24"/>
          <w:szCs w:val="24"/>
        </w:rPr>
        <w:t>građanima.</w:t>
      </w:r>
      <w:r w:rsidR="00C8409F" w:rsidRPr="00FD54AC">
        <w:rPr>
          <w:rFonts w:ascii="Times New Roman" w:eastAsia="Times New Roman" w:hAnsi="Times New Roman" w:cs="Times New Roman"/>
          <w:sz w:val="24"/>
          <w:szCs w:val="24"/>
        </w:rPr>
        <w:t xml:space="preserve"> Vehabović (2006) ukazuje da je</w:t>
      </w:r>
      <w:r w:rsidR="005563CD" w:rsidRPr="00FD54AC">
        <w:rPr>
          <w:rFonts w:ascii="Times New Roman" w:eastAsia="Times New Roman" w:hAnsi="Times New Roman" w:cs="Times New Roman"/>
          <w:sz w:val="24"/>
          <w:szCs w:val="24"/>
        </w:rPr>
        <w:t xml:space="preserve"> </w:t>
      </w:r>
      <w:r w:rsidR="00F91FF7" w:rsidRPr="00FD54AC">
        <w:rPr>
          <w:rFonts w:ascii="Times New Roman" w:eastAsia="Times New Roman" w:hAnsi="Times New Roman" w:cs="Times New Roman"/>
          <w:sz w:val="24"/>
          <w:szCs w:val="24"/>
        </w:rPr>
        <w:t>„</w:t>
      </w:r>
      <w:r w:rsidR="00C8409F" w:rsidRPr="00FD54AC">
        <w:rPr>
          <w:rFonts w:ascii="Times New Roman" w:eastAsia="Times New Roman" w:hAnsi="Times New Roman" w:cs="Times New Roman"/>
          <w:sz w:val="24"/>
          <w:szCs w:val="24"/>
        </w:rPr>
        <w:t>č</w:t>
      </w:r>
      <w:r w:rsidR="005563CD" w:rsidRPr="00FD54AC">
        <w:rPr>
          <w:rFonts w:ascii="Times New Roman" w:eastAsia="Times New Roman" w:hAnsi="Times New Roman" w:cs="Times New Roman"/>
          <w:sz w:val="24"/>
          <w:szCs w:val="24"/>
        </w:rPr>
        <w:t>inom ratifikacije Ev</w:t>
      </w:r>
      <w:r w:rsidRPr="00FD54AC">
        <w:rPr>
          <w:rFonts w:ascii="Times New Roman" w:eastAsia="Times New Roman" w:hAnsi="Times New Roman" w:cs="Times New Roman"/>
          <w:sz w:val="24"/>
          <w:szCs w:val="24"/>
        </w:rPr>
        <w:t>ropske konvencije, Bosna i Hercegovina</w:t>
      </w:r>
      <w:r w:rsidR="00C8409F" w:rsidRPr="00FD54AC">
        <w:rPr>
          <w:rFonts w:ascii="Times New Roman" w:eastAsia="Times New Roman" w:hAnsi="Times New Roman" w:cs="Times New Roman"/>
          <w:sz w:val="24"/>
          <w:szCs w:val="24"/>
        </w:rPr>
        <w:t xml:space="preserve"> </w:t>
      </w:r>
      <w:r w:rsidRPr="00FD54AC">
        <w:rPr>
          <w:rFonts w:ascii="Times New Roman" w:eastAsia="Times New Roman" w:hAnsi="Times New Roman" w:cs="Times New Roman"/>
          <w:sz w:val="24"/>
          <w:szCs w:val="24"/>
        </w:rPr>
        <w:t>potpisala međunarodni ugovor i time je preuzela obavezu da svoje zakonodavstvo prilagodi međunarodnim obvezama koje proizilaze iz tog ugovora</w:t>
      </w:r>
      <w:r w:rsidR="00F91FF7" w:rsidRPr="00FD54AC">
        <w:rPr>
          <w:rFonts w:ascii="Times New Roman" w:eastAsia="Times New Roman" w:hAnsi="Times New Roman" w:cs="Times New Roman"/>
          <w:sz w:val="24"/>
          <w:szCs w:val="24"/>
        </w:rPr>
        <w:t>“.</w:t>
      </w:r>
      <w:r w:rsidRPr="00FD54AC">
        <w:rPr>
          <w:rFonts w:ascii="Times New Roman" w:eastAsia="Times New Roman" w:hAnsi="Times New Roman" w:cs="Times New Roman"/>
          <w:sz w:val="24"/>
          <w:szCs w:val="24"/>
        </w:rPr>
        <w:t xml:space="preserve"> Intenzivni reformski procesi </w:t>
      </w:r>
      <w:r w:rsidR="00FC5669" w:rsidRPr="00FD54AC">
        <w:rPr>
          <w:rFonts w:ascii="Times New Roman" w:eastAsia="Times New Roman" w:hAnsi="Times New Roman" w:cs="Times New Roman"/>
          <w:sz w:val="24"/>
          <w:szCs w:val="24"/>
        </w:rPr>
        <w:t>modernog krivičnog prava u BiH,</w:t>
      </w:r>
      <w:r w:rsidRPr="00FD54AC">
        <w:rPr>
          <w:rFonts w:ascii="Times New Roman" w:eastAsia="Times New Roman" w:hAnsi="Times New Roman" w:cs="Times New Roman"/>
          <w:sz w:val="24"/>
          <w:szCs w:val="24"/>
        </w:rPr>
        <w:t xml:space="preserve"> uključujući </w:t>
      </w:r>
      <w:r w:rsidR="00FC5669" w:rsidRPr="00FD54AC">
        <w:rPr>
          <w:rFonts w:ascii="Times New Roman" w:eastAsia="Times New Roman" w:hAnsi="Times New Roman" w:cs="Times New Roman"/>
          <w:sz w:val="24"/>
          <w:szCs w:val="24"/>
        </w:rPr>
        <w:t xml:space="preserve">i </w:t>
      </w:r>
      <w:r w:rsidRPr="00FD54AC">
        <w:rPr>
          <w:rFonts w:ascii="Times New Roman" w:eastAsia="Times New Roman" w:hAnsi="Times New Roman" w:cs="Times New Roman"/>
          <w:sz w:val="24"/>
          <w:szCs w:val="24"/>
        </w:rPr>
        <w:t>njena tri sastavna podsistema: materijalno, procesno i izvršno krivično pravo, prepoznatljiv</w:t>
      </w:r>
      <w:r w:rsidR="007934CE" w:rsidRPr="00FD54AC">
        <w:rPr>
          <w:rFonts w:ascii="Times New Roman" w:eastAsia="Times New Roman" w:hAnsi="Times New Roman" w:cs="Times New Roman"/>
          <w:sz w:val="24"/>
          <w:szCs w:val="24"/>
        </w:rPr>
        <w:t>i</w:t>
      </w:r>
      <w:r w:rsidRPr="00FD54AC">
        <w:rPr>
          <w:rFonts w:ascii="Times New Roman" w:eastAsia="Times New Roman" w:hAnsi="Times New Roman" w:cs="Times New Roman"/>
          <w:sz w:val="24"/>
          <w:szCs w:val="24"/>
        </w:rPr>
        <w:t xml:space="preserve"> </w:t>
      </w:r>
      <w:r w:rsidR="007934CE" w:rsidRPr="00FD54AC">
        <w:rPr>
          <w:rFonts w:ascii="Times New Roman" w:eastAsia="Times New Roman" w:hAnsi="Times New Roman" w:cs="Times New Roman"/>
          <w:sz w:val="24"/>
          <w:szCs w:val="24"/>
        </w:rPr>
        <w:t>su</w:t>
      </w:r>
      <w:r w:rsidRPr="00FD54AC">
        <w:rPr>
          <w:rFonts w:ascii="Times New Roman" w:eastAsia="Times New Roman" w:hAnsi="Times New Roman" w:cs="Times New Roman"/>
          <w:sz w:val="24"/>
          <w:szCs w:val="24"/>
        </w:rPr>
        <w:t xml:space="preserve"> po tendenciji humanizacije koja ograničava upotrebu represivnih sredstava. Afirma</w:t>
      </w:r>
      <w:r w:rsidR="00FC5669" w:rsidRPr="00FD54AC">
        <w:rPr>
          <w:rFonts w:ascii="Times New Roman" w:eastAsia="Times New Roman" w:hAnsi="Times New Roman" w:cs="Times New Roman"/>
          <w:sz w:val="24"/>
          <w:szCs w:val="24"/>
        </w:rPr>
        <w:t>cija i promocija zaštite osnovnih ljudskih</w:t>
      </w:r>
      <w:r w:rsidRPr="00FD54AC">
        <w:rPr>
          <w:rFonts w:ascii="Times New Roman" w:eastAsia="Times New Roman" w:hAnsi="Times New Roman" w:cs="Times New Roman"/>
          <w:sz w:val="24"/>
          <w:szCs w:val="24"/>
        </w:rPr>
        <w:t xml:space="preserve"> prava i slobode svakog pojedinca, bez obzira na njegovu nacionalnu, etničku, vjersku ili rasnu pripadnost - d</w:t>
      </w:r>
      <w:r w:rsidR="005008AF" w:rsidRPr="00FD54AC">
        <w:rPr>
          <w:rFonts w:ascii="Times New Roman" w:eastAsia="Times New Roman" w:hAnsi="Times New Roman" w:cs="Times New Roman"/>
          <w:sz w:val="24"/>
          <w:szCs w:val="24"/>
        </w:rPr>
        <w:t xml:space="preserve">irektno je uticala na reformu. </w:t>
      </w:r>
      <w:r w:rsidR="00401A6F" w:rsidRPr="00FD54AC">
        <w:rPr>
          <w:rFonts w:ascii="Times New Roman" w:eastAsia="Times New Roman" w:hAnsi="Times New Roman" w:cs="Times New Roman"/>
          <w:sz w:val="24"/>
          <w:szCs w:val="24"/>
        </w:rPr>
        <w:t>S tim u vezi, d</w:t>
      </w:r>
      <w:r w:rsidRPr="00FD54AC">
        <w:rPr>
          <w:rFonts w:ascii="Times New Roman" w:eastAsia="Times New Roman" w:hAnsi="Times New Roman" w:cs="Times New Roman"/>
          <w:sz w:val="24"/>
          <w:szCs w:val="24"/>
        </w:rPr>
        <w:t xml:space="preserve">ržava Bosna i Hercegovina je potpisivanjem i ratifikacijom brojnih međunarodnih pravnih instrumenata koji se odnose na zaštitu ljudskih prava i sloboda preuzela odgovarajuće obaveze da svoje domaće (nacionalne) zakone uskladi, odnosno uskladi sa odgovarajućim standardima. Direktno djelovanje, odnosno cjelokupno djelovanje nadležnih subjekata na svim nivoima, direktno je određeno i uslovljeno zakonskim restriktivnim uslovima koji ograničavaju primjenu represije i insistiraju na zakonitom djelovanju u svim fazama. Poštujući posebno prava osumnjičenog, odnosno optuženog i osuđenog lica – počev od lišenja slobode i određivanja pritvora do izvršenja krivične sankcije, namjera, odnosno namjera zakonodavca je da spriječi uključivanje različitih oblika zlostavljanja od strane </w:t>
      </w:r>
      <w:r w:rsidR="00401A6F" w:rsidRPr="00FD54AC">
        <w:rPr>
          <w:rFonts w:ascii="Times New Roman" w:eastAsia="Times New Roman" w:hAnsi="Times New Roman" w:cs="Times New Roman"/>
          <w:sz w:val="24"/>
          <w:szCs w:val="24"/>
        </w:rPr>
        <w:t>povjerenih lica</w:t>
      </w:r>
      <w:r w:rsidRPr="00FD54AC">
        <w:rPr>
          <w:rFonts w:ascii="Times New Roman" w:eastAsia="Times New Roman" w:hAnsi="Times New Roman" w:cs="Times New Roman"/>
          <w:sz w:val="24"/>
          <w:szCs w:val="24"/>
        </w:rPr>
        <w:t xml:space="preserve"> sa ovlastima u pogledu neposredne primjene zakona. Naravno, apsolutna zaštita ljudskih prava i sloboda je nemoguća, </w:t>
      </w:r>
      <w:r w:rsidR="00401A6F" w:rsidRPr="00FD54AC">
        <w:rPr>
          <w:rFonts w:ascii="Times New Roman" w:eastAsia="Times New Roman" w:hAnsi="Times New Roman" w:cs="Times New Roman"/>
          <w:sz w:val="24"/>
          <w:szCs w:val="24"/>
        </w:rPr>
        <w:t>te</w:t>
      </w:r>
      <w:r w:rsidRPr="00FD54AC">
        <w:rPr>
          <w:rFonts w:ascii="Times New Roman" w:eastAsia="Times New Roman" w:hAnsi="Times New Roman" w:cs="Times New Roman"/>
          <w:sz w:val="24"/>
          <w:szCs w:val="24"/>
        </w:rPr>
        <w:t xml:space="preserve"> je krivično materijalno, procesno i izvršno zakonodavstvo Bosne i Hercegovine potrebno dalje prilagođavati odgovarajućim standardima sadržanim u brojnim međunarodno pravn</w:t>
      </w:r>
      <w:r w:rsidR="00401A6F" w:rsidRPr="00FD54AC">
        <w:rPr>
          <w:rFonts w:ascii="Times New Roman" w:eastAsia="Times New Roman" w:hAnsi="Times New Roman" w:cs="Times New Roman"/>
          <w:sz w:val="24"/>
          <w:szCs w:val="24"/>
        </w:rPr>
        <w:t>im dokumentima</w:t>
      </w:r>
      <w:r w:rsidR="00DE3469" w:rsidRPr="00FD54AC">
        <w:rPr>
          <w:rFonts w:ascii="Times New Roman" w:eastAsia="Times New Roman" w:hAnsi="Times New Roman" w:cs="Times New Roman"/>
          <w:sz w:val="24"/>
          <w:szCs w:val="24"/>
        </w:rPr>
        <w:t xml:space="preserve"> koje je BiH ratifikovala, a gdje postoji obaveza izvještavanja međunarodnim organizacijama koje su ih usvojile (konvencijama UN-a, Evropskoj konvenciji za zaštitu ljudskih prava i osnovnih sloboda, te protokolima na nju)</w:t>
      </w:r>
      <w:r w:rsidR="00401A6F" w:rsidRPr="00FD54AC">
        <w:rPr>
          <w:rFonts w:ascii="Times New Roman" w:eastAsia="Times New Roman" w:hAnsi="Times New Roman" w:cs="Times New Roman"/>
          <w:sz w:val="24"/>
          <w:szCs w:val="24"/>
        </w:rPr>
        <w:t>. U tom kontekstu,</w:t>
      </w:r>
      <w:r w:rsidRPr="00FD54AC">
        <w:rPr>
          <w:rFonts w:ascii="Times New Roman" w:eastAsia="Times New Roman" w:hAnsi="Times New Roman" w:cs="Times New Roman"/>
          <w:sz w:val="24"/>
          <w:szCs w:val="24"/>
        </w:rPr>
        <w:t xml:space="preserve"> Bosna i Hercegovina u narednom periodu neminovno mora intenzivirati sve institucionalne i ustavne </w:t>
      </w:r>
      <w:r w:rsidRPr="00FD54AC">
        <w:rPr>
          <w:rFonts w:ascii="Times New Roman" w:eastAsia="Times New Roman" w:hAnsi="Times New Roman" w:cs="Times New Roman"/>
          <w:sz w:val="24"/>
          <w:szCs w:val="24"/>
        </w:rPr>
        <w:lastRenderedPageBreak/>
        <w:t>kapacitete, principe i mogućnosti u oblasti kontinuiranog usklađivanja i usklađivanja krivičnopravne regulative sa postojećim nivoom.</w:t>
      </w:r>
      <w:r w:rsidR="004F2C83" w:rsidRPr="00FD54AC">
        <w:rPr>
          <w:rFonts w:ascii="Times New Roman" w:eastAsia="Times New Roman" w:hAnsi="Times New Roman" w:cs="Times New Roman"/>
          <w:sz w:val="24"/>
          <w:szCs w:val="24"/>
        </w:rPr>
        <w:t xml:space="preserve"> </w:t>
      </w:r>
      <w:r w:rsidRPr="00FD54AC">
        <w:rPr>
          <w:rFonts w:ascii="Times New Roman" w:eastAsia="Verdana" w:hAnsi="Times New Roman" w:cs="Times New Roman"/>
          <w:sz w:val="24"/>
          <w:szCs w:val="24"/>
        </w:rPr>
        <w:t>Prava svakog pojedinca u Bosni i Hercegovini propisana su Ustavom Bosne i Hercegovine, međunarodnim ugovorima ili konvencijama koje je BiH potpisala</w:t>
      </w:r>
      <w:r w:rsidR="003629A4" w:rsidRPr="00FD54AC">
        <w:rPr>
          <w:rStyle w:val="FootnoteReference"/>
          <w:rFonts w:ascii="Times New Roman" w:eastAsia="Verdana" w:hAnsi="Times New Roman" w:cs="Times New Roman"/>
          <w:sz w:val="24"/>
          <w:szCs w:val="24"/>
        </w:rPr>
        <w:footnoteReference w:id="1"/>
      </w:r>
      <w:r w:rsidR="007934CE" w:rsidRPr="00FD54AC">
        <w:rPr>
          <w:rFonts w:ascii="Times New Roman" w:eastAsia="Verdana" w:hAnsi="Times New Roman" w:cs="Times New Roman"/>
          <w:sz w:val="24"/>
          <w:szCs w:val="24"/>
        </w:rPr>
        <w:t>,</w:t>
      </w:r>
      <w:r w:rsidR="004F2C83" w:rsidRPr="00FD54AC">
        <w:rPr>
          <w:rFonts w:ascii="Times New Roman" w:eastAsia="Verdana" w:hAnsi="Times New Roman" w:cs="Times New Roman"/>
          <w:sz w:val="24"/>
          <w:szCs w:val="24"/>
        </w:rPr>
        <w:t xml:space="preserve"> kao i zakonima.</w:t>
      </w:r>
    </w:p>
    <w:p w14:paraId="007FFFD2" w14:textId="2BC0EC53" w:rsidR="004A2500" w:rsidRPr="00FD54AC" w:rsidRDefault="004A2500" w:rsidP="00FD54AC">
      <w:pPr>
        <w:spacing w:line="360" w:lineRule="auto"/>
        <w:jc w:val="both"/>
        <w:rPr>
          <w:rFonts w:ascii="Times New Roman" w:eastAsia="Verdana" w:hAnsi="Times New Roman" w:cs="Times New Roman"/>
          <w:sz w:val="24"/>
          <w:szCs w:val="24"/>
        </w:rPr>
      </w:pPr>
      <w:r w:rsidRPr="00FD54AC">
        <w:rPr>
          <w:rFonts w:ascii="Times New Roman" w:eastAsia="Verdana" w:hAnsi="Times New Roman" w:cs="Times New Roman"/>
          <w:sz w:val="24"/>
          <w:szCs w:val="24"/>
        </w:rPr>
        <w:t xml:space="preserve">Pravo na pravičan postupak predstavlja možda najznačajnije i najdalekosežnije jamstvo iz </w:t>
      </w:r>
      <w:r w:rsidR="005008AF" w:rsidRPr="00FD54AC">
        <w:rPr>
          <w:rFonts w:ascii="Times New Roman" w:eastAsia="Verdana" w:hAnsi="Times New Roman" w:cs="Times New Roman"/>
          <w:sz w:val="24"/>
          <w:szCs w:val="24"/>
        </w:rPr>
        <w:t>Evropske konvencije</w:t>
      </w:r>
      <w:r w:rsidR="004B70F2" w:rsidRPr="00FD54AC">
        <w:rPr>
          <w:rFonts w:ascii="Times New Roman" w:eastAsia="Verdana" w:hAnsi="Times New Roman" w:cs="Times New Roman"/>
          <w:sz w:val="24"/>
          <w:szCs w:val="24"/>
        </w:rPr>
        <w:t xml:space="preserve"> za zaštitu ljudskih prava i osnovnih sloboda</w:t>
      </w:r>
      <w:r w:rsidR="005008AF" w:rsidRPr="00FD54AC">
        <w:rPr>
          <w:rFonts w:ascii="Times New Roman" w:eastAsia="Verdana" w:hAnsi="Times New Roman" w:cs="Times New Roman"/>
          <w:sz w:val="24"/>
          <w:szCs w:val="24"/>
        </w:rPr>
        <w:t>. O</w:t>
      </w:r>
      <w:r w:rsidR="00FC5669" w:rsidRPr="00FD54AC">
        <w:rPr>
          <w:rFonts w:ascii="Times New Roman" w:eastAsia="Verdana" w:hAnsi="Times New Roman" w:cs="Times New Roman"/>
          <w:sz w:val="24"/>
          <w:szCs w:val="24"/>
        </w:rPr>
        <w:t>no simbolizira</w:t>
      </w:r>
      <w:r w:rsidRPr="00FD54AC">
        <w:rPr>
          <w:rFonts w:ascii="Times New Roman" w:eastAsia="Verdana" w:hAnsi="Times New Roman" w:cs="Times New Roman"/>
          <w:sz w:val="24"/>
          <w:szCs w:val="24"/>
        </w:rPr>
        <w:t xml:space="preserve"> gotovo sva procesna ljudska prava i logički prethodi svim ostalim materijalnim ljudskim pravima. Prava koja se odnose na načela sudskog postupka uopće sadržana u proklamacij</w:t>
      </w:r>
      <w:r w:rsidR="00401A6F" w:rsidRPr="00FD54AC">
        <w:rPr>
          <w:rFonts w:ascii="Times New Roman" w:eastAsia="Verdana" w:hAnsi="Times New Roman" w:cs="Times New Roman"/>
          <w:sz w:val="24"/>
          <w:szCs w:val="24"/>
        </w:rPr>
        <w:t>i da “sva</w:t>
      </w:r>
      <w:r w:rsidRPr="00FD54AC">
        <w:rPr>
          <w:rFonts w:ascii="Times New Roman" w:eastAsia="Verdana" w:hAnsi="Times New Roman" w:cs="Times New Roman"/>
          <w:sz w:val="24"/>
          <w:szCs w:val="24"/>
        </w:rPr>
        <w:t>ko ima pravo da o njegovim građanskim pravima i ob</w:t>
      </w:r>
      <w:r w:rsidR="00401A6F" w:rsidRPr="00FD54AC">
        <w:rPr>
          <w:rFonts w:ascii="Times New Roman" w:eastAsia="Verdana" w:hAnsi="Times New Roman" w:cs="Times New Roman"/>
          <w:sz w:val="24"/>
          <w:szCs w:val="24"/>
        </w:rPr>
        <w:t>a</w:t>
      </w:r>
      <w:r w:rsidRPr="00FD54AC">
        <w:rPr>
          <w:rFonts w:ascii="Times New Roman" w:eastAsia="Verdana" w:hAnsi="Times New Roman" w:cs="Times New Roman"/>
          <w:sz w:val="24"/>
          <w:szCs w:val="24"/>
        </w:rPr>
        <w:t>vezama u pravičnom i javnom postupku,</w:t>
      </w:r>
      <w:r w:rsidR="004B70F2" w:rsidRPr="00FD54AC">
        <w:rPr>
          <w:rFonts w:ascii="Times New Roman" w:eastAsia="Verdana" w:hAnsi="Times New Roman" w:cs="Times New Roman"/>
          <w:sz w:val="24"/>
          <w:szCs w:val="24"/>
        </w:rPr>
        <w:t xml:space="preserve"> </w:t>
      </w:r>
      <w:r w:rsidRPr="00FD54AC">
        <w:rPr>
          <w:rFonts w:ascii="Times New Roman" w:eastAsia="Verdana" w:hAnsi="Times New Roman" w:cs="Times New Roman"/>
          <w:sz w:val="24"/>
          <w:szCs w:val="24"/>
        </w:rPr>
        <w:t>u razumnom roku, odluči ne</w:t>
      </w:r>
      <w:r w:rsidR="00401A6F" w:rsidRPr="00FD54AC">
        <w:rPr>
          <w:rFonts w:ascii="Times New Roman" w:eastAsia="Verdana" w:hAnsi="Times New Roman" w:cs="Times New Roman"/>
          <w:sz w:val="24"/>
          <w:szCs w:val="24"/>
        </w:rPr>
        <w:t>zavisn</w:t>
      </w:r>
      <w:r w:rsidRPr="00FD54AC">
        <w:rPr>
          <w:rFonts w:ascii="Times New Roman" w:eastAsia="Verdana" w:hAnsi="Times New Roman" w:cs="Times New Roman"/>
          <w:sz w:val="24"/>
          <w:szCs w:val="24"/>
        </w:rPr>
        <w:t>i i nepristra</w:t>
      </w:r>
      <w:r w:rsidR="00401A6F" w:rsidRPr="00FD54AC">
        <w:rPr>
          <w:rFonts w:ascii="Times New Roman" w:eastAsia="Verdana" w:hAnsi="Times New Roman" w:cs="Times New Roman"/>
          <w:sz w:val="24"/>
          <w:szCs w:val="24"/>
        </w:rPr>
        <w:t>s</w:t>
      </w:r>
      <w:r w:rsidRPr="00FD54AC">
        <w:rPr>
          <w:rFonts w:ascii="Times New Roman" w:eastAsia="Verdana" w:hAnsi="Times New Roman" w:cs="Times New Roman"/>
          <w:sz w:val="24"/>
          <w:szCs w:val="24"/>
        </w:rPr>
        <w:t>ni sud” mogla bi se razdvojiti na tr</w:t>
      </w:r>
      <w:r w:rsidR="005008AF" w:rsidRPr="00FD54AC">
        <w:rPr>
          <w:rFonts w:ascii="Times New Roman" w:eastAsia="Verdana" w:hAnsi="Times New Roman" w:cs="Times New Roman"/>
          <w:sz w:val="24"/>
          <w:szCs w:val="24"/>
        </w:rPr>
        <w:t xml:space="preserve">i logičke i sistemske cjeline. </w:t>
      </w:r>
      <w:r w:rsidRPr="00FD54AC">
        <w:rPr>
          <w:rFonts w:ascii="Times New Roman" w:eastAsia="Verdana" w:hAnsi="Times New Roman" w:cs="Times New Roman"/>
          <w:sz w:val="24"/>
          <w:szCs w:val="24"/>
        </w:rPr>
        <w:t>Reformirano krivično-procesno zakonodavstvo Bosne i Hercegovine iz 2003. godine uvodi značajne, pa se mogu uočiti radikalne promjene (tužilački koncept istrage, pojednostavljeni oblici postupanja - tzv. skraćeni postupci, primjena posebnog istražnog rada i prikupljanja potrebnih dokaza, proaktivne uloge ovlaštenih službenih osoba u istrazi i dr.), donošenja i stupanja na snagu novih zakona o krivičnom postupku na četiri nivoa, poštujući ustavno ustrojstvo države (državni nivo - BiH). i Hercegovina, entitetski nivoi - Federacija Bosne Hercegovine i Republike Srpske i Brčko Distrikta Bosne i Hercegovine). Efikasnost krivičnog postupka jedno je od bitnih obilježja reformskih procesa krivičnoprocesnog zakonodavstva Bosne i Hercegovine, ali i zemalja u neposrednom okruženju. S obzirom na to,</w:t>
      </w:r>
      <w:r w:rsidR="007179F7" w:rsidRPr="00FD54AC">
        <w:rPr>
          <w:rFonts w:ascii="Times New Roman" w:eastAsia="Verdana" w:hAnsi="Times New Roman" w:cs="Times New Roman"/>
          <w:sz w:val="24"/>
          <w:szCs w:val="24"/>
        </w:rPr>
        <w:t xml:space="preserve"> Bejatović smatra da se </w:t>
      </w:r>
      <w:r w:rsidRPr="00FD54AC">
        <w:rPr>
          <w:rFonts w:ascii="Times New Roman" w:eastAsia="Verdana" w:hAnsi="Times New Roman" w:cs="Times New Roman"/>
          <w:sz w:val="24"/>
          <w:szCs w:val="24"/>
        </w:rPr>
        <w:t xml:space="preserve"> djelotvornim krivičnim postupkom može smatrati samo postupak u kojem je u stvarno kratkom roku od pokretanja do okončanja donesena pravosnažna i zakonita pravosnažna sudska odluka, uz puno</w:t>
      </w:r>
      <w:r w:rsidR="005008AF" w:rsidRPr="00FD54AC">
        <w:rPr>
          <w:rFonts w:ascii="Times New Roman" w:eastAsia="Verdana" w:hAnsi="Times New Roman" w:cs="Times New Roman"/>
          <w:sz w:val="24"/>
          <w:szCs w:val="24"/>
        </w:rPr>
        <w:t xml:space="preserve"> poštovanje zakonitosti vođenja</w:t>
      </w:r>
      <w:r w:rsidR="003629A4" w:rsidRPr="00FD54AC">
        <w:rPr>
          <w:rFonts w:ascii="Times New Roman" w:eastAsia="Verdana" w:hAnsi="Times New Roman" w:cs="Times New Roman"/>
          <w:sz w:val="24"/>
          <w:szCs w:val="24"/>
        </w:rPr>
        <w:t xml:space="preserve"> (Bejatović 2015</w:t>
      </w:r>
      <w:r w:rsidR="007179F7" w:rsidRPr="00FD54AC">
        <w:rPr>
          <w:rFonts w:ascii="Times New Roman" w:eastAsia="Verdana" w:hAnsi="Times New Roman" w:cs="Times New Roman"/>
          <w:sz w:val="24"/>
          <w:szCs w:val="24"/>
        </w:rPr>
        <w:t xml:space="preserve">, </w:t>
      </w:r>
      <w:r w:rsidR="003629A4" w:rsidRPr="00FD54AC">
        <w:rPr>
          <w:rFonts w:ascii="Times New Roman" w:eastAsia="Verdana" w:hAnsi="Times New Roman" w:cs="Times New Roman"/>
          <w:sz w:val="24"/>
          <w:szCs w:val="24"/>
        </w:rPr>
        <w:t>28).</w:t>
      </w:r>
      <w:r w:rsidR="005008AF" w:rsidRPr="00FD54AC">
        <w:rPr>
          <w:rFonts w:ascii="Times New Roman" w:eastAsia="Verdana" w:hAnsi="Times New Roman" w:cs="Times New Roman"/>
          <w:sz w:val="24"/>
          <w:szCs w:val="24"/>
        </w:rPr>
        <w:t xml:space="preserve"> </w:t>
      </w:r>
      <w:r w:rsidR="00DB7BB7" w:rsidRPr="00FD54AC">
        <w:rPr>
          <w:rFonts w:ascii="Times New Roman" w:hAnsi="Times New Roman" w:cs="Times New Roman"/>
          <w:sz w:val="24"/>
          <w:szCs w:val="24"/>
        </w:rPr>
        <w:t xml:space="preserve">Kroz prizmu efikasnosti, neophodno je posmatrati i efikasnost krivičnog postupka koji se neposredno manifestuje ili ispoljava kroz blagovremenost i adekvatnost djelovanja glavnih i sporednih ili pomoćnih krivičnoprocesnih subjekata na planu rasvjetljavanja i rješenja konkretne krivične stvari koja je predmet interesovanja u krivičnom postupku. </w:t>
      </w:r>
      <w:r w:rsidR="007179F7" w:rsidRPr="00FD54AC">
        <w:rPr>
          <w:rFonts w:ascii="Times New Roman" w:hAnsi="Times New Roman" w:cs="Times New Roman"/>
          <w:sz w:val="24"/>
          <w:szCs w:val="24"/>
        </w:rPr>
        <w:t>Smatramo da se može prihvatiti Halilovićev (2019) stav da p</w:t>
      </w:r>
      <w:r w:rsidR="00DB7BB7" w:rsidRPr="00FD54AC">
        <w:rPr>
          <w:rFonts w:ascii="Times New Roman" w:hAnsi="Times New Roman" w:cs="Times New Roman"/>
          <w:sz w:val="24"/>
          <w:szCs w:val="24"/>
        </w:rPr>
        <w:t>redmet krivičnog postupka jeste krivična stvar (</w:t>
      </w:r>
      <w:r w:rsidR="007179F7" w:rsidRPr="00FD54AC">
        <w:rPr>
          <w:rFonts w:ascii="Times New Roman" w:hAnsi="Times New Roman" w:cs="Times New Roman"/>
          <w:sz w:val="24"/>
          <w:szCs w:val="24"/>
        </w:rPr>
        <w:t xml:space="preserve">s. </w:t>
      </w:r>
      <w:r w:rsidR="00DB7BB7" w:rsidRPr="00FD54AC">
        <w:rPr>
          <w:rFonts w:ascii="Times New Roman" w:hAnsi="Times New Roman" w:cs="Times New Roman"/>
          <w:sz w:val="24"/>
          <w:szCs w:val="24"/>
        </w:rPr>
        <w:t xml:space="preserve">21). </w:t>
      </w:r>
      <w:r w:rsidR="00F8052E" w:rsidRPr="00FD54AC">
        <w:rPr>
          <w:rFonts w:ascii="Times New Roman" w:eastAsia="Verdana" w:hAnsi="Times New Roman" w:cs="Times New Roman"/>
          <w:sz w:val="24"/>
          <w:szCs w:val="24"/>
        </w:rPr>
        <w:t>Prema Karoviću i Simović (2019</w:t>
      </w:r>
      <w:r w:rsidR="0081603D" w:rsidRPr="00FD54AC">
        <w:rPr>
          <w:rFonts w:ascii="Times New Roman" w:eastAsia="Verdana" w:hAnsi="Times New Roman" w:cs="Times New Roman"/>
          <w:sz w:val="24"/>
          <w:szCs w:val="24"/>
        </w:rPr>
        <w:t>a.</w:t>
      </w:r>
      <w:r w:rsidR="00F8052E" w:rsidRPr="00FD54AC">
        <w:rPr>
          <w:rFonts w:ascii="Times New Roman" w:eastAsia="Verdana" w:hAnsi="Times New Roman" w:cs="Times New Roman"/>
          <w:sz w:val="24"/>
          <w:szCs w:val="24"/>
        </w:rPr>
        <w:t>) h</w:t>
      </w:r>
      <w:r w:rsidRPr="00FD54AC">
        <w:rPr>
          <w:rFonts w:ascii="Times New Roman" w:eastAsia="Verdana" w:hAnsi="Times New Roman" w:cs="Times New Roman"/>
          <w:sz w:val="24"/>
          <w:szCs w:val="24"/>
        </w:rPr>
        <w:t>umanizacija i demokratizacija društva kao globalni proces u kojem je fokus na građaninu – čovjeku, svakako se odražava i na aspekt krivičnog prava i iniciranje određenih promjena koje su kompatibilne sa onim prisutnim tendencijama za koje je ci</w:t>
      </w:r>
      <w:r w:rsidR="005008AF" w:rsidRPr="00FD54AC">
        <w:rPr>
          <w:rFonts w:ascii="Times New Roman" w:eastAsia="Verdana" w:hAnsi="Times New Roman" w:cs="Times New Roman"/>
          <w:sz w:val="24"/>
          <w:szCs w:val="24"/>
        </w:rPr>
        <w:t>vilizirani svijet zainteresovan</w:t>
      </w:r>
      <w:r w:rsidR="003629A4" w:rsidRPr="00FD54AC">
        <w:rPr>
          <w:rFonts w:ascii="Times New Roman" w:eastAsia="Verdana" w:hAnsi="Times New Roman" w:cs="Times New Roman"/>
          <w:sz w:val="24"/>
          <w:szCs w:val="24"/>
        </w:rPr>
        <w:t xml:space="preserve"> (</w:t>
      </w:r>
      <w:r w:rsidR="00F8052E" w:rsidRPr="00FD54AC">
        <w:rPr>
          <w:rFonts w:ascii="Times New Roman" w:eastAsia="Verdana" w:hAnsi="Times New Roman" w:cs="Times New Roman"/>
          <w:sz w:val="24"/>
          <w:szCs w:val="24"/>
        </w:rPr>
        <w:t xml:space="preserve">s. </w:t>
      </w:r>
      <w:r w:rsidR="003629A4" w:rsidRPr="00FD54AC">
        <w:rPr>
          <w:rFonts w:ascii="Times New Roman" w:eastAsia="Verdana" w:hAnsi="Times New Roman" w:cs="Times New Roman"/>
          <w:sz w:val="24"/>
          <w:szCs w:val="24"/>
        </w:rPr>
        <w:t>66)</w:t>
      </w:r>
      <w:r w:rsidR="005008AF" w:rsidRPr="00FD54AC">
        <w:rPr>
          <w:rFonts w:ascii="Times New Roman" w:eastAsia="Verdana" w:hAnsi="Times New Roman" w:cs="Times New Roman"/>
          <w:sz w:val="24"/>
          <w:szCs w:val="24"/>
        </w:rPr>
        <w:t xml:space="preserve">. </w:t>
      </w:r>
      <w:r w:rsidRPr="00FD54AC">
        <w:rPr>
          <w:rFonts w:ascii="Times New Roman" w:eastAsia="Verdana" w:hAnsi="Times New Roman" w:cs="Times New Roman"/>
          <w:sz w:val="24"/>
          <w:szCs w:val="24"/>
        </w:rPr>
        <w:t xml:space="preserve">Tendencija krivičnog zakonodavstva u posljednje dvije decenije uključio </w:t>
      </w:r>
      <w:r w:rsidRPr="00FD54AC">
        <w:rPr>
          <w:rFonts w:ascii="Times New Roman" w:eastAsia="Verdana" w:hAnsi="Times New Roman" w:cs="Times New Roman"/>
          <w:sz w:val="24"/>
          <w:szCs w:val="24"/>
        </w:rPr>
        <w:lastRenderedPageBreak/>
        <w:t xml:space="preserve">je, pored Bosne i Hercegovine, i nacionalne pravne sisteme susjednih država (država nastale raspadom bivše SFRJ) u nastojanju da se direktno afirmišu osnovna ljudska prava i slobode. Potpisivanjem i ratifikacijom brojnih međunarodnopravnih dokumenata koji se odnose na zaštitu osnovnih ljudskih prava i sloboda – preuzete su određene obaveze. Jedan od suštinskih problema u pogledu efikasnosti krivičnog gonjenja i utvrđivanja individualne krivične odgovornosti je složenost dokazivanja, odnosno utvrđivanja postojanja krivičnih djela, posebno kada su u pitanju specifični </w:t>
      </w:r>
      <w:r w:rsidR="003629A4" w:rsidRPr="00FD54AC">
        <w:rPr>
          <w:rFonts w:ascii="Times New Roman" w:eastAsia="Verdana" w:hAnsi="Times New Roman" w:cs="Times New Roman"/>
          <w:sz w:val="24"/>
          <w:szCs w:val="24"/>
        </w:rPr>
        <w:t>oblici organizovanog kriminala. (Karović</w:t>
      </w:r>
      <w:r w:rsidR="00F8052E" w:rsidRPr="00FD54AC">
        <w:rPr>
          <w:rFonts w:ascii="Times New Roman" w:eastAsia="Verdana" w:hAnsi="Times New Roman" w:cs="Times New Roman"/>
          <w:sz w:val="24"/>
          <w:szCs w:val="24"/>
        </w:rPr>
        <w:t xml:space="preserve">, </w:t>
      </w:r>
      <w:r w:rsidR="003629A4" w:rsidRPr="00FD54AC">
        <w:rPr>
          <w:rFonts w:ascii="Times New Roman" w:eastAsia="Verdana" w:hAnsi="Times New Roman" w:cs="Times New Roman"/>
          <w:sz w:val="24"/>
          <w:szCs w:val="24"/>
        </w:rPr>
        <w:t>Simović</w:t>
      </w:r>
      <w:r w:rsidR="00F8052E" w:rsidRPr="00FD54AC">
        <w:rPr>
          <w:rFonts w:ascii="Times New Roman" w:eastAsia="Verdana" w:hAnsi="Times New Roman" w:cs="Times New Roman"/>
          <w:sz w:val="24"/>
          <w:szCs w:val="24"/>
        </w:rPr>
        <w:t xml:space="preserve"> </w:t>
      </w:r>
      <w:r w:rsidR="003629A4" w:rsidRPr="00FD54AC">
        <w:rPr>
          <w:rFonts w:ascii="Times New Roman" w:eastAsia="Verdana" w:hAnsi="Times New Roman" w:cs="Times New Roman"/>
          <w:sz w:val="24"/>
          <w:szCs w:val="24"/>
        </w:rPr>
        <w:t>2019</w:t>
      </w:r>
      <w:r w:rsidR="0081603D" w:rsidRPr="00FD54AC">
        <w:rPr>
          <w:rFonts w:ascii="Times New Roman" w:eastAsia="Verdana" w:hAnsi="Times New Roman" w:cs="Times New Roman"/>
          <w:sz w:val="24"/>
          <w:szCs w:val="24"/>
        </w:rPr>
        <w:t>a.</w:t>
      </w:r>
      <w:r w:rsidR="00F8052E" w:rsidRPr="00FD54AC">
        <w:rPr>
          <w:rFonts w:ascii="Times New Roman" w:eastAsia="Verdana" w:hAnsi="Times New Roman" w:cs="Times New Roman"/>
          <w:sz w:val="24"/>
          <w:szCs w:val="24"/>
        </w:rPr>
        <w:t xml:space="preserve">, </w:t>
      </w:r>
      <w:r w:rsidR="003629A4" w:rsidRPr="00FD54AC">
        <w:rPr>
          <w:rFonts w:ascii="Times New Roman" w:eastAsia="Verdana" w:hAnsi="Times New Roman" w:cs="Times New Roman"/>
          <w:sz w:val="24"/>
          <w:szCs w:val="24"/>
        </w:rPr>
        <w:t>68).</w:t>
      </w:r>
    </w:p>
    <w:p w14:paraId="4985DA01" w14:textId="77777777" w:rsidR="0091570A" w:rsidRPr="00FD54AC" w:rsidRDefault="004A2500" w:rsidP="00FD54AC">
      <w:pPr>
        <w:spacing w:line="360" w:lineRule="auto"/>
        <w:jc w:val="both"/>
        <w:rPr>
          <w:rFonts w:ascii="Times New Roman" w:eastAsia="Verdana" w:hAnsi="Times New Roman" w:cs="Times New Roman"/>
          <w:sz w:val="24"/>
          <w:szCs w:val="24"/>
        </w:rPr>
      </w:pPr>
      <w:r w:rsidRPr="00FD54AC">
        <w:rPr>
          <w:rFonts w:ascii="Times New Roman" w:eastAsia="Verdana" w:hAnsi="Times New Roman" w:cs="Times New Roman"/>
          <w:sz w:val="24"/>
          <w:szCs w:val="24"/>
        </w:rPr>
        <w:t>Tendencija humanizacije, koja se artikuliše i manifestuje direktno kroz zaštitu osnovnih ljudskih prava i sloboda, direktno se odrazila na položaj osumnjičenog ili optuženog u krivičnom postupku, kako bi se prim</w:t>
      </w:r>
      <w:r w:rsidR="00B7146D" w:rsidRPr="00FD54AC">
        <w:rPr>
          <w:rFonts w:ascii="Times New Roman" w:eastAsia="Verdana" w:hAnsi="Times New Roman" w:cs="Times New Roman"/>
          <w:sz w:val="24"/>
          <w:szCs w:val="24"/>
        </w:rPr>
        <w:t>j</w:t>
      </w:r>
      <w:r w:rsidRPr="00FD54AC">
        <w:rPr>
          <w:rFonts w:ascii="Times New Roman" w:eastAsia="Verdana" w:hAnsi="Times New Roman" w:cs="Times New Roman"/>
          <w:sz w:val="24"/>
          <w:szCs w:val="24"/>
        </w:rPr>
        <w:t>ena krivične represije koja ograničava određena prava i slobode svela na najmanju moguću m</w:t>
      </w:r>
      <w:r w:rsidR="00B7146D" w:rsidRPr="00FD54AC">
        <w:rPr>
          <w:rFonts w:ascii="Times New Roman" w:eastAsia="Verdana" w:hAnsi="Times New Roman" w:cs="Times New Roman"/>
          <w:sz w:val="24"/>
          <w:szCs w:val="24"/>
        </w:rPr>
        <w:t xml:space="preserve">jeru. </w:t>
      </w:r>
    </w:p>
    <w:p w14:paraId="2F093EFA" w14:textId="77777777" w:rsidR="004A2500" w:rsidRPr="00FD54AC" w:rsidRDefault="004A2500" w:rsidP="00FD54AC">
      <w:pPr>
        <w:spacing w:line="360" w:lineRule="auto"/>
        <w:jc w:val="both"/>
        <w:rPr>
          <w:rFonts w:ascii="Times New Roman" w:eastAsia="Verdana" w:hAnsi="Times New Roman" w:cs="Times New Roman"/>
          <w:sz w:val="24"/>
          <w:szCs w:val="24"/>
        </w:rPr>
      </w:pPr>
      <w:r w:rsidRPr="00FD54AC">
        <w:rPr>
          <w:rFonts w:ascii="Times New Roman" w:eastAsia="Verdana" w:hAnsi="Times New Roman" w:cs="Times New Roman"/>
          <w:sz w:val="24"/>
          <w:szCs w:val="24"/>
        </w:rPr>
        <w:t>U kontekstu položaja osumnjičenog ili optuženog u krivičnom postupku Bosne i Hercegovine, potrebno je naglasiti i obrazložiti prava koja proizilaze iz Zakona o krivičnom postupku. Da bi se pristupilo problemu, potrebno je suziti ovaj dijapazon prava na nekoliko ključnih dilema koje nameće praksa: 1) pravo osumnjičenog lišenog slobode da bude izveden pred sudiju za prethodni postupak (čl. 5. stav 3. ZKP). Evropska konvencija za zaštitu ljudskih prava i osnovnih sloboda); 2) pravo osumnjičenog da ne iznosi odbranu i ne odgovara na postavljena pitanja (član 78. stav 2. tačka a) Zakona o krivičnom postupku BiH), 3. ) pravo na uvodno izlaganje (član 260. stav 3. Zakona o krivičnom postupku BiH), 4) pravo na iznošenje činjenica, predlaganje dokaza i postavljanje pitanja svjedocima, vještacima i saoptuženicima, te davanje objašnjenja u vezi sa njihovim iskazima ( član 259. Zakona o krivičnom postupku BiH) i 5) pravo da bude saslušan k</w:t>
      </w:r>
      <w:r w:rsidR="005008AF" w:rsidRPr="00FD54AC">
        <w:rPr>
          <w:rFonts w:ascii="Times New Roman" w:eastAsia="Verdana" w:hAnsi="Times New Roman" w:cs="Times New Roman"/>
          <w:sz w:val="24"/>
          <w:szCs w:val="24"/>
        </w:rPr>
        <w:t>ao svjedok u vlastitom predmetu.</w:t>
      </w:r>
      <w:r w:rsidRPr="00FD54AC">
        <w:rPr>
          <w:rFonts w:ascii="Times New Roman" w:eastAsia="Verdana" w:hAnsi="Times New Roman" w:cs="Times New Roman"/>
          <w:sz w:val="24"/>
          <w:szCs w:val="24"/>
        </w:rPr>
        <w:t xml:space="preserve"> Osnovno pravo osumnjičenog, odnosno optuženog je pravo na odbranu propisano članom 7. Zakona o krivičnom postupku BiH, iz kojeg proizilaze sva druga prava. Slijepo izrečeno pravo osumnjičenog ili optuženog može se podijeliti u dvije grupe: pozitivno i negativno.</w:t>
      </w:r>
    </w:p>
    <w:p w14:paraId="10C1C98D" w14:textId="77777777" w:rsidR="004A2500" w:rsidRPr="00FD54AC" w:rsidRDefault="004A2500" w:rsidP="00FD54AC">
      <w:pPr>
        <w:spacing w:line="360" w:lineRule="auto"/>
        <w:jc w:val="both"/>
        <w:rPr>
          <w:rFonts w:ascii="Times New Roman" w:eastAsia="Verdana" w:hAnsi="Times New Roman" w:cs="Times New Roman"/>
          <w:sz w:val="24"/>
          <w:szCs w:val="24"/>
        </w:rPr>
      </w:pPr>
      <w:r w:rsidRPr="00FD54AC">
        <w:rPr>
          <w:rFonts w:ascii="Times New Roman" w:eastAsia="Verdana" w:hAnsi="Times New Roman" w:cs="Times New Roman"/>
          <w:sz w:val="24"/>
          <w:szCs w:val="24"/>
        </w:rPr>
        <w:t xml:space="preserve">Težnja humanizacije u demokratski uređenoj državi, koja slijedi savremene demokratske principe i vladavinu prava kao osnovu svojih </w:t>
      </w:r>
      <w:r w:rsidR="00B7146D" w:rsidRPr="00FD54AC">
        <w:rPr>
          <w:rFonts w:ascii="Times New Roman" w:eastAsia="Verdana" w:hAnsi="Times New Roman" w:cs="Times New Roman"/>
          <w:sz w:val="24"/>
          <w:szCs w:val="24"/>
        </w:rPr>
        <w:t>društvenih procesa u civilizovan</w:t>
      </w:r>
      <w:r w:rsidRPr="00FD54AC">
        <w:rPr>
          <w:rFonts w:ascii="Times New Roman" w:eastAsia="Verdana" w:hAnsi="Times New Roman" w:cs="Times New Roman"/>
          <w:sz w:val="24"/>
          <w:szCs w:val="24"/>
        </w:rPr>
        <w:t>om svijetu, obavezuje n</w:t>
      </w:r>
      <w:r w:rsidR="00B7146D" w:rsidRPr="00FD54AC">
        <w:rPr>
          <w:rFonts w:ascii="Times New Roman" w:eastAsia="Verdana" w:hAnsi="Times New Roman" w:cs="Times New Roman"/>
          <w:sz w:val="24"/>
          <w:szCs w:val="24"/>
        </w:rPr>
        <w:t xml:space="preserve">a humano postupanje </w:t>
      </w:r>
      <w:r w:rsidRPr="00FD54AC">
        <w:rPr>
          <w:rFonts w:ascii="Times New Roman" w:eastAsia="Verdana" w:hAnsi="Times New Roman" w:cs="Times New Roman"/>
          <w:sz w:val="24"/>
          <w:szCs w:val="24"/>
        </w:rPr>
        <w:t xml:space="preserve"> prema osuđenim licima tokom krivičnih sankcija, kao i na zaštitu osnovnih zagarantovana ljudska prav</w:t>
      </w:r>
      <w:r w:rsidR="00B7146D" w:rsidRPr="00FD54AC">
        <w:rPr>
          <w:rFonts w:ascii="Times New Roman" w:eastAsia="Verdana" w:hAnsi="Times New Roman" w:cs="Times New Roman"/>
          <w:sz w:val="24"/>
          <w:szCs w:val="24"/>
        </w:rPr>
        <w:t>a i slobode.</w:t>
      </w:r>
      <w:r w:rsidRPr="00FD54AC">
        <w:rPr>
          <w:rFonts w:ascii="Times New Roman" w:eastAsia="Verdana" w:hAnsi="Times New Roman" w:cs="Times New Roman"/>
          <w:sz w:val="24"/>
          <w:szCs w:val="24"/>
        </w:rPr>
        <w:t xml:space="preserve"> Osim toga, broj i međunarodnopravnih dokumenata (konvencija, deklaracija protokoli) sadrže određene norme koje se odnose na zaštitu prava osuđenih lica. Također, domaći (nacionalni) zakoni uređuju oblast izvršenja krivičnih sankcija: Zakon o izvršenju krivičnih sankcija u Federaciji Bosne i He</w:t>
      </w:r>
      <w:r w:rsidR="00B7146D" w:rsidRPr="00FD54AC">
        <w:rPr>
          <w:rFonts w:ascii="Times New Roman" w:eastAsia="Verdana" w:hAnsi="Times New Roman" w:cs="Times New Roman"/>
          <w:sz w:val="24"/>
          <w:szCs w:val="24"/>
        </w:rPr>
        <w:t>rcegovine;</w:t>
      </w:r>
      <w:r w:rsidRPr="00FD54AC">
        <w:rPr>
          <w:rFonts w:ascii="Times New Roman" w:eastAsia="Verdana" w:hAnsi="Times New Roman" w:cs="Times New Roman"/>
          <w:sz w:val="24"/>
          <w:szCs w:val="24"/>
        </w:rPr>
        <w:t xml:space="preserve"> Zakon o izvršenju krivičnih i prekrša</w:t>
      </w:r>
      <w:r w:rsidR="00B7146D" w:rsidRPr="00FD54AC">
        <w:rPr>
          <w:rFonts w:ascii="Times New Roman" w:eastAsia="Verdana" w:hAnsi="Times New Roman" w:cs="Times New Roman"/>
          <w:sz w:val="24"/>
          <w:szCs w:val="24"/>
        </w:rPr>
        <w:t>jnih sankcija Republike Srpske";</w:t>
      </w:r>
      <w:r w:rsidRPr="00FD54AC">
        <w:rPr>
          <w:rFonts w:ascii="Times New Roman" w:eastAsia="Verdana" w:hAnsi="Times New Roman" w:cs="Times New Roman"/>
          <w:sz w:val="24"/>
          <w:szCs w:val="24"/>
        </w:rPr>
        <w:t xml:space="preserve"> Zakon o izvršenju </w:t>
      </w:r>
      <w:r w:rsidRPr="00FD54AC">
        <w:rPr>
          <w:rFonts w:ascii="Times New Roman" w:eastAsia="Verdana" w:hAnsi="Times New Roman" w:cs="Times New Roman"/>
          <w:sz w:val="24"/>
          <w:szCs w:val="24"/>
        </w:rPr>
        <w:lastRenderedPageBreak/>
        <w:t>krivičnih i prekršajnih sankcija Brčko Distrikta i Zakon Bosne i Hercegovine o izvršenju krivičnih sankcija pritvora i drugih mjera. Svi ovi zakoni imaju ust</w:t>
      </w:r>
      <w:r w:rsidR="00B7146D" w:rsidRPr="00FD54AC">
        <w:rPr>
          <w:rFonts w:ascii="Times New Roman" w:eastAsia="Verdana" w:hAnsi="Times New Roman" w:cs="Times New Roman"/>
          <w:sz w:val="24"/>
          <w:szCs w:val="24"/>
        </w:rPr>
        <w:t>avnu obavezu da zaštite</w:t>
      </w:r>
      <w:r w:rsidRPr="00FD54AC">
        <w:rPr>
          <w:rFonts w:ascii="Times New Roman" w:eastAsia="Verdana" w:hAnsi="Times New Roman" w:cs="Times New Roman"/>
          <w:sz w:val="24"/>
          <w:szCs w:val="24"/>
        </w:rPr>
        <w:t xml:space="preserve"> ljudski život i dostojanstvo u skladu sa Evropskom konvencijom za zaštitu ljudskih prava i osnovnih sloboda.</w:t>
      </w:r>
    </w:p>
    <w:p w14:paraId="755DD9B2" w14:textId="704665BF" w:rsidR="004A2500" w:rsidRPr="00FD54AC" w:rsidRDefault="004A2500" w:rsidP="00FD54AC">
      <w:pPr>
        <w:spacing w:line="360" w:lineRule="auto"/>
        <w:jc w:val="both"/>
        <w:rPr>
          <w:rFonts w:ascii="Times New Roman" w:eastAsia="Verdana" w:hAnsi="Times New Roman" w:cs="Times New Roman"/>
          <w:sz w:val="24"/>
          <w:szCs w:val="24"/>
        </w:rPr>
      </w:pPr>
      <w:r w:rsidRPr="00FD54AC">
        <w:rPr>
          <w:rFonts w:ascii="Times New Roman" w:eastAsia="Verdana" w:hAnsi="Times New Roman" w:cs="Times New Roman"/>
          <w:sz w:val="24"/>
          <w:szCs w:val="24"/>
        </w:rPr>
        <w:t>Evidentno je da navedeni zakoni i međunarodnopravni dokumenti nast</w:t>
      </w:r>
      <w:r w:rsidR="00B7146D" w:rsidRPr="00FD54AC">
        <w:rPr>
          <w:rFonts w:ascii="Times New Roman" w:eastAsia="Verdana" w:hAnsi="Times New Roman" w:cs="Times New Roman"/>
          <w:sz w:val="24"/>
          <w:szCs w:val="24"/>
        </w:rPr>
        <w:t>oje spriječiti moguće</w:t>
      </w:r>
      <w:r w:rsidRPr="00FD54AC">
        <w:rPr>
          <w:rFonts w:ascii="Times New Roman" w:eastAsia="Verdana" w:hAnsi="Times New Roman" w:cs="Times New Roman"/>
          <w:sz w:val="24"/>
          <w:szCs w:val="24"/>
        </w:rPr>
        <w:t xml:space="preserve"> povrede osnovnih ljudskih prava lica prema kojima se izvode krivične sankcije, pritvor i druge mjere. Slijedom navedenog, u postupku izvršenja krivičnih sankcija prepoznatljivo je prisustvo ljudske komponente u odnosu na navedena lica, tako da se njihova ljudska prava oduzimaju ili ograničavaju srazmjerno potrebnom legitimnom cilju za koji se krivične </w:t>
      </w:r>
      <w:r w:rsidR="00B7146D" w:rsidRPr="00FD54AC">
        <w:rPr>
          <w:rFonts w:ascii="Times New Roman" w:eastAsia="Verdana" w:hAnsi="Times New Roman" w:cs="Times New Roman"/>
          <w:sz w:val="24"/>
          <w:szCs w:val="24"/>
        </w:rPr>
        <w:t>sankcije izriču</w:t>
      </w:r>
      <w:r w:rsidR="00E060E8" w:rsidRPr="00FD54AC">
        <w:rPr>
          <w:rStyle w:val="FootnoteReference"/>
          <w:rFonts w:ascii="Times New Roman" w:eastAsia="Verdana" w:hAnsi="Times New Roman" w:cs="Times New Roman"/>
          <w:sz w:val="24"/>
          <w:szCs w:val="24"/>
        </w:rPr>
        <w:footnoteReference w:id="2"/>
      </w:r>
      <w:r w:rsidR="00B7146D" w:rsidRPr="00FD54AC">
        <w:rPr>
          <w:rFonts w:ascii="Times New Roman" w:eastAsia="Verdana" w:hAnsi="Times New Roman" w:cs="Times New Roman"/>
          <w:sz w:val="24"/>
          <w:szCs w:val="24"/>
        </w:rPr>
        <w:t>.</w:t>
      </w:r>
      <w:r w:rsidRPr="00FD54AC">
        <w:rPr>
          <w:rFonts w:ascii="Times New Roman" w:eastAsia="Verdana" w:hAnsi="Times New Roman" w:cs="Times New Roman"/>
          <w:sz w:val="24"/>
          <w:szCs w:val="24"/>
        </w:rPr>
        <w:t xml:space="preserve"> Prilikom izvršenja krivičnih sankcija postoji element srazmjernosti kada je u pitanju oduzimanje ili ograničavanje određenih prava, kako bi se spriječila moguća samovolja ili različiti oblici zloupotrebe od strane lica kojima su povjerena određena ovlaštenja u pogledu izvršenja ovih sankcija</w:t>
      </w:r>
      <w:r w:rsidR="0081603D" w:rsidRPr="00FD54AC">
        <w:rPr>
          <w:rFonts w:ascii="Times New Roman" w:eastAsia="Verdana" w:hAnsi="Times New Roman" w:cs="Times New Roman"/>
          <w:sz w:val="24"/>
          <w:szCs w:val="24"/>
        </w:rPr>
        <w:t xml:space="preserve"> (Karović, Simović, 2019b.)</w:t>
      </w:r>
      <w:r w:rsidRPr="00FD54AC">
        <w:rPr>
          <w:rFonts w:ascii="Times New Roman" w:eastAsia="Verdana" w:hAnsi="Times New Roman" w:cs="Times New Roman"/>
          <w:sz w:val="24"/>
          <w:szCs w:val="24"/>
        </w:rPr>
        <w:t xml:space="preserve">. </w:t>
      </w:r>
    </w:p>
    <w:p w14:paraId="2C7579B3" w14:textId="31C51BFE" w:rsidR="004A2500" w:rsidRPr="00FD54AC" w:rsidRDefault="004965F7" w:rsidP="00FD54AC">
      <w:pPr>
        <w:pStyle w:val="Heading1"/>
        <w:spacing w:line="360" w:lineRule="auto"/>
        <w:jc w:val="both"/>
        <w:rPr>
          <w:rFonts w:eastAsiaTheme="minorEastAsia" w:cs="Times New Roman"/>
          <w:szCs w:val="24"/>
        </w:rPr>
      </w:pPr>
      <w:r w:rsidRPr="00FD54AC">
        <w:rPr>
          <w:rFonts w:eastAsia="Verdana" w:cs="Times New Roman"/>
          <w:szCs w:val="24"/>
        </w:rPr>
        <w:t xml:space="preserve">2. </w:t>
      </w:r>
      <w:r w:rsidR="004A2500" w:rsidRPr="00FD54AC">
        <w:rPr>
          <w:rFonts w:eastAsia="Verdana" w:cs="Times New Roman"/>
          <w:szCs w:val="24"/>
        </w:rPr>
        <w:t>P</w:t>
      </w:r>
      <w:r w:rsidR="00F57916" w:rsidRPr="00FD54AC">
        <w:rPr>
          <w:rFonts w:eastAsia="Verdana" w:cs="Times New Roman"/>
          <w:szCs w:val="24"/>
        </w:rPr>
        <w:t>rethodna pitanja</w:t>
      </w:r>
    </w:p>
    <w:p w14:paraId="31CAA191" w14:textId="33531BF1" w:rsidR="004A2500" w:rsidRPr="00FD54AC" w:rsidRDefault="004A2500"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rPr>
        <w:t xml:space="preserve">Da bi se objasnila autonomna priroda koncepta ‘krivičnog’, u smislu člana 6 Konvencije, </w:t>
      </w:r>
      <w:r w:rsidR="009060E9" w:rsidRPr="00FD54AC">
        <w:rPr>
          <w:rFonts w:ascii="Times New Roman" w:hAnsi="Times New Roman" w:cs="Times New Roman"/>
          <w:sz w:val="24"/>
          <w:szCs w:val="24"/>
        </w:rPr>
        <w:t>Evropski s</w:t>
      </w:r>
      <w:r w:rsidRPr="00FD54AC">
        <w:rPr>
          <w:rFonts w:ascii="Times New Roman" w:hAnsi="Times New Roman" w:cs="Times New Roman"/>
          <w:sz w:val="24"/>
          <w:szCs w:val="24"/>
        </w:rPr>
        <w:t xml:space="preserve">ud </w:t>
      </w:r>
      <w:r w:rsidR="009060E9" w:rsidRPr="00FD54AC">
        <w:rPr>
          <w:rFonts w:ascii="Times New Roman" w:hAnsi="Times New Roman" w:cs="Times New Roman"/>
          <w:sz w:val="24"/>
          <w:szCs w:val="24"/>
        </w:rPr>
        <w:t xml:space="preserve">za ljudska prava </w:t>
      </w:r>
      <w:r w:rsidRPr="00FD54AC">
        <w:rPr>
          <w:rFonts w:ascii="Times New Roman" w:hAnsi="Times New Roman" w:cs="Times New Roman"/>
          <w:sz w:val="24"/>
          <w:szCs w:val="24"/>
        </w:rPr>
        <w:t>je istakao da države potpisnice ne mogu klasifikovati neko d</w:t>
      </w:r>
      <w:r w:rsidR="005008AF" w:rsidRPr="00FD54AC">
        <w:rPr>
          <w:rFonts w:ascii="Times New Roman" w:hAnsi="Times New Roman" w:cs="Times New Roman"/>
          <w:sz w:val="24"/>
          <w:szCs w:val="24"/>
        </w:rPr>
        <w:t>j</w:t>
      </w:r>
      <w:r w:rsidRPr="00FD54AC">
        <w:rPr>
          <w:rFonts w:ascii="Times New Roman" w:hAnsi="Times New Roman" w:cs="Times New Roman"/>
          <w:sz w:val="24"/>
          <w:szCs w:val="24"/>
        </w:rPr>
        <w:t>elo kao prekršajno pr</w:t>
      </w:r>
      <w:r w:rsidR="005008AF" w:rsidRPr="00FD54AC">
        <w:rPr>
          <w:rFonts w:ascii="Times New Roman" w:hAnsi="Times New Roman" w:cs="Times New Roman"/>
          <w:sz w:val="24"/>
          <w:szCs w:val="24"/>
        </w:rPr>
        <w:t>ij</w:t>
      </w:r>
      <w:r w:rsidRPr="00FD54AC">
        <w:rPr>
          <w:rFonts w:ascii="Times New Roman" w:hAnsi="Times New Roman" w:cs="Times New Roman"/>
          <w:sz w:val="24"/>
          <w:szCs w:val="24"/>
        </w:rPr>
        <w:t>e nego krivično, služeći se svojim diskrecionim pravom, ili goniti počinioca ‘m</w:t>
      </w:r>
      <w:r w:rsidR="00B7146D" w:rsidRPr="00FD54AC">
        <w:rPr>
          <w:rFonts w:ascii="Times New Roman" w:hAnsi="Times New Roman" w:cs="Times New Roman"/>
          <w:sz w:val="24"/>
          <w:szCs w:val="24"/>
        </w:rPr>
        <w:t>ij</w:t>
      </w:r>
      <w:r w:rsidRPr="00FD54AC">
        <w:rPr>
          <w:rFonts w:ascii="Times New Roman" w:hAnsi="Times New Roman" w:cs="Times New Roman"/>
          <w:sz w:val="24"/>
          <w:szCs w:val="24"/>
        </w:rPr>
        <w:t>ešanog d</w:t>
      </w:r>
      <w:r w:rsidR="005008AF" w:rsidRPr="00FD54AC">
        <w:rPr>
          <w:rFonts w:ascii="Times New Roman" w:hAnsi="Times New Roman" w:cs="Times New Roman"/>
          <w:sz w:val="24"/>
          <w:szCs w:val="24"/>
        </w:rPr>
        <w:t>j</w:t>
      </w:r>
      <w:r w:rsidRPr="00FD54AC">
        <w:rPr>
          <w:rFonts w:ascii="Times New Roman" w:hAnsi="Times New Roman" w:cs="Times New Roman"/>
          <w:sz w:val="24"/>
          <w:szCs w:val="24"/>
        </w:rPr>
        <w:t>ela’ zbog prekršajne um</w:t>
      </w:r>
      <w:r w:rsidR="009060E9" w:rsidRPr="00FD54AC">
        <w:rPr>
          <w:rFonts w:ascii="Times New Roman" w:hAnsi="Times New Roman" w:cs="Times New Roman"/>
          <w:sz w:val="24"/>
          <w:szCs w:val="24"/>
        </w:rPr>
        <w:t>j</w:t>
      </w:r>
      <w:r w:rsidRPr="00FD54AC">
        <w:rPr>
          <w:rFonts w:ascii="Times New Roman" w:hAnsi="Times New Roman" w:cs="Times New Roman"/>
          <w:sz w:val="24"/>
          <w:szCs w:val="24"/>
        </w:rPr>
        <w:t>esto krivične odgovornosti, obzirom da bi Država time podvrgla prim</w:t>
      </w:r>
      <w:r w:rsidR="005008AF" w:rsidRPr="00FD54AC">
        <w:rPr>
          <w:rFonts w:ascii="Times New Roman" w:hAnsi="Times New Roman" w:cs="Times New Roman"/>
          <w:sz w:val="24"/>
          <w:szCs w:val="24"/>
        </w:rPr>
        <w:t>j</w:t>
      </w:r>
      <w:r w:rsidRPr="00FD54AC">
        <w:rPr>
          <w:rFonts w:ascii="Times New Roman" w:hAnsi="Times New Roman" w:cs="Times New Roman"/>
          <w:sz w:val="24"/>
          <w:szCs w:val="24"/>
        </w:rPr>
        <w:t xml:space="preserve">enu osnovnih odredaba člana 6 svojoj suverenoj volji.  </w:t>
      </w:r>
      <w:r w:rsidR="005008AF" w:rsidRPr="00FD54AC">
        <w:rPr>
          <w:rFonts w:ascii="Times New Roman" w:hAnsi="Times New Roman" w:cs="Times New Roman"/>
          <w:sz w:val="24"/>
          <w:szCs w:val="24"/>
        </w:rPr>
        <w:t>K</w:t>
      </w:r>
      <w:r w:rsidRPr="00FD54AC">
        <w:rPr>
          <w:rFonts w:ascii="Times New Roman" w:hAnsi="Times New Roman" w:cs="Times New Roman"/>
          <w:sz w:val="24"/>
          <w:szCs w:val="24"/>
        </w:rPr>
        <w:t>rivične sankcije se uobičajeno posmatraju iz dv</w:t>
      </w:r>
      <w:r w:rsidR="005008AF" w:rsidRPr="00FD54AC">
        <w:rPr>
          <w:rFonts w:ascii="Times New Roman" w:hAnsi="Times New Roman" w:cs="Times New Roman"/>
          <w:sz w:val="24"/>
          <w:szCs w:val="24"/>
        </w:rPr>
        <w:t>ij</w:t>
      </w:r>
      <w:r w:rsidRPr="00FD54AC">
        <w:rPr>
          <w:rFonts w:ascii="Times New Roman" w:hAnsi="Times New Roman" w:cs="Times New Roman"/>
          <w:sz w:val="24"/>
          <w:szCs w:val="24"/>
        </w:rPr>
        <w:t xml:space="preserve">e perspektive, u cilju kažnjavanja i odvraćanja. </w:t>
      </w:r>
    </w:p>
    <w:p w14:paraId="45A513D6" w14:textId="77777777" w:rsidR="00B73548" w:rsidRPr="00FD54AC" w:rsidRDefault="004A2500"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rPr>
        <w:t>Sud prim</w:t>
      </w:r>
      <w:r w:rsidR="00677648" w:rsidRPr="00FD54AC">
        <w:rPr>
          <w:rFonts w:ascii="Times New Roman" w:hAnsi="Times New Roman" w:cs="Times New Roman"/>
          <w:sz w:val="24"/>
          <w:szCs w:val="24"/>
        </w:rPr>
        <w:t>j</w:t>
      </w:r>
      <w:r w:rsidRPr="00FD54AC">
        <w:rPr>
          <w:rFonts w:ascii="Times New Roman" w:hAnsi="Times New Roman" w:cs="Times New Roman"/>
          <w:sz w:val="24"/>
          <w:szCs w:val="24"/>
        </w:rPr>
        <w:t>ećuje da je u predmetu Engel i drugi ustanovljeno sl</w:t>
      </w:r>
      <w:r w:rsidR="00677648" w:rsidRPr="00FD54AC">
        <w:rPr>
          <w:rFonts w:ascii="Times New Roman" w:hAnsi="Times New Roman" w:cs="Times New Roman"/>
          <w:sz w:val="24"/>
          <w:szCs w:val="24"/>
        </w:rPr>
        <w:t>jedeće.</w:t>
      </w:r>
      <w:r w:rsidRPr="00FD54AC">
        <w:rPr>
          <w:rFonts w:ascii="Times New Roman" w:hAnsi="Times New Roman" w:cs="Times New Roman"/>
          <w:sz w:val="24"/>
          <w:szCs w:val="24"/>
        </w:rPr>
        <w:t>. „</w:t>
      </w:r>
      <w:r w:rsidRPr="00FD54AC">
        <w:rPr>
          <w:rFonts w:ascii="Times New Roman" w:hAnsi="Times New Roman" w:cs="Times New Roman"/>
          <w:i/>
          <w:sz w:val="24"/>
          <w:szCs w:val="24"/>
        </w:rPr>
        <w:t>U svakom društvu koje se zasniva na vladavini prava, krivičnoj sferi pripada lišenje slobode koje je moguće izreći kao kaznu, osim u slučajevima kada kazne, po svojoj prirodi, dužini ili načinu izvršenja nisu prekom</w:t>
      </w:r>
      <w:r w:rsidR="00677648" w:rsidRPr="00FD54AC">
        <w:rPr>
          <w:rFonts w:ascii="Times New Roman" w:hAnsi="Times New Roman" w:cs="Times New Roman"/>
          <w:i/>
          <w:sz w:val="24"/>
          <w:szCs w:val="24"/>
        </w:rPr>
        <w:t>j</w:t>
      </w:r>
      <w:r w:rsidRPr="00FD54AC">
        <w:rPr>
          <w:rFonts w:ascii="Times New Roman" w:hAnsi="Times New Roman" w:cs="Times New Roman"/>
          <w:i/>
          <w:sz w:val="24"/>
          <w:szCs w:val="24"/>
        </w:rPr>
        <w:t>erno štetne. Ozbiljnost povoda krivičnog postupka, tradicija Država ugovornica i značaj koji Konvencija daje poštovanju fizičke slobode ličnosti, zajedno potvrđuju prethodni stav“. Shodno tome, lišavanjem slobode koje je moglo i bilo izrečeno podnosiocima predstavke, stvorena je pretpostavka da su optužbe protiv njih bile krivične, u smislu člana 6, pretpostavka koja se mogla u c</w:t>
      </w:r>
      <w:r w:rsidR="00677648" w:rsidRPr="00FD54AC">
        <w:rPr>
          <w:rFonts w:ascii="Times New Roman" w:hAnsi="Times New Roman" w:cs="Times New Roman"/>
          <w:i/>
          <w:sz w:val="24"/>
          <w:szCs w:val="24"/>
        </w:rPr>
        <w:t>j</w:t>
      </w:r>
      <w:r w:rsidRPr="00FD54AC">
        <w:rPr>
          <w:rFonts w:ascii="Times New Roman" w:hAnsi="Times New Roman" w:cs="Times New Roman"/>
          <w:i/>
          <w:sz w:val="24"/>
          <w:szCs w:val="24"/>
        </w:rPr>
        <w:t>elosti opovrgavati samo po izuzetku, uz uslov da se ova lišenja slobode ne smatraju „prekom</w:t>
      </w:r>
      <w:r w:rsidR="00677648" w:rsidRPr="00FD54AC">
        <w:rPr>
          <w:rFonts w:ascii="Times New Roman" w:hAnsi="Times New Roman" w:cs="Times New Roman"/>
          <w:i/>
          <w:sz w:val="24"/>
          <w:szCs w:val="24"/>
        </w:rPr>
        <w:t>j</w:t>
      </w:r>
      <w:r w:rsidRPr="00FD54AC">
        <w:rPr>
          <w:rFonts w:ascii="Times New Roman" w:hAnsi="Times New Roman" w:cs="Times New Roman"/>
          <w:i/>
          <w:sz w:val="24"/>
          <w:szCs w:val="24"/>
        </w:rPr>
        <w:t>erno štetnim</w:t>
      </w:r>
      <w:r w:rsidRPr="00FD54AC">
        <w:rPr>
          <w:rFonts w:ascii="Times New Roman" w:hAnsi="Times New Roman" w:cs="Times New Roman"/>
          <w:sz w:val="24"/>
          <w:szCs w:val="24"/>
        </w:rPr>
        <w:t xml:space="preserve">“, polazeći od prirode, dužine </w:t>
      </w:r>
      <w:r w:rsidR="00677648" w:rsidRPr="00FD54AC">
        <w:rPr>
          <w:rFonts w:ascii="Times New Roman" w:hAnsi="Times New Roman" w:cs="Times New Roman"/>
          <w:sz w:val="24"/>
          <w:szCs w:val="24"/>
        </w:rPr>
        <w:t>ili načina njihovog izvršenja..</w:t>
      </w:r>
      <w:r w:rsidRPr="00FD54AC">
        <w:rPr>
          <w:rFonts w:ascii="Times New Roman" w:hAnsi="Times New Roman" w:cs="Times New Roman"/>
          <w:sz w:val="24"/>
          <w:szCs w:val="24"/>
        </w:rPr>
        <w:t xml:space="preserve">. </w:t>
      </w:r>
    </w:p>
    <w:p w14:paraId="68F6E29D" w14:textId="77777777" w:rsidR="004A2500" w:rsidRPr="00FD54AC" w:rsidRDefault="00B73548"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rPr>
        <w:lastRenderedPageBreak/>
        <w:t>Sud takođe prim</w:t>
      </w:r>
      <w:r w:rsidR="0091570A" w:rsidRPr="00FD54AC">
        <w:rPr>
          <w:rFonts w:ascii="Times New Roman" w:hAnsi="Times New Roman" w:cs="Times New Roman"/>
          <w:sz w:val="24"/>
          <w:szCs w:val="24"/>
        </w:rPr>
        <w:t>j</w:t>
      </w:r>
      <w:r w:rsidRPr="00FD54AC">
        <w:rPr>
          <w:rFonts w:ascii="Times New Roman" w:hAnsi="Times New Roman" w:cs="Times New Roman"/>
          <w:sz w:val="24"/>
          <w:szCs w:val="24"/>
        </w:rPr>
        <w:t xml:space="preserve">ećuje da </w:t>
      </w:r>
      <w:r w:rsidR="004A2500" w:rsidRPr="00FD54AC">
        <w:rPr>
          <w:rFonts w:ascii="Times New Roman" w:hAnsi="Times New Roman" w:cs="Times New Roman"/>
          <w:sz w:val="24"/>
          <w:szCs w:val="24"/>
        </w:rPr>
        <w:t>ne postoji podnesak upućen Velikom v</w:t>
      </w:r>
      <w:r w:rsidR="00677648" w:rsidRPr="00FD54AC">
        <w:rPr>
          <w:rFonts w:ascii="Times New Roman" w:hAnsi="Times New Roman" w:cs="Times New Roman"/>
          <w:sz w:val="24"/>
          <w:szCs w:val="24"/>
        </w:rPr>
        <w:t>ij</w:t>
      </w:r>
      <w:r w:rsidR="004A2500" w:rsidRPr="00FD54AC">
        <w:rPr>
          <w:rFonts w:ascii="Times New Roman" w:hAnsi="Times New Roman" w:cs="Times New Roman"/>
          <w:sz w:val="24"/>
          <w:szCs w:val="24"/>
        </w:rPr>
        <w:t>eću, koji bi nagov</w:t>
      </w:r>
      <w:r w:rsidR="00677648" w:rsidRPr="00FD54AC">
        <w:rPr>
          <w:rFonts w:ascii="Times New Roman" w:hAnsi="Times New Roman" w:cs="Times New Roman"/>
          <w:sz w:val="24"/>
          <w:szCs w:val="24"/>
        </w:rPr>
        <w:t>ij</w:t>
      </w:r>
      <w:r w:rsidR="004A2500" w:rsidRPr="00FD54AC">
        <w:rPr>
          <w:rFonts w:ascii="Times New Roman" w:hAnsi="Times New Roman" w:cs="Times New Roman"/>
          <w:sz w:val="24"/>
          <w:szCs w:val="24"/>
        </w:rPr>
        <w:t>estio da se disciplinska m</w:t>
      </w:r>
      <w:r w:rsidR="00677648" w:rsidRPr="00FD54AC">
        <w:rPr>
          <w:rFonts w:ascii="Times New Roman" w:hAnsi="Times New Roman" w:cs="Times New Roman"/>
          <w:sz w:val="24"/>
          <w:szCs w:val="24"/>
        </w:rPr>
        <w:t>j</w:t>
      </w:r>
      <w:r w:rsidR="004A2500" w:rsidRPr="00FD54AC">
        <w:rPr>
          <w:rFonts w:ascii="Times New Roman" w:hAnsi="Times New Roman" w:cs="Times New Roman"/>
          <w:sz w:val="24"/>
          <w:szCs w:val="24"/>
        </w:rPr>
        <w:t>era dodatnog kažnjavanja može izdržavati negd</w:t>
      </w:r>
      <w:r w:rsidRPr="00FD54AC">
        <w:rPr>
          <w:rFonts w:ascii="Times New Roman" w:hAnsi="Times New Roman" w:cs="Times New Roman"/>
          <w:sz w:val="24"/>
          <w:szCs w:val="24"/>
        </w:rPr>
        <w:t>j</w:t>
      </w:r>
      <w:r w:rsidR="004A2500" w:rsidRPr="00FD54AC">
        <w:rPr>
          <w:rFonts w:ascii="Times New Roman" w:hAnsi="Times New Roman" w:cs="Times New Roman"/>
          <w:sz w:val="24"/>
          <w:szCs w:val="24"/>
        </w:rPr>
        <w:t>e drugd</w:t>
      </w:r>
      <w:r w:rsidR="00677648" w:rsidRPr="00FD54AC">
        <w:rPr>
          <w:rFonts w:ascii="Times New Roman" w:hAnsi="Times New Roman" w:cs="Times New Roman"/>
          <w:sz w:val="24"/>
          <w:szCs w:val="24"/>
        </w:rPr>
        <w:t>j</w:t>
      </w:r>
      <w:r w:rsidR="004A2500" w:rsidRPr="00FD54AC">
        <w:rPr>
          <w:rFonts w:ascii="Times New Roman" w:hAnsi="Times New Roman" w:cs="Times New Roman"/>
          <w:sz w:val="24"/>
          <w:szCs w:val="24"/>
        </w:rPr>
        <w:t>e osim u zatvoru, pod istim zatvorskim režimom koji bi bio prim</w:t>
      </w:r>
      <w:r w:rsidRPr="00FD54AC">
        <w:rPr>
          <w:rFonts w:ascii="Times New Roman" w:hAnsi="Times New Roman" w:cs="Times New Roman"/>
          <w:sz w:val="24"/>
          <w:szCs w:val="24"/>
        </w:rPr>
        <w:t>j</w:t>
      </w:r>
      <w:r w:rsidR="004A2500" w:rsidRPr="00FD54AC">
        <w:rPr>
          <w:rFonts w:ascii="Times New Roman" w:hAnsi="Times New Roman" w:cs="Times New Roman"/>
          <w:sz w:val="24"/>
          <w:szCs w:val="24"/>
        </w:rPr>
        <w:t>enjivan do datuma oslobađanja koji je određen u skladu s odredbama od</w:t>
      </w:r>
      <w:r w:rsidRPr="00FD54AC">
        <w:rPr>
          <w:rFonts w:ascii="Times New Roman" w:hAnsi="Times New Roman" w:cs="Times New Roman"/>
          <w:sz w:val="24"/>
          <w:szCs w:val="24"/>
        </w:rPr>
        <w:t>j</w:t>
      </w:r>
      <w:r w:rsidR="004A2500" w:rsidRPr="00FD54AC">
        <w:rPr>
          <w:rFonts w:ascii="Times New Roman" w:hAnsi="Times New Roman" w:cs="Times New Roman"/>
          <w:sz w:val="24"/>
          <w:szCs w:val="24"/>
        </w:rPr>
        <w:t>eljka 33 Z</w:t>
      </w:r>
      <w:r w:rsidR="008D0F1E" w:rsidRPr="00FD54AC">
        <w:rPr>
          <w:rFonts w:ascii="Times New Roman" w:hAnsi="Times New Roman" w:cs="Times New Roman"/>
          <w:sz w:val="24"/>
          <w:szCs w:val="24"/>
        </w:rPr>
        <w:t>akona iz 1991. godine</w:t>
      </w:r>
      <w:r w:rsidR="004A2500" w:rsidRPr="00FD54AC">
        <w:rPr>
          <w:rFonts w:ascii="Times New Roman" w:hAnsi="Times New Roman" w:cs="Times New Roman"/>
          <w:sz w:val="24"/>
          <w:szCs w:val="24"/>
        </w:rPr>
        <w:t>. Pod ovim okolnostima, Sud nalazi da se oblici lišavanja slobode kojima su podnosioci predstavki mogli biti podvrgnuti, što je zapravo i bio slučaj, ne mogu smatrati nevažnim ili bez posl</w:t>
      </w:r>
      <w:r w:rsidR="00677648" w:rsidRPr="00FD54AC">
        <w:rPr>
          <w:rFonts w:ascii="Times New Roman" w:hAnsi="Times New Roman" w:cs="Times New Roman"/>
          <w:sz w:val="24"/>
          <w:szCs w:val="24"/>
        </w:rPr>
        <w:t>j</w:t>
      </w:r>
      <w:r w:rsidR="004A2500" w:rsidRPr="00FD54AC">
        <w:rPr>
          <w:rFonts w:ascii="Times New Roman" w:hAnsi="Times New Roman" w:cs="Times New Roman"/>
          <w:sz w:val="24"/>
          <w:szCs w:val="24"/>
        </w:rPr>
        <w:t xml:space="preserve">edica, u smislu da bi se mogla potisnuti pretpostavljena krivična priroda optužbi protiv njih.  </w:t>
      </w:r>
    </w:p>
    <w:p w14:paraId="62609420" w14:textId="27BA075D" w:rsidR="004A2500" w:rsidRPr="00FD54AC" w:rsidRDefault="004965F7" w:rsidP="00FD54AC">
      <w:pPr>
        <w:pStyle w:val="Heading1"/>
        <w:spacing w:line="360" w:lineRule="auto"/>
        <w:jc w:val="both"/>
        <w:rPr>
          <w:rFonts w:eastAsiaTheme="minorHAnsi" w:cs="Times New Roman"/>
          <w:szCs w:val="24"/>
        </w:rPr>
      </w:pPr>
      <w:r w:rsidRPr="00FD54AC">
        <w:rPr>
          <w:rFonts w:eastAsia="Verdana" w:cs="Times New Roman"/>
          <w:szCs w:val="24"/>
        </w:rPr>
        <w:t xml:space="preserve">3. </w:t>
      </w:r>
      <w:r w:rsidR="004A2500" w:rsidRPr="00FD54AC">
        <w:rPr>
          <w:rFonts w:eastAsia="Verdana" w:cs="Times New Roman"/>
          <w:szCs w:val="24"/>
        </w:rPr>
        <w:t>M</w:t>
      </w:r>
      <w:r w:rsidR="00F57916" w:rsidRPr="00FD54AC">
        <w:rPr>
          <w:rFonts w:eastAsia="Verdana" w:cs="Times New Roman"/>
          <w:szCs w:val="24"/>
        </w:rPr>
        <w:t>eđunarodna osnovna ljudska prava</w:t>
      </w:r>
    </w:p>
    <w:p w14:paraId="4698C367" w14:textId="255E796D" w:rsidR="00F57916" w:rsidRPr="00FD54AC" w:rsidRDefault="004A2500"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rPr>
        <w:t>Usvajanje i široka ratifikacija međunarodnih ugovora o ljudskim pravima je onovni uslov za efikasnu zaštitu ljudskih prava širom svijeta i jedino posredstvom opšte ili višestrane ratifikacije međunarodnih pravnih instrumenata koji proklamuju osnova prava pojedinaca i naroda, univerzalnost ljudskih prava može postati nešto više od filozofske aspiracije i postići kvalitet pozitivnog prava. Efikasna zaštita i unapređenje svih ljudskih prava za sve podrazum</w:t>
      </w:r>
      <w:r w:rsidR="00B73548" w:rsidRPr="00FD54AC">
        <w:rPr>
          <w:rFonts w:ascii="Times New Roman" w:hAnsi="Times New Roman" w:cs="Times New Roman"/>
          <w:sz w:val="24"/>
          <w:szCs w:val="24"/>
        </w:rPr>
        <w:t>i</w:t>
      </w:r>
      <w:r w:rsidRPr="00FD54AC">
        <w:rPr>
          <w:rFonts w:ascii="Times New Roman" w:hAnsi="Times New Roman" w:cs="Times New Roman"/>
          <w:sz w:val="24"/>
          <w:szCs w:val="24"/>
        </w:rPr>
        <w:t>jeva niz koraka u pravnom, ekonomskom, kulturnom i strogo političkom smislu. Sam akt ratifikacije međunarodnog sporazuma i odgovarajuća promjena domaćeg zakonodavstva ne predstavljaju jedinu dužnost države. Odgovornost države za provođenje normi koje se tiču ljudskih prava obezbijeđena je ustav</w:t>
      </w:r>
      <w:r w:rsidR="00B73548" w:rsidRPr="00FD54AC">
        <w:rPr>
          <w:rFonts w:ascii="Times New Roman" w:hAnsi="Times New Roman" w:cs="Times New Roman"/>
          <w:sz w:val="24"/>
          <w:szCs w:val="24"/>
        </w:rPr>
        <w:t>om</w:t>
      </w:r>
      <w:r w:rsidRPr="00FD54AC">
        <w:rPr>
          <w:rFonts w:ascii="Times New Roman" w:hAnsi="Times New Roman" w:cs="Times New Roman"/>
          <w:sz w:val="24"/>
          <w:szCs w:val="24"/>
        </w:rPr>
        <w:t xml:space="preserve"> il</w:t>
      </w:r>
      <w:r w:rsidR="00B73548" w:rsidRPr="00FD54AC">
        <w:rPr>
          <w:rFonts w:ascii="Times New Roman" w:hAnsi="Times New Roman" w:cs="Times New Roman"/>
          <w:sz w:val="24"/>
          <w:szCs w:val="24"/>
        </w:rPr>
        <w:t>i zakonodavstvom uopšte, sudskim sistemom, političkim</w:t>
      </w:r>
      <w:r w:rsidRPr="00FD54AC">
        <w:rPr>
          <w:rFonts w:ascii="Times New Roman" w:hAnsi="Times New Roman" w:cs="Times New Roman"/>
          <w:sz w:val="24"/>
          <w:szCs w:val="24"/>
        </w:rPr>
        <w:t xml:space="preserve"> institucijama i ustanovama građanskog društva. </w:t>
      </w:r>
      <w:r w:rsidR="00C04995" w:rsidRPr="00FD54AC">
        <w:rPr>
          <w:rFonts w:ascii="Times New Roman" w:hAnsi="Times New Roman" w:cs="Times New Roman"/>
          <w:sz w:val="24"/>
          <w:szCs w:val="24"/>
        </w:rPr>
        <w:t>De Stefani (2001</w:t>
      </w:r>
      <w:r w:rsidR="00B368FE" w:rsidRPr="00FD54AC">
        <w:rPr>
          <w:rFonts w:ascii="Times New Roman" w:hAnsi="Times New Roman" w:cs="Times New Roman"/>
          <w:sz w:val="24"/>
          <w:szCs w:val="24"/>
        </w:rPr>
        <w:t>, 51</w:t>
      </w:r>
      <w:r w:rsidR="00C04995" w:rsidRPr="00FD54AC">
        <w:rPr>
          <w:rFonts w:ascii="Times New Roman" w:hAnsi="Times New Roman" w:cs="Times New Roman"/>
          <w:sz w:val="24"/>
          <w:szCs w:val="24"/>
        </w:rPr>
        <w:t>) navodi da p</w:t>
      </w:r>
      <w:r w:rsidRPr="00FD54AC">
        <w:rPr>
          <w:rFonts w:ascii="Times New Roman" w:hAnsi="Times New Roman" w:cs="Times New Roman"/>
          <w:sz w:val="24"/>
          <w:szCs w:val="24"/>
        </w:rPr>
        <w:t>ravni spor koji se tiče ljudskih prava može da se p</w:t>
      </w:r>
      <w:r w:rsidR="00B73548" w:rsidRPr="00FD54AC">
        <w:rPr>
          <w:rFonts w:ascii="Times New Roman" w:hAnsi="Times New Roman" w:cs="Times New Roman"/>
          <w:sz w:val="24"/>
          <w:szCs w:val="24"/>
        </w:rPr>
        <w:t>ojavi između država, kao i izmeđ</w:t>
      </w:r>
      <w:r w:rsidRPr="00FD54AC">
        <w:rPr>
          <w:rFonts w:ascii="Times New Roman" w:hAnsi="Times New Roman" w:cs="Times New Roman"/>
          <w:sz w:val="24"/>
          <w:szCs w:val="24"/>
        </w:rPr>
        <w:t>u države i pojedinca, te dva pojedinca mogu biti konfrontirana u pogledu ljudskih prava, ali takav se slučaj uglavnom rješava u okviru domaćih sudova. Međunarodne odredbe o zaštiti prava pojedinca u krivični</w:t>
      </w:r>
      <w:r w:rsidR="007934CE" w:rsidRPr="00FD54AC">
        <w:rPr>
          <w:rFonts w:ascii="Times New Roman" w:hAnsi="Times New Roman" w:cs="Times New Roman"/>
          <w:sz w:val="24"/>
          <w:szCs w:val="24"/>
        </w:rPr>
        <w:t>m</w:t>
      </w:r>
      <w:r w:rsidRPr="00FD54AC">
        <w:rPr>
          <w:rFonts w:ascii="Times New Roman" w:hAnsi="Times New Roman" w:cs="Times New Roman"/>
          <w:sz w:val="24"/>
          <w:szCs w:val="24"/>
        </w:rPr>
        <w:t xml:space="preserve"> suđenjima su veoma slične. O historijskom razvoju i za poređenje temeljnih međunarodnih tekstova, Univerzalna deklaracija o ljudskim pravima uspostavila je neka opšta načela o pravima osoba koje su suočene sa krivičnim prijavama, te su one sadržan</w:t>
      </w:r>
      <w:r w:rsidR="007934CE" w:rsidRPr="00FD54AC">
        <w:rPr>
          <w:rFonts w:ascii="Times New Roman" w:hAnsi="Times New Roman" w:cs="Times New Roman"/>
          <w:sz w:val="24"/>
          <w:szCs w:val="24"/>
        </w:rPr>
        <w:t>e</w:t>
      </w:r>
      <w:r w:rsidRPr="00FD54AC">
        <w:rPr>
          <w:rFonts w:ascii="Times New Roman" w:hAnsi="Times New Roman" w:cs="Times New Roman"/>
          <w:sz w:val="24"/>
          <w:szCs w:val="24"/>
        </w:rPr>
        <w:t xml:space="preserve"> u tri ključna člana</w:t>
      </w:r>
      <w:r w:rsidR="007934CE" w:rsidRPr="00FD54AC">
        <w:rPr>
          <w:rFonts w:ascii="Times New Roman" w:hAnsi="Times New Roman" w:cs="Times New Roman"/>
          <w:sz w:val="24"/>
          <w:szCs w:val="24"/>
        </w:rPr>
        <w:t xml:space="preserve">. </w:t>
      </w:r>
      <w:r w:rsidRPr="00FD54AC">
        <w:rPr>
          <w:rFonts w:ascii="Times New Roman" w:hAnsi="Times New Roman" w:cs="Times New Roman"/>
          <w:sz w:val="24"/>
          <w:szCs w:val="24"/>
        </w:rPr>
        <w:t>Član 9 se bavi zaštitom od proizvoljnog hapšenja, član 10 izražava pravo da mu se sudi javno i u punoj jednakosti pred nezavisnim i nepristrasnim sudom, dok član 11 predviđa neke detaljnije odredbe, kao što su pretpostavka nevinosti  i pravo da optuženi ima sve ga</w:t>
      </w:r>
      <w:r w:rsidR="00B73548" w:rsidRPr="00FD54AC">
        <w:rPr>
          <w:rFonts w:ascii="Times New Roman" w:hAnsi="Times New Roman" w:cs="Times New Roman"/>
          <w:sz w:val="24"/>
          <w:szCs w:val="24"/>
        </w:rPr>
        <w:t>rancije neophodne za njegovu odb</w:t>
      </w:r>
      <w:r w:rsidRPr="00FD54AC">
        <w:rPr>
          <w:rFonts w:ascii="Times New Roman" w:hAnsi="Times New Roman" w:cs="Times New Roman"/>
          <w:sz w:val="24"/>
          <w:szCs w:val="24"/>
        </w:rPr>
        <w:t>ranu. U Međunarodno</w:t>
      </w:r>
      <w:r w:rsidR="00B73548" w:rsidRPr="00FD54AC">
        <w:rPr>
          <w:rFonts w:ascii="Times New Roman" w:hAnsi="Times New Roman" w:cs="Times New Roman"/>
          <w:sz w:val="24"/>
          <w:szCs w:val="24"/>
        </w:rPr>
        <w:t>m</w:t>
      </w:r>
      <w:r w:rsidRPr="00FD54AC">
        <w:rPr>
          <w:rFonts w:ascii="Times New Roman" w:hAnsi="Times New Roman" w:cs="Times New Roman"/>
          <w:sz w:val="24"/>
          <w:szCs w:val="24"/>
        </w:rPr>
        <w:t xml:space="preserve"> paktu o gr</w:t>
      </w:r>
      <w:r w:rsidR="00B73548" w:rsidRPr="00FD54AC">
        <w:rPr>
          <w:rFonts w:ascii="Times New Roman" w:hAnsi="Times New Roman" w:cs="Times New Roman"/>
          <w:sz w:val="24"/>
          <w:szCs w:val="24"/>
        </w:rPr>
        <w:t>ađanskim</w:t>
      </w:r>
      <w:r w:rsidRPr="00FD54AC">
        <w:rPr>
          <w:rFonts w:ascii="Times New Roman" w:hAnsi="Times New Roman" w:cs="Times New Roman"/>
          <w:sz w:val="24"/>
          <w:szCs w:val="24"/>
        </w:rPr>
        <w:t xml:space="preserve"> i političkim pravima ključni član o pravima osoba optuženih u krivičnom postupku je član 14, te ovaj član obezbjeđuje pravo na pravično suđenje i precizira koji su zahtjevi i uslovi da bi suđenje bilo pravično. </w:t>
      </w:r>
    </w:p>
    <w:p w14:paraId="2B6244CD" w14:textId="34650498" w:rsidR="00F57916" w:rsidRPr="00FD54AC" w:rsidRDefault="004965F7" w:rsidP="00FD54AC">
      <w:pPr>
        <w:pStyle w:val="Heading1"/>
        <w:spacing w:line="360" w:lineRule="auto"/>
        <w:jc w:val="both"/>
        <w:rPr>
          <w:rFonts w:eastAsia="Verdana" w:cs="Times New Roman"/>
          <w:szCs w:val="24"/>
        </w:rPr>
      </w:pPr>
      <w:r w:rsidRPr="00FD54AC">
        <w:rPr>
          <w:rFonts w:eastAsia="Verdana" w:cs="Times New Roman"/>
          <w:szCs w:val="24"/>
        </w:rPr>
        <w:lastRenderedPageBreak/>
        <w:t xml:space="preserve">4. </w:t>
      </w:r>
      <w:r w:rsidR="00F57916" w:rsidRPr="00FD54AC">
        <w:rPr>
          <w:rFonts w:eastAsia="Verdana" w:cs="Times New Roman"/>
          <w:szCs w:val="24"/>
        </w:rPr>
        <w:t>Praktični problemi vezani za poziciju sudova, tužilaštva, odbrane i prevodioce</w:t>
      </w:r>
    </w:p>
    <w:p w14:paraId="7DC849D9" w14:textId="375C1DEB" w:rsidR="004A2500" w:rsidRPr="00FD54AC" w:rsidRDefault="00C02F55" w:rsidP="00FD54AC">
      <w:pPr>
        <w:spacing w:line="360" w:lineRule="auto"/>
        <w:jc w:val="both"/>
        <w:rPr>
          <w:rFonts w:ascii="Times New Roman" w:eastAsia="Verdana" w:hAnsi="Times New Roman" w:cs="Times New Roman"/>
          <w:sz w:val="24"/>
          <w:szCs w:val="24"/>
        </w:rPr>
      </w:pPr>
      <w:r w:rsidRPr="00FD54AC">
        <w:rPr>
          <w:rFonts w:ascii="Times New Roman" w:eastAsia="Verdana" w:hAnsi="Times New Roman" w:cs="Times New Roman"/>
          <w:sz w:val="24"/>
          <w:szCs w:val="24"/>
        </w:rPr>
        <w:t xml:space="preserve">Nezavisnost sudstva podrazumijeva njegov odnos sa strankama i sa ostalim granama vlasti, posebno izvršnom vlašću. Odnos sudova </w:t>
      </w:r>
      <w:r w:rsidR="004A2500" w:rsidRPr="00FD54AC">
        <w:rPr>
          <w:rFonts w:ascii="Times New Roman" w:eastAsia="Verdana" w:hAnsi="Times New Roman" w:cs="Times New Roman"/>
          <w:sz w:val="24"/>
          <w:szCs w:val="24"/>
        </w:rPr>
        <w:t>prema izvršnoj vlasti</w:t>
      </w:r>
      <w:r w:rsidRPr="00FD54AC">
        <w:rPr>
          <w:rFonts w:ascii="Times New Roman" w:eastAsia="Verdana" w:hAnsi="Times New Roman" w:cs="Times New Roman"/>
          <w:sz w:val="24"/>
          <w:szCs w:val="24"/>
        </w:rPr>
        <w:t xml:space="preserve"> u smislu nezavisnosti</w:t>
      </w:r>
      <w:r w:rsidR="004A2500" w:rsidRPr="00FD54AC">
        <w:rPr>
          <w:rFonts w:ascii="Times New Roman" w:eastAsia="Verdana" w:hAnsi="Times New Roman" w:cs="Times New Roman"/>
          <w:sz w:val="24"/>
          <w:szCs w:val="24"/>
        </w:rPr>
        <w:t xml:space="preserve"> ocjenjuj</w:t>
      </w:r>
      <w:r w:rsidR="00B73548" w:rsidRPr="00FD54AC">
        <w:rPr>
          <w:rFonts w:ascii="Times New Roman" w:eastAsia="Verdana" w:hAnsi="Times New Roman" w:cs="Times New Roman"/>
          <w:sz w:val="24"/>
          <w:szCs w:val="24"/>
        </w:rPr>
        <w:t>e se na osnov</w:t>
      </w:r>
      <w:r w:rsidR="004A2500" w:rsidRPr="00FD54AC">
        <w:rPr>
          <w:rFonts w:ascii="Times New Roman" w:eastAsia="Verdana" w:hAnsi="Times New Roman" w:cs="Times New Roman"/>
          <w:sz w:val="24"/>
          <w:szCs w:val="24"/>
        </w:rPr>
        <w:t>u</w:t>
      </w:r>
      <w:r w:rsidR="00B73548" w:rsidRPr="00FD54AC">
        <w:rPr>
          <w:rFonts w:ascii="Times New Roman" w:eastAsia="Verdana" w:hAnsi="Times New Roman" w:cs="Times New Roman"/>
          <w:sz w:val="24"/>
          <w:szCs w:val="24"/>
        </w:rPr>
        <w:t xml:space="preserve"> načina izbora sudija</w:t>
      </w:r>
      <w:r w:rsidRPr="00FD54AC">
        <w:rPr>
          <w:rFonts w:ascii="Times New Roman" w:eastAsia="Verdana" w:hAnsi="Times New Roman" w:cs="Times New Roman"/>
          <w:sz w:val="24"/>
          <w:szCs w:val="24"/>
        </w:rPr>
        <w:t xml:space="preserve">, njihovih plata, </w:t>
      </w:r>
      <w:r w:rsidR="00B73548" w:rsidRPr="00FD54AC">
        <w:rPr>
          <w:rFonts w:ascii="Times New Roman" w:eastAsia="Verdana" w:hAnsi="Times New Roman" w:cs="Times New Roman"/>
          <w:sz w:val="24"/>
          <w:szCs w:val="24"/>
        </w:rPr>
        <w:t>trajanja</w:t>
      </w:r>
      <w:r w:rsidR="004A2500" w:rsidRPr="00FD54AC">
        <w:rPr>
          <w:rFonts w:ascii="Times New Roman" w:eastAsia="Verdana" w:hAnsi="Times New Roman" w:cs="Times New Roman"/>
          <w:sz w:val="24"/>
          <w:szCs w:val="24"/>
        </w:rPr>
        <w:t xml:space="preserve"> njihovog mandata, </w:t>
      </w:r>
      <w:r w:rsidRPr="00FD54AC">
        <w:rPr>
          <w:rFonts w:ascii="Times New Roman" w:eastAsia="Verdana" w:hAnsi="Times New Roman" w:cs="Times New Roman"/>
          <w:sz w:val="24"/>
          <w:szCs w:val="24"/>
        </w:rPr>
        <w:t xml:space="preserve">mogućnosti imuniteta za izraženo mišljenje u procesu donošenja odluka, </w:t>
      </w:r>
      <w:r w:rsidR="004A2500" w:rsidRPr="00FD54AC">
        <w:rPr>
          <w:rFonts w:ascii="Times New Roman" w:eastAsia="Verdana" w:hAnsi="Times New Roman" w:cs="Times New Roman"/>
          <w:sz w:val="24"/>
          <w:szCs w:val="24"/>
        </w:rPr>
        <w:t>postojanj</w:t>
      </w:r>
      <w:r w:rsidR="00B73548" w:rsidRPr="00FD54AC">
        <w:rPr>
          <w:rFonts w:ascii="Times New Roman" w:eastAsia="Verdana" w:hAnsi="Times New Roman" w:cs="Times New Roman"/>
          <w:sz w:val="24"/>
          <w:szCs w:val="24"/>
        </w:rPr>
        <w:t>a</w:t>
      </w:r>
      <w:r w:rsidR="004A2500" w:rsidRPr="00FD54AC">
        <w:rPr>
          <w:rFonts w:ascii="Times New Roman" w:eastAsia="Verdana" w:hAnsi="Times New Roman" w:cs="Times New Roman"/>
          <w:sz w:val="24"/>
          <w:szCs w:val="24"/>
        </w:rPr>
        <w:t xml:space="preserve"> zaštite od spoljašnjih pritisaka i saznanja da li postoji izgled nezavisnosti. Nepristrasnost suda je moguće sagledati sa objektivnog i subjektivnog stanovišta. Evropski sud uzima u obzir djelotvornu ulogu sudije i običan izgled nepoštovanja načela razdvojenosti sudskih funkcija</w:t>
      </w:r>
      <w:r w:rsidR="00B73548" w:rsidRPr="00FD54AC">
        <w:rPr>
          <w:rFonts w:ascii="Times New Roman" w:eastAsia="Verdana" w:hAnsi="Times New Roman" w:cs="Times New Roman"/>
          <w:sz w:val="24"/>
          <w:szCs w:val="24"/>
        </w:rPr>
        <w:t>, te</w:t>
      </w:r>
      <w:r w:rsidR="004A2500" w:rsidRPr="00FD54AC">
        <w:rPr>
          <w:rFonts w:ascii="Times New Roman" w:eastAsia="Verdana" w:hAnsi="Times New Roman" w:cs="Times New Roman"/>
          <w:sz w:val="24"/>
          <w:szCs w:val="24"/>
        </w:rPr>
        <w:t xml:space="preserve"> predstavlja samo jedan od neophodnih, ali ne i dovoljnih uslova da bi se utvrdila povreda člana 6 EKLJP. U predmetu </w:t>
      </w:r>
      <w:r w:rsidR="004A2500" w:rsidRPr="00FD54AC">
        <w:rPr>
          <w:rFonts w:ascii="Times New Roman" w:eastAsia="Verdana" w:hAnsi="Times New Roman" w:cs="Times New Roman"/>
          <w:i/>
          <w:sz w:val="24"/>
          <w:szCs w:val="24"/>
        </w:rPr>
        <w:t>Padovani</w:t>
      </w:r>
      <w:r w:rsidR="004A2500" w:rsidRPr="00FD54AC">
        <w:rPr>
          <w:rFonts w:ascii="Times New Roman" w:eastAsia="Verdana" w:hAnsi="Times New Roman" w:cs="Times New Roman"/>
          <w:sz w:val="24"/>
          <w:szCs w:val="24"/>
        </w:rPr>
        <w:t xml:space="preserve"> Evropski sud smatra da ispitivanje optuženog i preduzimanje mjera koje ograničavaju njegovu slobodu, koju je u prethodnom postupku provelo lice koje će kasnije biti sudija u predmetu, nije preds</w:t>
      </w:r>
      <w:r w:rsidR="000767D2" w:rsidRPr="00FD54AC">
        <w:rPr>
          <w:rFonts w:ascii="Times New Roman" w:eastAsia="Verdana" w:hAnsi="Times New Roman" w:cs="Times New Roman"/>
          <w:sz w:val="24"/>
          <w:szCs w:val="24"/>
        </w:rPr>
        <w:t>tavljalo kršenje člana 6 EKLJP.</w:t>
      </w:r>
    </w:p>
    <w:p w14:paraId="07C5FC2D" w14:textId="4F460F34" w:rsidR="000F75A7" w:rsidRPr="00FD54AC" w:rsidRDefault="000F75A7" w:rsidP="00FD54AC">
      <w:pPr>
        <w:spacing w:line="360" w:lineRule="auto"/>
        <w:jc w:val="both"/>
        <w:rPr>
          <w:rFonts w:ascii="Times New Roman" w:eastAsia="Verdana" w:hAnsi="Times New Roman" w:cs="Times New Roman"/>
          <w:sz w:val="24"/>
          <w:szCs w:val="24"/>
        </w:rPr>
      </w:pPr>
      <w:r w:rsidRPr="00FD54AC">
        <w:rPr>
          <w:rFonts w:ascii="Times New Roman" w:eastAsia="Verdana" w:hAnsi="Times New Roman" w:cs="Times New Roman"/>
          <w:sz w:val="24"/>
          <w:szCs w:val="24"/>
        </w:rPr>
        <w:t>Jedan od pravnih aksioma u pravu je ravnopravnost stranaka u postupku. Sud je dužan da tretira strane i branioce podjednako i da svakoj stranci pruži jednake mogućnosti u pogledu</w:t>
      </w:r>
      <w:r w:rsidR="00CD2804" w:rsidRPr="00FD54AC">
        <w:rPr>
          <w:rFonts w:ascii="Times New Roman" w:eastAsia="Verdana" w:hAnsi="Times New Roman" w:cs="Times New Roman"/>
          <w:sz w:val="24"/>
          <w:szCs w:val="24"/>
        </w:rPr>
        <w:t xml:space="preserve"> </w:t>
      </w:r>
      <w:r w:rsidRPr="00FD54AC">
        <w:rPr>
          <w:rFonts w:ascii="Times New Roman" w:eastAsia="Verdana" w:hAnsi="Times New Roman" w:cs="Times New Roman"/>
          <w:sz w:val="24"/>
          <w:szCs w:val="24"/>
        </w:rPr>
        <w:t>pristup dokazima i njihovo izvođenje na glavnom pretresu.</w:t>
      </w:r>
      <w:r w:rsidR="00CD2804" w:rsidRPr="00FD54AC">
        <w:rPr>
          <w:rFonts w:ascii="Times New Roman" w:eastAsia="Verdana" w:hAnsi="Times New Roman" w:cs="Times New Roman"/>
          <w:sz w:val="24"/>
          <w:szCs w:val="24"/>
        </w:rPr>
        <w:t xml:space="preserve"> Harris (2014) potcrtava da su</w:t>
      </w:r>
      <w:r w:rsidRPr="00FD54AC">
        <w:rPr>
          <w:rFonts w:ascii="Times New Roman" w:eastAsia="Verdana" w:hAnsi="Times New Roman" w:cs="Times New Roman"/>
          <w:sz w:val="24"/>
          <w:szCs w:val="24"/>
        </w:rPr>
        <w:t xml:space="preserve"> </w:t>
      </w:r>
      <w:r w:rsidR="00EF4C60" w:rsidRPr="00FD54AC">
        <w:rPr>
          <w:rFonts w:ascii="Times New Roman" w:eastAsia="Verdana" w:hAnsi="Times New Roman" w:cs="Times New Roman"/>
          <w:sz w:val="24"/>
          <w:szCs w:val="24"/>
        </w:rPr>
        <w:t>„</w:t>
      </w:r>
      <w:r w:rsidR="00CD2804" w:rsidRPr="00FD54AC">
        <w:rPr>
          <w:rFonts w:ascii="Times New Roman" w:eastAsia="Verdana" w:hAnsi="Times New Roman" w:cs="Times New Roman"/>
          <w:sz w:val="24"/>
          <w:szCs w:val="24"/>
        </w:rPr>
        <w:t>s</w:t>
      </w:r>
      <w:r w:rsidRPr="00FD54AC">
        <w:rPr>
          <w:rFonts w:ascii="Times New Roman" w:eastAsia="Verdana" w:hAnsi="Times New Roman" w:cs="Times New Roman"/>
          <w:sz w:val="24"/>
          <w:szCs w:val="24"/>
        </w:rPr>
        <w:t>ud, tužilac i drugi organi koji učestvuju u postupku dužni su da sa jednakom pažnjom ispitati i utvrditi i činjenice koje inkriminišu osumnjičenog ili optuženog i koji im idu u prilog</w:t>
      </w:r>
      <w:r w:rsidR="00EF4C60" w:rsidRPr="00FD54AC">
        <w:rPr>
          <w:rFonts w:ascii="Times New Roman" w:eastAsia="Verdana" w:hAnsi="Times New Roman" w:cs="Times New Roman"/>
          <w:sz w:val="24"/>
          <w:szCs w:val="24"/>
        </w:rPr>
        <w:t>“</w:t>
      </w:r>
      <w:r w:rsidRPr="00FD54AC">
        <w:rPr>
          <w:rFonts w:ascii="Times New Roman" w:eastAsia="Verdana" w:hAnsi="Times New Roman" w:cs="Times New Roman"/>
          <w:sz w:val="24"/>
          <w:szCs w:val="24"/>
        </w:rPr>
        <w:t xml:space="preserve">. </w:t>
      </w:r>
    </w:p>
    <w:p w14:paraId="51680504" w14:textId="7A02C608" w:rsidR="004A2500" w:rsidRPr="00FD54AC" w:rsidRDefault="004A2500" w:rsidP="00FD54AC">
      <w:pPr>
        <w:spacing w:line="360" w:lineRule="auto"/>
        <w:jc w:val="both"/>
        <w:rPr>
          <w:rFonts w:ascii="Times New Roman" w:eastAsia="Verdana" w:hAnsi="Times New Roman" w:cs="Times New Roman"/>
          <w:sz w:val="24"/>
          <w:szCs w:val="24"/>
        </w:rPr>
      </w:pPr>
      <w:r w:rsidRPr="00FD54AC">
        <w:rPr>
          <w:rFonts w:ascii="Times New Roman" w:eastAsia="Verdana" w:hAnsi="Times New Roman" w:cs="Times New Roman"/>
          <w:sz w:val="24"/>
          <w:szCs w:val="24"/>
        </w:rPr>
        <w:t xml:space="preserve">U vrijeme suđenja u Nirnbergu i Tokiju pravila o zaštiti ljudskih prava na </w:t>
      </w:r>
      <w:r w:rsidR="00677648" w:rsidRPr="00FD54AC">
        <w:rPr>
          <w:rFonts w:ascii="Times New Roman" w:eastAsia="Verdana" w:hAnsi="Times New Roman" w:cs="Times New Roman"/>
          <w:sz w:val="24"/>
          <w:szCs w:val="24"/>
        </w:rPr>
        <w:t>međunarodnom nivou bila su nedov</w:t>
      </w:r>
      <w:r w:rsidRPr="00FD54AC">
        <w:rPr>
          <w:rFonts w:ascii="Times New Roman" w:eastAsia="Verdana" w:hAnsi="Times New Roman" w:cs="Times New Roman"/>
          <w:sz w:val="24"/>
          <w:szCs w:val="24"/>
        </w:rPr>
        <w:t xml:space="preserve">oljna i nije postojalo opće tijelo za praćenje ljudskih prava. Štaviše, u okviru </w:t>
      </w:r>
      <w:r w:rsidR="00B73548" w:rsidRPr="00FD54AC">
        <w:rPr>
          <w:rFonts w:ascii="Times New Roman" w:eastAsia="Verdana" w:hAnsi="Times New Roman" w:cs="Times New Roman"/>
          <w:sz w:val="24"/>
          <w:szCs w:val="24"/>
        </w:rPr>
        <w:t>t</w:t>
      </w:r>
      <w:r w:rsidRPr="00FD54AC">
        <w:rPr>
          <w:rFonts w:ascii="Times New Roman" w:eastAsia="Verdana" w:hAnsi="Times New Roman" w:cs="Times New Roman"/>
          <w:sz w:val="24"/>
          <w:szCs w:val="24"/>
        </w:rPr>
        <w:t>ih sudova nisu postojali un</w:t>
      </w:r>
      <w:r w:rsidR="00B73548" w:rsidRPr="00FD54AC">
        <w:rPr>
          <w:rFonts w:ascii="Times New Roman" w:eastAsia="Verdana" w:hAnsi="Times New Roman" w:cs="Times New Roman"/>
          <w:sz w:val="24"/>
          <w:szCs w:val="24"/>
        </w:rPr>
        <w:t>u</w:t>
      </w:r>
      <w:r w:rsidRPr="00FD54AC">
        <w:rPr>
          <w:rFonts w:ascii="Times New Roman" w:eastAsia="Verdana" w:hAnsi="Times New Roman" w:cs="Times New Roman"/>
          <w:sz w:val="24"/>
          <w:szCs w:val="24"/>
        </w:rPr>
        <w:t>trašnji mehanizmi za obeštećenje. Zapravo, ni povelje ni pravila procedure za Nirnbeški i Tokijski tribunal nisu sadržavali odredbe o pravu na žalbu ili reviziju, iako je samo Povelja Nirnbeškog suda jasno predviđala da će presuda biti konačna. Oni koje je Tribunal u Tokiju osudio</w:t>
      </w:r>
      <w:r w:rsidR="00B73548" w:rsidRPr="00FD54AC">
        <w:rPr>
          <w:rFonts w:ascii="Times New Roman" w:eastAsia="Verdana" w:hAnsi="Times New Roman" w:cs="Times New Roman"/>
          <w:sz w:val="24"/>
          <w:szCs w:val="24"/>
        </w:rPr>
        <w:t>, uložili su žalbu</w:t>
      </w:r>
      <w:r w:rsidRPr="00FD54AC">
        <w:rPr>
          <w:rFonts w:ascii="Times New Roman" w:eastAsia="Verdana" w:hAnsi="Times New Roman" w:cs="Times New Roman"/>
          <w:sz w:val="24"/>
          <w:szCs w:val="24"/>
        </w:rPr>
        <w:t xml:space="preserve"> prvo vrhovnom komandantu, koji ju je odbio, a potom i Vrhovnom sudu SAD, koji je odbio nadležnost, te je to dovelo do dodatnih kritika na račun pravičnosti tih suđenja. U postojećem sistemu međunarodnih krivičnih sudova poštovanje ljudskih prava u međunarodnim krivičnim suđenjima mora biti očuvano unutar sistema, alternativno, pojedinci mogu podnijeti tužbe samo protiv država koje pos</w:t>
      </w:r>
      <w:r w:rsidR="00B73548" w:rsidRPr="00FD54AC">
        <w:rPr>
          <w:rFonts w:ascii="Times New Roman" w:eastAsia="Verdana" w:hAnsi="Times New Roman" w:cs="Times New Roman"/>
          <w:sz w:val="24"/>
          <w:szCs w:val="24"/>
        </w:rPr>
        <w:t>t</w:t>
      </w:r>
      <w:r w:rsidRPr="00FD54AC">
        <w:rPr>
          <w:rFonts w:ascii="Times New Roman" w:eastAsia="Verdana" w:hAnsi="Times New Roman" w:cs="Times New Roman"/>
          <w:sz w:val="24"/>
          <w:szCs w:val="24"/>
        </w:rPr>
        <w:t xml:space="preserve">upaju po zahtjevima međunarodnih sudova. </w:t>
      </w:r>
      <w:r w:rsidR="00CD2804" w:rsidRPr="00FD54AC">
        <w:rPr>
          <w:rFonts w:ascii="Times New Roman" w:eastAsia="Verdana" w:hAnsi="Times New Roman" w:cs="Times New Roman"/>
          <w:sz w:val="24"/>
          <w:szCs w:val="24"/>
        </w:rPr>
        <w:t>Prema  Zappalà (2003),  d</w:t>
      </w:r>
      <w:r w:rsidRPr="00FD54AC">
        <w:rPr>
          <w:rFonts w:ascii="Times New Roman" w:eastAsia="Verdana" w:hAnsi="Times New Roman" w:cs="Times New Roman"/>
          <w:sz w:val="24"/>
          <w:szCs w:val="24"/>
        </w:rPr>
        <w:t xml:space="preserve">a bi takve tužbe bile uspješne, podnosioci predstavke bi trebali biti u mogućnosti da pokažu da sistem MKSJ-a ne ispunjava standarde testa jedna zaštite, kao što je sadržano na primjer u Waite i Kennedy </w:t>
      </w:r>
      <w:r w:rsidR="007934CE" w:rsidRPr="00FD54AC">
        <w:rPr>
          <w:rFonts w:ascii="Times New Roman" w:eastAsia="Verdana" w:hAnsi="Times New Roman" w:cs="Times New Roman"/>
          <w:sz w:val="24"/>
          <w:szCs w:val="24"/>
        </w:rPr>
        <w:t xml:space="preserve">protiv </w:t>
      </w:r>
      <w:r w:rsidRPr="00FD54AC">
        <w:rPr>
          <w:rFonts w:ascii="Times New Roman" w:eastAsia="Verdana" w:hAnsi="Times New Roman" w:cs="Times New Roman"/>
          <w:sz w:val="24"/>
          <w:szCs w:val="24"/>
        </w:rPr>
        <w:t>Njemačk</w:t>
      </w:r>
      <w:r w:rsidR="007934CE" w:rsidRPr="00FD54AC">
        <w:rPr>
          <w:rFonts w:ascii="Times New Roman" w:eastAsia="Verdana" w:hAnsi="Times New Roman" w:cs="Times New Roman"/>
          <w:sz w:val="24"/>
          <w:szCs w:val="24"/>
        </w:rPr>
        <w:t>e</w:t>
      </w:r>
      <w:r w:rsidRPr="00FD54AC">
        <w:rPr>
          <w:rFonts w:ascii="Times New Roman" w:eastAsia="Verdana" w:hAnsi="Times New Roman" w:cs="Times New Roman"/>
          <w:sz w:val="24"/>
          <w:szCs w:val="24"/>
        </w:rPr>
        <w:t xml:space="preserve"> i Beer i Regan protiv Njemačke.</w:t>
      </w:r>
    </w:p>
    <w:p w14:paraId="60B4540B" w14:textId="2342FDB4" w:rsidR="004A2500" w:rsidRPr="00FD54AC" w:rsidRDefault="004A2500" w:rsidP="00FD54AC">
      <w:pPr>
        <w:spacing w:line="360" w:lineRule="auto"/>
        <w:jc w:val="both"/>
        <w:rPr>
          <w:rFonts w:ascii="Times New Roman" w:eastAsia="Verdana" w:hAnsi="Times New Roman" w:cs="Times New Roman"/>
          <w:sz w:val="24"/>
          <w:szCs w:val="24"/>
        </w:rPr>
      </w:pPr>
      <w:r w:rsidRPr="00FD54AC">
        <w:rPr>
          <w:rFonts w:ascii="Times New Roman" w:eastAsia="Verdana" w:hAnsi="Times New Roman" w:cs="Times New Roman"/>
          <w:sz w:val="24"/>
          <w:szCs w:val="24"/>
        </w:rPr>
        <w:t>Prožimanje dvaju različitih interesa, s jedne strane interesa društva za učinkovitim načinom otkrivanja, spr</w:t>
      </w:r>
      <w:r w:rsidR="00B73548" w:rsidRPr="00FD54AC">
        <w:rPr>
          <w:rFonts w:ascii="Times New Roman" w:eastAsia="Verdana" w:hAnsi="Times New Roman" w:cs="Times New Roman"/>
          <w:sz w:val="24"/>
          <w:szCs w:val="24"/>
        </w:rPr>
        <w:t>j</w:t>
      </w:r>
      <w:r w:rsidRPr="00FD54AC">
        <w:rPr>
          <w:rFonts w:ascii="Times New Roman" w:eastAsia="Verdana" w:hAnsi="Times New Roman" w:cs="Times New Roman"/>
          <w:sz w:val="24"/>
          <w:szCs w:val="24"/>
        </w:rPr>
        <w:t xml:space="preserve">ečavanja, procesuiranja te naposljetku kažnjavanja svih počinitelja kaznenih </w:t>
      </w:r>
      <w:r w:rsidRPr="00FD54AC">
        <w:rPr>
          <w:rFonts w:ascii="Times New Roman" w:eastAsia="Verdana" w:hAnsi="Times New Roman" w:cs="Times New Roman"/>
          <w:sz w:val="24"/>
          <w:szCs w:val="24"/>
        </w:rPr>
        <w:lastRenderedPageBreak/>
        <w:t>djela te s druge strane jednako važan interes društva za zaštitom i poštovanjem pravičnog suđenja, svih prava optuženika i njegovih temeljnih sloboda te učinkovitom o</w:t>
      </w:r>
      <w:r w:rsidR="00B73548" w:rsidRPr="00FD54AC">
        <w:rPr>
          <w:rFonts w:ascii="Times New Roman" w:eastAsia="Verdana" w:hAnsi="Times New Roman" w:cs="Times New Roman"/>
          <w:sz w:val="24"/>
          <w:szCs w:val="24"/>
        </w:rPr>
        <w:t>d</w:t>
      </w:r>
      <w:r w:rsidRPr="00FD54AC">
        <w:rPr>
          <w:rFonts w:ascii="Times New Roman" w:eastAsia="Verdana" w:hAnsi="Times New Roman" w:cs="Times New Roman"/>
          <w:sz w:val="24"/>
          <w:szCs w:val="24"/>
        </w:rPr>
        <w:t>branom, uloga branitelja nameće se kao snažan doprinos zakonitom i sveobuhvatn</w:t>
      </w:r>
      <w:r w:rsidR="00B73548" w:rsidRPr="00FD54AC">
        <w:rPr>
          <w:rFonts w:ascii="Times New Roman" w:eastAsia="Verdana" w:hAnsi="Times New Roman" w:cs="Times New Roman"/>
          <w:sz w:val="24"/>
          <w:szCs w:val="24"/>
        </w:rPr>
        <w:t>om funkcionisanju pravnog sistem</w:t>
      </w:r>
      <w:r w:rsidRPr="00FD54AC">
        <w:rPr>
          <w:rFonts w:ascii="Times New Roman" w:eastAsia="Verdana" w:hAnsi="Times New Roman" w:cs="Times New Roman"/>
          <w:sz w:val="24"/>
          <w:szCs w:val="24"/>
        </w:rPr>
        <w:t>a i njegovim probicima. Upravo jačanje i brz razv</w:t>
      </w:r>
      <w:r w:rsidR="00B73548" w:rsidRPr="00FD54AC">
        <w:rPr>
          <w:rFonts w:ascii="Times New Roman" w:eastAsia="Verdana" w:hAnsi="Times New Roman" w:cs="Times New Roman"/>
          <w:sz w:val="24"/>
          <w:szCs w:val="24"/>
        </w:rPr>
        <w:t>oj</w:t>
      </w:r>
      <w:r w:rsidR="00677648" w:rsidRPr="00FD54AC">
        <w:rPr>
          <w:rFonts w:ascii="Times New Roman" w:eastAsia="Verdana" w:hAnsi="Times New Roman" w:cs="Times New Roman"/>
          <w:sz w:val="24"/>
          <w:szCs w:val="24"/>
        </w:rPr>
        <w:t xml:space="preserve"> društvenog interesa za efi</w:t>
      </w:r>
      <w:r w:rsidRPr="00FD54AC">
        <w:rPr>
          <w:rFonts w:ascii="Times New Roman" w:eastAsia="Verdana" w:hAnsi="Times New Roman" w:cs="Times New Roman"/>
          <w:sz w:val="24"/>
          <w:szCs w:val="24"/>
        </w:rPr>
        <w:t>kasnošću na polju suzbijanja i procesuiranja krim</w:t>
      </w:r>
      <w:r w:rsidR="005563CD" w:rsidRPr="00FD54AC">
        <w:rPr>
          <w:rFonts w:ascii="Times New Roman" w:eastAsia="Verdana" w:hAnsi="Times New Roman" w:cs="Times New Roman"/>
          <w:sz w:val="24"/>
          <w:szCs w:val="24"/>
        </w:rPr>
        <w:t>inaliteta stavlja pred branioc</w:t>
      </w:r>
      <w:r w:rsidRPr="00FD54AC">
        <w:rPr>
          <w:rFonts w:ascii="Times New Roman" w:eastAsia="Verdana" w:hAnsi="Times New Roman" w:cs="Times New Roman"/>
          <w:sz w:val="24"/>
          <w:szCs w:val="24"/>
        </w:rPr>
        <w:t>a i njegovu ulogu u kaznenom postupku sve veću potrebu za učinkovitijom aktivn</w:t>
      </w:r>
      <w:r w:rsidR="005563CD" w:rsidRPr="00FD54AC">
        <w:rPr>
          <w:rFonts w:ascii="Times New Roman" w:eastAsia="Verdana" w:hAnsi="Times New Roman" w:cs="Times New Roman"/>
          <w:sz w:val="24"/>
          <w:szCs w:val="24"/>
        </w:rPr>
        <w:t>ošću. Učinkovita uloga branioc</w:t>
      </w:r>
      <w:r w:rsidRPr="00FD54AC">
        <w:rPr>
          <w:rFonts w:ascii="Times New Roman" w:eastAsia="Verdana" w:hAnsi="Times New Roman" w:cs="Times New Roman"/>
          <w:sz w:val="24"/>
          <w:szCs w:val="24"/>
        </w:rPr>
        <w:t>a jest takva o</w:t>
      </w:r>
      <w:r w:rsidR="005563CD" w:rsidRPr="00FD54AC">
        <w:rPr>
          <w:rFonts w:ascii="Times New Roman" w:eastAsia="Verdana" w:hAnsi="Times New Roman" w:cs="Times New Roman"/>
          <w:sz w:val="24"/>
          <w:szCs w:val="24"/>
        </w:rPr>
        <w:t>db</w:t>
      </w:r>
      <w:r w:rsidRPr="00FD54AC">
        <w:rPr>
          <w:rFonts w:ascii="Times New Roman" w:eastAsia="Verdana" w:hAnsi="Times New Roman" w:cs="Times New Roman"/>
          <w:sz w:val="24"/>
          <w:szCs w:val="24"/>
        </w:rPr>
        <w:t>rana okriv</w:t>
      </w:r>
      <w:r w:rsidR="005563CD" w:rsidRPr="00FD54AC">
        <w:rPr>
          <w:rFonts w:ascii="Times New Roman" w:eastAsia="Verdana" w:hAnsi="Times New Roman" w:cs="Times New Roman"/>
          <w:sz w:val="24"/>
          <w:szCs w:val="24"/>
        </w:rPr>
        <w:t>ljenog koju pruža branioc</w:t>
      </w:r>
      <w:r w:rsidRPr="00FD54AC">
        <w:rPr>
          <w:rFonts w:ascii="Times New Roman" w:eastAsia="Verdana" w:hAnsi="Times New Roman" w:cs="Times New Roman"/>
          <w:sz w:val="24"/>
          <w:szCs w:val="24"/>
        </w:rPr>
        <w:t xml:space="preserve"> s cilj</w:t>
      </w:r>
      <w:r w:rsidR="005563CD" w:rsidRPr="00FD54AC">
        <w:rPr>
          <w:rFonts w:ascii="Times New Roman" w:eastAsia="Verdana" w:hAnsi="Times New Roman" w:cs="Times New Roman"/>
          <w:sz w:val="24"/>
          <w:szCs w:val="24"/>
        </w:rPr>
        <w:t>em da za svoga branjenika toko</w:t>
      </w:r>
      <w:r w:rsidRPr="00FD54AC">
        <w:rPr>
          <w:rFonts w:ascii="Times New Roman" w:eastAsia="Verdana" w:hAnsi="Times New Roman" w:cs="Times New Roman"/>
          <w:sz w:val="24"/>
          <w:szCs w:val="24"/>
        </w:rPr>
        <w:t>m kaznenog postupka optužbi suprotstavi otpor o</w:t>
      </w:r>
      <w:r w:rsidR="005563CD" w:rsidRPr="00FD54AC">
        <w:rPr>
          <w:rFonts w:ascii="Times New Roman" w:eastAsia="Verdana" w:hAnsi="Times New Roman" w:cs="Times New Roman"/>
          <w:sz w:val="24"/>
          <w:szCs w:val="24"/>
        </w:rPr>
        <w:t>d</w:t>
      </w:r>
      <w:r w:rsidRPr="00FD54AC">
        <w:rPr>
          <w:rFonts w:ascii="Times New Roman" w:eastAsia="Verdana" w:hAnsi="Times New Roman" w:cs="Times New Roman"/>
          <w:sz w:val="24"/>
          <w:szCs w:val="24"/>
        </w:rPr>
        <w:t>brane, omogući kontradiktornost i jednakost oružja u sudskom postupku te ishodi najpovoljniju odluku imajući pri tome u vidu interes pravde te uvažavajuć</w:t>
      </w:r>
      <w:r w:rsidR="005563CD" w:rsidRPr="00FD54AC">
        <w:rPr>
          <w:rFonts w:ascii="Times New Roman" w:eastAsia="Verdana" w:hAnsi="Times New Roman" w:cs="Times New Roman"/>
          <w:sz w:val="24"/>
          <w:szCs w:val="24"/>
        </w:rPr>
        <w:t>i profesionalnu etiku. Branioc</w:t>
      </w:r>
      <w:r w:rsidRPr="00FD54AC">
        <w:rPr>
          <w:rFonts w:ascii="Times New Roman" w:eastAsia="Verdana" w:hAnsi="Times New Roman" w:cs="Times New Roman"/>
          <w:sz w:val="24"/>
          <w:szCs w:val="24"/>
        </w:rPr>
        <w:t xml:space="preserve"> u kaznenom postupku ima zadatak pružiti učinkovitu o</w:t>
      </w:r>
      <w:r w:rsidR="005563CD" w:rsidRPr="00FD54AC">
        <w:rPr>
          <w:rFonts w:ascii="Times New Roman" w:eastAsia="Verdana" w:hAnsi="Times New Roman" w:cs="Times New Roman"/>
          <w:sz w:val="24"/>
          <w:szCs w:val="24"/>
        </w:rPr>
        <w:t>d</w:t>
      </w:r>
      <w:r w:rsidRPr="00FD54AC">
        <w:rPr>
          <w:rFonts w:ascii="Times New Roman" w:eastAsia="Verdana" w:hAnsi="Times New Roman" w:cs="Times New Roman"/>
          <w:sz w:val="24"/>
          <w:szCs w:val="24"/>
        </w:rPr>
        <w:t>branu okrivljeniku, što znači da mora zastupati interese svojeg branjenika i postupati u njegovu naj</w:t>
      </w:r>
      <w:r w:rsidR="005563CD" w:rsidRPr="00FD54AC">
        <w:rPr>
          <w:rFonts w:ascii="Times New Roman" w:eastAsia="Verdana" w:hAnsi="Times New Roman" w:cs="Times New Roman"/>
          <w:sz w:val="24"/>
          <w:szCs w:val="24"/>
        </w:rPr>
        <w:t>boljem interesu. Odnos branioc</w:t>
      </w:r>
      <w:r w:rsidRPr="00FD54AC">
        <w:rPr>
          <w:rFonts w:ascii="Times New Roman" w:eastAsia="Verdana" w:hAnsi="Times New Roman" w:cs="Times New Roman"/>
          <w:sz w:val="24"/>
          <w:szCs w:val="24"/>
        </w:rPr>
        <w:t>a i okrivljenika u svakom kaznenom postupku determiniraju dva temelj</w:t>
      </w:r>
      <w:r w:rsidR="005563CD" w:rsidRPr="00FD54AC">
        <w:rPr>
          <w:rFonts w:ascii="Times New Roman" w:eastAsia="Verdana" w:hAnsi="Times New Roman" w:cs="Times New Roman"/>
          <w:sz w:val="24"/>
          <w:szCs w:val="24"/>
        </w:rPr>
        <w:t>na pojma: povjerenje i nezavisno</w:t>
      </w:r>
      <w:r w:rsidR="00CD2804" w:rsidRPr="00FD54AC">
        <w:rPr>
          <w:rFonts w:ascii="Times New Roman" w:eastAsia="Verdana" w:hAnsi="Times New Roman" w:cs="Times New Roman"/>
          <w:sz w:val="24"/>
          <w:szCs w:val="24"/>
        </w:rPr>
        <w:t>s</w:t>
      </w:r>
      <w:r w:rsidRPr="00FD54AC">
        <w:rPr>
          <w:rFonts w:ascii="Times New Roman" w:eastAsia="Verdana" w:hAnsi="Times New Roman" w:cs="Times New Roman"/>
          <w:sz w:val="24"/>
          <w:szCs w:val="24"/>
        </w:rPr>
        <w:t>t. Da bi se stvorio o</w:t>
      </w:r>
      <w:r w:rsidR="005563CD" w:rsidRPr="00FD54AC">
        <w:rPr>
          <w:rFonts w:ascii="Times New Roman" w:eastAsia="Verdana" w:hAnsi="Times New Roman" w:cs="Times New Roman"/>
          <w:sz w:val="24"/>
          <w:szCs w:val="24"/>
        </w:rPr>
        <w:t>dnos povjerenja između branioc</w:t>
      </w:r>
      <w:r w:rsidRPr="00FD54AC">
        <w:rPr>
          <w:rFonts w:ascii="Times New Roman" w:eastAsia="Verdana" w:hAnsi="Times New Roman" w:cs="Times New Roman"/>
          <w:sz w:val="24"/>
          <w:szCs w:val="24"/>
        </w:rPr>
        <w:t xml:space="preserve">a i okrivljenika, </w:t>
      </w:r>
      <w:r w:rsidR="005563CD" w:rsidRPr="00FD54AC">
        <w:rPr>
          <w:rFonts w:ascii="Times New Roman" w:eastAsia="Verdana" w:hAnsi="Times New Roman" w:cs="Times New Roman"/>
          <w:sz w:val="24"/>
          <w:szCs w:val="24"/>
        </w:rPr>
        <w:t>potrebni su objektivni preduslov</w:t>
      </w:r>
      <w:r w:rsidRPr="00FD54AC">
        <w:rPr>
          <w:rFonts w:ascii="Times New Roman" w:eastAsia="Verdana" w:hAnsi="Times New Roman" w:cs="Times New Roman"/>
          <w:sz w:val="24"/>
          <w:szCs w:val="24"/>
        </w:rPr>
        <w:t>i stvaranja toga odnosa povjerenja koji se očit</w:t>
      </w:r>
      <w:r w:rsidR="005563CD" w:rsidRPr="00FD54AC">
        <w:rPr>
          <w:rFonts w:ascii="Times New Roman" w:eastAsia="Verdana" w:hAnsi="Times New Roman" w:cs="Times New Roman"/>
          <w:sz w:val="24"/>
          <w:szCs w:val="24"/>
        </w:rPr>
        <w:t>uju u slobodnom izboru branioc</w:t>
      </w:r>
      <w:r w:rsidRPr="00FD54AC">
        <w:rPr>
          <w:rFonts w:ascii="Times New Roman" w:eastAsia="Verdana" w:hAnsi="Times New Roman" w:cs="Times New Roman"/>
          <w:sz w:val="24"/>
          <w:szCs w:val="24"/>
        </w:rPr>
        <w:t>a, zaštiti tajnosti odnosa (nesmetanoj komunikaciji, uskrati iskaza, posebnoj zašt</w:t>
      </w:r>
      <w:r w:rsidR="005563CD" w:rsidRPr="00FD54AC">
        <w:rPr>
          <w:rFonts w:ascii="Times New Roman" w:eastAsia="Verdana" w:hAnsi="Times New Roman" w:cs="Times New Roman"/>
          <w:sz w:val="24"/>
          <w:szCs w:val="24"/>
        </w:rPr>
        <w:t>iti pretrage stana i advokatsko</w:t>
      </w:r>
      <w:r w:rsidRPr="00FD54AC">
        <w:rPr>
          <w:rFonts w:ascii="Times New Roman" w:eastAsia="Verdana" w:hAnsi="Times New Roman" w:cs="Times New Roman"/>
          <w:sz w:val="24"/>
          <w:szCs w:val="24"/>
        </w:rPr>
        <w:t xml:space="preserve">g ureda, dužnost čuvanja </w:t>
      </w:r>
      <w:r w:rsidR="005563CD" w:rsidRPr="00FD54AC">
        <w:rPr>
          <w:rFonts w:ascii="Times New Roman" w:eastAsia="Verdana" w:hAnsi="Times New Roman" w:cs="Times New Roman"/>
          <w:sz w:val="24"/>
          <w:szCs w:val="24"/>
        </w:rPr>
        <w:t>profesionalne tajne), nezavisnost</w:t>
      </w:r>
      <w:r w:rsidRPr="00FD54AC">
        <w:rPr>
          <w:rFonts w:ascii="Times New Roman" w:eastAsia="Verdana" w:hAnsi="Times New Roman" w:cs="Times New Roman"/>
          <w:sz w:val="24"/>
          <w:szCs w:val="24"/>
        </w:rPr>
        <w:t>i o državnom odvjetništvu i sudu, ne</w:t>
      </w:r>
      <w:r w:rsidR="005563CD" w:rsidRPr="00FD54AC">
        <w:rPr>
          <w:rFonts w:ascii="Times New Roman" w:eastAsia="Verdana" w:hAnsi="Times New Roman" w:cs="Times New Roman"/>
          <w:sz w:val="24"/>
          <w:szCs w:val="24"/>
        </w:rPr>
        <w:t>zavisnost</w:t>
      </w:r>
      <w:r w:rsidRPr="00FD54AC">
        <w:rPr>
          <w:rFonts w:ascii="Times New Roman" w:eastAsia="Verdana" w:hAnsi="Times New Roman" w:cs="Times New Roman"/>
          <w:sz w:val="24"/>
          <w:szCs w:val="24"/>
        </w:rPr>
        <w:t>i o interesnim grupama, javnom mišljenju, profesionalnoj ne</w:t>
      </w:r>
      <w:r w:rsidR="005563CD" w:rsidRPr="00FD54AC">
        <w:rPr>
          <w:rFonts w:ascii="Times New Roman" w:eastAsia="Verdana" w:hAnsi="Times New Roman" w:cs="Times New Roman"/>
          <w:sz w:val="24"/>
          <w:szCs w:val="24"/>
        </w:rPr>
        <w:t>zavisnost</w:t>
      </w:r>
      <w:r w:rsidRPr="00FD54AC">
        <w:rPr>
          <w:rFonts w:ascii="Times New Roman" w:eastAsia="Verdana" w:hAnsi="Times New Roman" w:cs="Times New Roman"/>
          <w:sz w:val="24"/>
          <w:szCs w:val="24"/>
        </w:rPr>
        <w:t>i. U članu 6. Konvencije propisano je pravo na pošteno suđenje, kojim se utvrđuje minimum postupovnih garancija, pri čemu valja imati na umu da su garancije iz stav</w:t>
      </w:r>
      <w:r w:rsidR="009D1B6B" w:rsidRPr="00FD54AC">
        <w:rPr>
          <w:rFonts w:ascii="Times New Roman" w:eastAsia="Verdana" w:hAnsi="Times New Roman" w:cs="Times New Roman"/>
          <w:sz w:val="24"/>
          <w:szCs w:val="24"/>
        </w:rPr>
        <w:t>ova</w:t>
      </w:r>
      <w:r w:rsidRPr="00FD54AC">
        <w:rPr>
          <w:rFonts w:ascii="Times New Roman" w:eastAsia="Verdana" w:hAnsi="Times New Roman" w:cs="Times New Roman"/>
          <w:sz w:val="24"/>
          <w:szCs w:val="24"/>
        </w:rPr>
        <w:t xml:space="preserve"> 2. i 3. konstitutivni dio “poštenog suđenja”. Jedna od garancija propisanih u stavu 3. tog članka odnosi se na pravo osobe optužene za kazneno djelo da ima odgovarajuće vrijeme i mogućnost za pripremu o</w:t>
      </w:r>
      <w:r w:rsidR="005563CD" w:rsidRPr="00FD54AC">
        <w:rPr>
          <w:rFonts w:ascii="Times New Roman" w:eastAsia="Verdana" w:hAnsi="Times New Roman" w:cs="Times New Roman"/>
          <w:sz w:val="24"/>
          <w:szCs w:val="24"/>
        </w:rPr>
        <w:t>d</w:t>
      </w:r>
      <w:r w:rsidRPr="00FD54AC">
        <w:rPr>
          <w:rFonts w:ascii="Times New Roman" w:eastAsia="Verdana" w:hAnsi="Times New Roman" w:cs="Times New Roman"/>
          <w:sz w:val="24"/>
          <w:szCs w:val="24"/>
        </w:rPr>
        <w:t>brane. Na ovom mjestu potrebno je upozoriti na stajalište sudske prakse prema kojem “jamstva koja u sebi sadrži član 6. stav 3. nisu, stoga, cilj sam za sebe i moraju se, prema tome, tumačiti u svjetlu funkcije koje imaju u cjelokupnom kontekstu postupka”. Naime, članak 6. stavak 3. spominje minimum garancija k</w:t>
      </w:r>
      <w:r w:rsidR="005563CD" w:rsidRPr="00FD54AC">
        <w:rPr>
          <w:rFonts w:ascii="Times New Roman" w:eastAsia="Verdana" w:hAnsi="Times New Roman" w:cs="Times New Roman"/>
          <w:sz w:val="24"/>
          <w:szCs w:val="24"/>
        </w:rPr>
        <w:t>oje se moraju pružiti optuženom</w:t>
      </w:r>
      <w:r w:rsidRPr="00FD54AC">
        <w:rPr>
          <w:rFonts w:ascii="Times New Roman" w:eastAsia="Verdana" w:hAnsi="Times New Roman" w:cs="Times New Roman"/>
          <w:sz w:val="24"/>
          <w:szCs w:val="24"/>
        </w:rPr>
        <w:t xml:space="preserve"> u kontekstu pravednog suđenja koje se spominje u članu 6. stavu 1. Konvencije. U presudi </w:t>
      </w:r>
      <w:r w:rsidRPr="00FD54AC">
        <w:rPr>
          <w:rFonts w:ascii="Times New Roman" w:eastAsia="Verdana" w:hAnsi="Times New Roman" w:cs="Times New Roman"/>
          <w:bCs/>
          <w:sz w:val="24"/>
          <w:szCs w:val="24"/>
        </w:rPr>
        <w:t>Meltaf i dr. protiv Francuske</w:t>
      </w:r>
      <w:r w:rsidRPr="00FD54AC">
        <w:rPr>
          <w:rFonts w:ascii="Times New Roman" w:eastAsia="Verdana" w:hAnsi="Times New Roman" w:cs="Times New Roman"/>
          <w:sz w:val="24"/>
          <w:szCs w:val="24"/>
        </w:rPr>
        <w:t xml:space="preserve"> navodi se: “</w:t>
      </w:r>
      <w:r w:rsidRPr="00FD54AC">
        <w:rPr>
          <w:rFonts w:ascii="Times New Roman" w:eastAsia="Verdana" w:hAnsi="Times New Roman" w:cs="Times New Roman"/>
          <w:i/>
          <w:sz w:val="24"/>
          <w:szCs w:val="24"/>
        </w:rPr>
        <w:t>Sud podsjeća da stav 3. člana 6. predviđa niz primjera konkretne primjene općeg načela sadržanog u stav</w:t>
      </w:r>
      <w:r w:rsidR="009D1B6B" w:rsidRPr="00FD54AC">
        <w:rPr>
          <w:rFonts w:ascii="Times New Roman" w:eastAsia="Verdana" w:hAnsi="Times New Roman" w:cs="Times New Roman"/>
          <w:i/>
          <w:sz w:val="24"/>
          <w:szCs w:val="24"/>
        </w:rPr>
        <w:t>u</w:t>
      </w:r>
      <w:r w:rsidRPr="00FD54AC">
        <w:rPr>
          <w:rFonts w:ascii="Times New Roman" w:eastAsia="Verdana" w:hAnsi="Times New Roman" w:cs="Times New Roman"/>
          <w:i/>
          <w:sz w:val="24"/>
          <w:szCs w:val="24"/>
        </w:rPr>
        <w:t xml:space="preserve"> 1.; različita prava koja su u njemu sadržana predstavljaju aspekte pravičnog postupka u kaznenim predmetima</w:t>
      </w:r>
      <w:r w:rsidRPr="00FD54AC">
        <w:rPr>
          <w:rFonts w:ascii="Times New Roman" w:eastAsia="Verdana" w:hAnsi="Times New Roman" w:cs="Times New Roman"/>
          <w:sz w:val="24"/>
          <w:szCs w:val="24"/>
        </w:rPr>
        <w:t xml:space="preserve">” </w:t>
      </w:r>
    </w:p>
    <w:p w14:paraId="59FA545A" w14:textId="26B75EAB" w:rsidR="00F2495D" w:rsidRPr="00FD54AC" w:rsidRDefault="004965F7" w:rsidP="00FD54AC">
      <w:pPr>
        <w:pStyle w:val="Heading1"/>
        <w:spacing w:line="360" w:lineRule="auto"/>
        <w:jc w:val="both"/>
        <w:rPr>
          <w:rFonts w:eastAsia="Times New Roman" w:cs="Times New Roman"/>
          <w:szCs w:val="24"/>
          <w:lang w:val="bs-Latn-BA" w:eastAsia="bs-Latn-BA"/>
        </w:rPr>
      </w:pPr>
      <w:r w:rsidRPr="00FD54AC">
        <w:rPr>
          <w:rFonts w:eastAsia="Times New Roman" w:cs="Times New Roman"/>
          <w:szCs w:val="24"/>
          <w:lang w:val="bs-Latn-BA" w:eastAsia="bs-Latn-BA"/>
        </w:rPr>
        <w:lastRenderedPageBreak/>
        <w:t xml:space="preserve">5. </w:t>
      </w:r>
      <w:r w:rsidR="00F57916" w:rsidRPr="00FD54AC">
        <w:rPr>
          <w:rFonts w:eastAsia="Times New Roman" w:cs="Times New Roman"/>
          <w:szCs w:val="24"/>
          <w:lang w:val="bs-Latn-BA" w:eastAsia="bs-Latn-BA"/>
        </w:rPr>
        <w:t>Izvještaji relevantnih</w:t>
      </w:r>
      <w:r w:rsidR="005509F3" w:rsidRPr="00FD54AC">
        <w:rPr>
          <w:rFonts w:eastAsia="Times New Roman" w:cs="Times New Roman"/>
          <w:szCs w:val="24"/>
          <w:lang w:val="bs-Latn-BA" w:eastAsia="bs-Latn-BA"/>
        </w:rPr>
        <w:t xml:space="preserve"> nacionalnih i</w:t>
      </w:r>
      <w:r w:rsidR="00F57916" w:rsidRPr="00FD54AC">
        <w:rPr>
          <w:rFonts w:eastAsia="Times New Roman" w:cs="Times New Roman"/>
          <w:szCs w:val="24"/>
          <w:lang w:val="bs-Latn-BA" w:eastAsia="bs-Latn-BA"/>
        </w:rPr>
        <w:t xml:space="preserve"> međunarodnih organizacija u vezi sa </w:t>
      </w:r>
      <w:r w:rsidR="00F2495D" w:rsidRPr="00FD54AC">
        <w:rPr>
          <w:rFonts w:eastAsia="Times New Roman" w:cs="Times New Roman"/>
          <w:szCs w:val="24"/>
          <w:lang w:val="bs-Latn-BA" w:eastAsia="bs-Latn-BA"/>
        </w:rPr>
        <w:t>vladavinom prava</w:t>
      </w:r>
      <w:r w:rsidR="005509F3" w:rsidRPr="00FD54AC">
        <w:rPr>
          <w:rFonts w:eastAsia="Times New Roman" w:cs="Times New Roman"/>
          <w:szCs w:val="24"/>
          <w:lang w:val="bs-Latn-BA" w:eastAsia="bs-Latn-BA"/>
        </w:rPr>
        <w:t xml:space="preserve"> i pitanjima vezanim za član 6. EKLJP</w:t>
      </w:r>
    </w:p>
    <w:p w14:paraId="42423219" w14:textId="55936470" w:rsidR="005509F3" w:rsidRPr="00FD54AC" w:rsidRDefault="005509F3" w:rsidP="00FD54AC">
      <w:pPr>
        <w:spacing w:line="360" w:lineRule="auto"/>
        <w:jc w:val="both"/>
        <w:rPr>
          <w:rFonts w:ascii="Times New Roman" w:hAnsi="Times New Roman" w:cs="Times New Roman"/>
          <w:sz w:val="24"/>
          <w:szCs w:val="24"/>
          <w:lang w:val="bs-Latn-BA" w:eastAsia="bs-Latn-BA"/>
        </w:rPr>
      </w:pPr>
      <w:r w:rsidRPr="00FD54AC">
        <w:rPr>
          <w:rFonts w:ascii="Times New Roman" w:hAnsi="Times New Roman" w:cs="Times New Roman"/>
          <w:sz w:val="24"/>
          <w:szCs w:val="24"/>
          <w:lang w:val="bs-Latn-BA" w:eastAsia="bs-Latn-BA"/>
        </w:rPr>
        <w:t>Stavovi vezani za vladavinu prava su zapravo ponovljeni iz Privremenog izvješća Komisije za BiH iz 2018. godine. U Izvještaju o napretku</w:t>
      </w:r>
      <w:r w:rsidR="00E060E8" w:rsidRPr="00FD54AC">
        <w:rPr>
          <w:rFonts w:ascii="Times New Roman" w:hAnsi="Times New Roman" w:cs="Times New Roman"/>
          <w:sz w:val="24"/>
          <w:szCs w:val="24"/>
          <w:lang w:val="bs-Latn-BA" w:eastAsia="bs-Latn-BA"/>
        </w:rPr>
        <w:t xml:space="preserve"> Evropske komisije</w:t>
      </w:r>
      <w:r w:rsidRPr="00FD54AC">
        <w:rPr>
          <w:rFonts w:ascii="Times New Roman" w:hAnsi="Times New Roman" w:cs="Times New Roman"/>
          <w:sz w:val="24"/>
          <w:szCs w:val="24"/>
          <w:lang w:val="bs-Latn-BA" w:eastAsia="bs-Latn-BA"/>
        </w:rPr>
        <w:t xml:space="preserve"> za 2020. godinu se apostrofira da u vezi sa nalazima iz Izvještaja stručnjaka o pitanjima vladavine prava nisu preduzete odgovarajuće mjere. Navodi se su primijećeni znaci pogoršanja kad je riječ o integritetu i da vlada nepovjerenje građana ka pravosudnom sistemu (ovdje se preporučuje kredibilan i rigorozan sistem provjere finansijskih izvještaja nosilaca pravosudnih funkcija). Sve ovo , uz politički uticaj, onemogućava pravosuđe da se bori protiv korupcije i organizovanog kriminala. Teze o neimplementiranju nalaza iz Izvještaja stručnjaka o pitanjima vladavine prava se ponavljaju i u Izvještaju o napretku iz 2021. </w:t>
      </w:r>
    </w:p>
    <w:p w14:paraId="21C95A01" w14:textId="36DBB7D6" w:rsidR="005509F3" w:rsidRPr="00FD54AC" w:rsidRDefault="005509F3"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rPr>
        <w:t xml:space="preserve">Izvještaj o stanju vladavine prava u pravosuđu BiH (tzv. „Priebeov“ izvještaj) predstavljen je 05. 12. 2019. godine u Briselu, potencira problem nedostatka odgovornosti i transparentnosti pravosudnih institucija (odluke nisu dovljno obrazložene, procedure i odlučivanje zatvoreno za javnost). Istaklo se u izvještaju da zakoni nisu problem, posebno jer je većina već usklađena sa evropskim standardima, već raskorak između normativnog i stvarnog, u smislu neprimjene i pogrešne primjene, ali i pozitivističkog i formalističkog tumačenja propisa od strane službenika svih grana i nivoa vlasti. Ocjenjivanje treba izrvršiti više na kvalitativnim kriterijima, a ne kao do sad na kvantitativnim. Preporučuju se poboljšanja u krivičnim i građanskim postupcima, radi efikasnosti istih, a takođe i odgovarajuću provedbu i dovoljno pravnih lijekova protiv kršenja ljudskih prava, te posebno ističu da neprovođenje presuda Evropskog suda za ljudska prava nije prihvatljivo. </w:t>
      </w:r>
    </w:p>
    <w:p w14:paraId="264BDB0D" w14:textId="071C2792" w:rsidR="005509F3" w:rsidRPr="00FD54AC" w:rsidRDefault="005509F3"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rPr>
        <w:t>U junu 2022. godine je svjetlo dana ugledao i izvještaj o stanju u pravosuđu. Izvještaj je sačinila istražna komisija osnovana u maju 2020, na osnovu zaključka Predstavničkog doma Parlamentarne skupštine BiH od 2019. godine. Rad komisije su podržale brojne međunarodne organizacije poput OSCE-a i Vijeća Evrope. Komisija je detektovala da problemi koji postoje su rezultat djelovanja koruptivne manjine na rukovodećim pozicijama u pravosuđu. Izvještaj je producirao 15 prijedloga za reformu pravosuđa. Komisija je apostrofirala da je važno proširiti mehanizam sukoba interesa jer trenutne zabrane zapošljavanja bliskih srodnika sudija i tužilaca u istim sudovima i tužilaštvima u kojim oni obavljaju dužnost nisu dovoljne. Smatraju da je potrebno zabranu proširiti na način da ona uključuje zabranu političkih imenovanja bliskih srodnika sudija i tužilaca.</w:t>
      </w:r>
      <w:r w:rsidRPr="00FD54AC">
        <w:rPr>
          <w:rFonts w:ascii="Times New Roman" w:hAnsi="Times New Roman" w:cs="Times New Roman"/>
          <w:color w:val="333333"/>
          <w:sz w:val="24"/>
          <w:szCs w:val="24"/>
          <w:shd w:val="clear" w:color="auto" w:fill="FFFFFF"/>
        </w:rPr>
        <w:t xml:space="preserve"> </w:t>
      </w:r>
      <w:r w:rsidRPr="00FD54AC">
        <w:rPr>
          <w:rFonts w:ascii="Times New Roman" w:hAnsi="Times New Roman" w:cs="Times New Roman"/>
          <w:sz w:val="24"/>
          <w:szCs w:val="24"/>
        </w:rPr>
        <w:t xml:space="preserve">Navodi se da je OSCE u svom izvještaju koji se odnosi na „sindrom nekažnjivosti“ ukazao da se ključne pozicije u pravosuđu vrlo često raspoređuju po sistemu </w:t>
      </w:r>
      <w:r w:rsidRPr="00FD54AC">
        <w:rPr>
          <w:rFonts w:ascii="Times New Roman" w:hAnsi="Times New Roman" w:cs="Times New Roman"/>
          <w:sz w:val="24"/>
          <w:szCs w:val="24"/>
        </w:rPr>
        <w:lastRenderedPageBreak/>
        <w:t>nagrađivanja, a ne zasluga i stručnih kvalifikacija.  Neograničeno trajanje mandata na rukovodnim funkcijama u pravosuđu je po Komisiji poseban problem, jer je navedeno da predsjednici sudova i glavni tužioci mogu obnoviti mandat, ali ne i koliko puta. Svjedoci su za instituciju Ombudsmana koja bi trebala biti supsitut neefikasnom pravosudnom sistemu. Ombudsmeni ne koriste ovlaštenja koja su im data u zakonima BiH, u smislu uplitanja u rad sudova.</w:t>
      </w:r>
    </w:p>
    <w:p w14:paraId="21DD84DC" w14:textId="3A9CB9B4" w:rsidR="00F2495D" w:rsidRPr="00FD54AC" w:rsidRDefault="005509F3"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rPr>
        <w:t xml:space="preserve">I „Priebeov“ i Izvještaj komisije Parlamentarne skupštine otkrivaju velike deficite u sferi vladavine prava u BiH. Razlika između njih je da prvi je vrlo apstraktan i uopšten, bez davanja dovoljno konkretnih prijedloga i rješenja. Drugi sadrži detaljne preporuke, ali i druga dva  Priebeova EU izvještaja o stanju u makedonskom pravosuđu od 2015. , odnosno 2017. (izvještaj iz 2015. godine, koji je po svom obimu sličan izvještaju za BiH,  sadržavao je 55 preporuka). U odnosu na 15 preporuka iz izvještaja iz 2022., od 14 „ključnih prioriteta“ iz Priebeovog izvještaja samo tri za vladavinu prava izgleda skromno. U Priebeovom je kao prioritet više potencirana borba protiv korupcije, dok se izmjena zakonodavnog okvira za javne nabavke (koje se spominju i u Izvještaju komisije Parlamentarne skupštine), nalazi kao jedno od uputa za izmjenu u tom prioritetu. Izvještaj iz 2022. je više fokusiran na VSTV kao regulatora pravosudnog sistema, ali su dotaknuti i određeni segmenti procesnih zakona (preporuka 13), a posebna pažnja je posvećena odnosu medija i pravosuđa (preporuke 14 i 15.). </w:t>
      </w:r>
    </w:p>
    <w:p w14:paraId="5178EA86" w14:textId="55061CFD" w:rsidR="00F502E4" w:rsidRPr="00FD54AC" w:rsidRDefault="00F502E4" w:rsidP="00FD54AC">
      <w:pPr>
        <w:spacing w:line="360" w:lineRule="auto"/>
        <w:jc w:val="both"/>
        <w:rPr>
          <w:rFonts w:ascii="Times New Roman" w:hAnsi="Times New Roman" w:cs="Times New Roman"/>
          <w:b/>
          <w:bCs/>
          <w:sz w:val="24"/>
          <w:szCs w:val="24"/>
          <w:lang w:val="bs-Latn-BA"/>
        </w:rPr>
      </w:pPr>
      <w:r w:rsidRPr="00FD54AC">
        <w:rPr>
          <w:rFonts w:ascii="Times New Roman" w:hAnsi="Times New Roman" w:cs="Times New Roman"/>
          <w:b/>
          <w:bCs/>
          <w:sz w:val="24"/>
          <w:szCs w:val="24"/>
          <w:lang w:val="bs-Latn-BA"/>
        </w:rPr>
        <w:t>6. U</w:t>
      </w:r>
      <w:r w:rsidR="004965F7" w:rsidRPr="00FD54AC">
        <w:rPr>
          <w:rFonts w:ascii="Times New Roman" w:hAnsi="Times New Roman" w:cs="Times New Roman"/>
          <w:b/>
          <w:bCs/>
          <w:sz w:val="24"/>
          <w:szCs w:val="24"/>
          <w:lang w:val="bs-Latn-BA"/>
        </w:rPr>
        <w:t>stavna pitanja</w:t>
      </w:r>
    </w:p>
    <w:p w14:paraId="3002631D" w14:textId="118512F2" w:rsidR="00F502E4" w:rsidRPr="00FD54AC" w:rsidRDefault="00F502E4"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rPr>
        <w:t xml:space="preserve">Uniformni uticaj međunarodnih standarda ljudskih prava na nacionalne krivičnopravne sisteme ne postoji. Međutim, u Evropi Evropska konvencija o ljudskim pravima i temeljnim slobodama je pokretačka snaga u smjeru konvergencije. Tokom 50 godina koliko je Konvencija na snazi ​​u Evropi, sličnosti među evropskim državama su postale sve veće. To su učinili Evropska konvencija i njeni provedbeni mehanizmi: pravo na individualnu aplikaciju i Evropski sud za ljudska prava sa svojim obimnim i autoritativnim skupom sudske prakse i izvršnih presuda. </w:t>
      </w:r>
    </w:p>
    <w:p w14:paraId="4E168C8F" w14:textId="1FCFEBF7" w:rsidR="00F502E4" w:rsidRPr="00FD54AC" w:rsidRDefault="00F502E4"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lang w:val="bs-Latn-BA"/>
        </w:rPr>
        <w:t xml:space="preserve">Aneks 4 Općeg okvirnog sporazuma za mir (Ustav BiH) daje samo limitirani set ljudskih prava u članu II. (u smislu da sadrži  „preslikana“ ljudska prava iz Evropske konvencije. Ovo se pravo dalje konkretizira u normama procesnog prava u Bosni i Hercegovini. </w:t>
      </w:r>
      <w:r w:rsidRPr="00FD54AC">
        <w:rPr>
          <w:rFonts w:ascii="Times New Roman" w:hAnsi="Times New Roman" w:cs="Times New Roman"/>
          <w:sz w:val="24"/>
          <w:szCs w:val="24"/>
        </w:rPr>
        <w:t>Budući da je u Bosni i Hercegovini primijenjena monistička koncepcija odnosa međunarodnog i unutrašnjeg prava  (međunarodni ugovori postaju dio domaćeg prava</w:t>
      </w:r>
      <w:r w:rsidRPr="00FD54AC">
        <w:rPr>
          <w:rFonts w:ascii="Times New Roman" w:hAnsi="Times New Roman" w:cs="Times New Roman"/>
          <w:sz w:val="24"/>
          <w:szCs w:val="24"/>
          <w:lang w:val="bs-Latn-BA"/>
        </w:rPr>
        <w:t xml:space="preserve"> tek </w:t>
      </w:r>
      <w:r w:rsidRPr="00FD54AC">
        <w:rPr>
          <w:rFonts w:ascii="Times New Roman" w:hAnsi="Times New Roman" w:cs="Times New Roman"/>
          <w:sz w:val="24"/>
          <w:szCs w:val="24"/>
        </w:rPr>
        <w:t>nakon ratifikacije), a ona promiče otvoreniji pristup međunarodnom pravu od dualizma, ova činjenica zahtijeva zakonsku transformaciju ugovornih obveza u domaće pravo. U pravilu, dualistička</w:t>
      </w:r>
      <w:r w:rsidRPr="00FD54AC">
        <w:rPr>
          <w:rFonts w:ascii="Times New Roman" w:hAnsi="Times New Roman" w:cs="Times New Roman"/>
          <w:sz w:val="24"/>
          <w:szCs w:val="24"/>
          <w:lang w:val="bs-Latn-BA"/>
        </w:rPr>
        <w:t xml:space="preserve"> </w:t>
      </w:r>
      <w:r w:rsidRPr="00FD54AC">
        <w:rPr>
          <w:rFonts w:ascii="Times New Roman" w:hAnsi="Times New Roman" w:cs="Times New Roman"/>
          <w:sz w:val="24"/>
          <w:szCs w:val="24"/>
        </w:rPr>
        <w:t xml:space="preserve">shema usporava </w:t>
      </w:r>
      <w:r w:rsidRPr="00FD54AC">
        <w:rPr>
          <w:rFonts w:ascii="Times New Roman" w:hAnsi="Times New Roman" w:cs="Times New Roman"/>
          <w:sz w:val="24"/>
          <w:szCs w:val="24"/>
        </w:rPr>
        <w:lastRenderedPageBreak/>
        <w:t>provedbu međunarodnih standarda u području ljudskih prava</w:t>
      </w:r>
      <w:r w:rsidRPr="00FD54AC">
        <w:rPr>
          <w:rFonts w:ascii="Times New Roman" w:hAnsi="Times New Roman" w:cs="Times New Roman"/>
          <w:sz w:val="24"/>
          <w:szCs w:val="24"/>
          <w:lang w:val="bs-Latn-BA"/>
        </w:rPr>
        <w:t xml:space="preserve"> </w:t>
      </w:r>
      <w:r w:rsidRPr="00FD54AC">
        <w:rPr>
          <w:rFonts w:ascii="Times New Roman" w:hAnsi="Times New Roman" w:cs="Times New Roman"/>
          <w:sz w:val="24"/>
          <w:szCs w:val="24"/>
        </w:rPr>
        <w:t>te ostavlja više mogućnosti za očuvanje nacionalnih tradicija. Dualizam ili monizam također mogu</w:t>
      </w:r>
      <w:r w:rsidRPr="00FD54AC">
        <w:rPr>
          <w:rFonts w:ascii="Times New Roman" w:hAnsi="Times New Roman" w:cs="Times New Roman"/>
          <w:sz w:val="24"/>
          <w:szCs w:val="24"/>
          <w:lang w:val="bs-Latn-BA"/>
        </w:rPr>
        <w:t xml:space="preserve"> </w:t>
      </w:r>
      <w:r w:rsidRPr="00FD54AC">
        <w:rPr>
          <w:rFonts w:ascii="Times New Roman" w:hAnsi="Times New Roman" w:cs="Times New Roman"/>
          <w:sz w:val="24"/>
          <w:szCs w:val="24"/>
        </w:rPr>
        <w:t>utjecati na odnos između nacionalnih ustava i međunarodnog prava, ovisno o tome</w:t>
      </w:r>
      <w:r w:rsidRPr="00FD54AC">
        <w:rPr>
          <w:rFonts w:ascii="Times New Roman" w:hAnsi="Times New Roman" w:cs="Times New Roman"/>
          <w:sz w:val="24"/>
          <w:szCs w:val="24"/>
          <w:lang w:val="bs-Latn-BA"/>
        </w:rPr>
        <w:t xml:space="preserve"> </w:t>
      </w:r>
      <w:r w:rsidRPr="00FD54AC">
        <w:rPr>
          <w:rFonts w:ascii="Times New Roman" w:hAnsi="Times New Roman" w:cs="Times New Roman"/>
          <w:sz w:val="24"/>
          <w:szCs w:val="24"/>
        </w:rPr>
        <w:t xml:space="preserve">ima li ustav veći značaj od Konvencije i daje li on širi značaj ljudskim pravima. </w:t>
      </w:r>
      <w:r w:rsidR="001F3982" w:rsidRPr="00FD54AC">
        <w:rPr>
          <w:rFonts w:ascii="Times New Roman" w:hAnsi="Times New Roman" w:cs="Times New Roman"/>
          <w:sz w:val="24"/>
          <w:szCs w:val="24"/>
        </w:rPr>
        <w:t>Degan</w:t>
      </w:r>
      <w:r w:rsidR="00F52D6B" w:rsidRPr="00FD54AC">
        <w:rPr>
          <w:rFonts w:ascii="Times New Roman" w:hAnsi="Times New Roman" w:cs="Times New Roman"/>
          <w:sz w:val="24"/>
          <w:szCs w:val="24"/>
        </w:rPr>
        <w:t xml:space="preserve"> (2000)</w:t>
      </w:r>
      <w:r w:rsidR="001F3982" w:rsidRPr="00FD54AC">
        <w:rPr>
          <w:rFonts w:ascii="Times New Roman" w:hAnsi="Times New Roman" w:cs="Times New Roman"/>
          <w:sz w:val="24"/>
          <w:szCs w:val="24"/>
        </w:rPr>
        <w:t xml:space="preserve"> navodi da je </w:t>
      </w:r>
      <w:r w:rsidR="00EF4C60" w:rsidRPr="00FD54AC">
        <w:rPr>
          <w:rFonts w:ascii="Times New Roman" w:hAnsi="Times New Roman" w:cs="Times New Roman"/>
          <w:sz w:val="24"/>
          <w:szCs w:val="24"/>
        </w:rPr>
        <w:t>„</w:t>
      </w:r>
      <w:r w:rsidR="001F3982" w:rsidRPr="00FD54AC">
        <w:rPr>
          <w:rFonts w:ascii="Times New Roman" w:hAnsi="Times New Roman" w:cs="Times New Roman"/>
          <w:sz w:val="24"/>
          <w:szCs w:val="24"/>
        </w:rPr>
        <w:t>izbor jednog od ova dva metoda direktno uvjetovan prihvatanjem dualističkog ili monističkog shvatanja međunarodnog prava</w:t>
      </w:r>
      <w:r w:rsidR="00EF4C60" w:rsidRPr="00FD54AC">
        <w:rPr>
          <w:rFonts w:ascii="Times New Roman" w:hAnsi="Times New Roman" w:cs="Times New Roman"/>
          <w:sz w:val="24"/>
          <w:szCs w:val="24"/>
        </w:rPr>
        <w:t>“</w:t>
      </w:r>
      <w:r w:rsidR="001F3982" w:rsidRPr="00FD54AC">
        <w:rPr>
          <w:rFonts w:ascii="Times New Roman" w:hAnsi="Times New Roman" w:cs="Times New Roman"/>
          <w:sz w:val="24"/>
          <w:szCs w:val="24"/>
        </w:rPr>
        <w:t xml:space="preserve">. </w:t>
      </w:r>
    </w:p>
    <w:p w14:paraId="4F310AD4" w14:textId="71A520B2" w:rsidR="00F502E4" w:rsidRPr="00FD54AC" w:rsidRDefault="00F502E4" w:rsidP="00FD54AC">
      <w:pPr>
        <w:spacing w:line="360" w:lineRule="auto"/>
        <w:jc w:val="both"/>
        <w:rPr>
          <w:rFonts w:ascii="Times New Roman" w:hAnsi="Times New Roman" w:cs="Times New Roman"/>
          <w:sz w:val="24"/>
          <w:szCs w:val="24"/>
        </w:rPr>
      </w:pPr>
      <w:r w:rsidRPr="00FD54AC">
        <w:rPr>
          <w:rFonts w:ascii="Times New Roman" w:hAnsi="Times New Roman" w:cs="Times New Roman"/>
          <w:sz w:val="24"/>
          <w:szCs w:val="24"/>
        </w:rPr>
        <w:t xml:space="preserve">U skladu sa članom V. 3. d) Aneksa 4 (Ustava BiH), Predsjedništvo BiH ratificira međunarodne ugovore Bosne i Hercegovine, uz suglasnost Parlamentarne skupštine BiH. U skladu sa članom II. 2. Evropska konvencija se direktno primjenuje u pravnom sistemu BiH i ima prioritet nad svim ostalim zakonima.  U Aneksu I Ustava BiH su dodatni sporazumi o ljudskim pravima koji će se primjenjivati u Bosni i Hercegovini. Odredba člana II. 2. Ustava BiH je najznačajnija, budući da određuje direktnu primjenu Evropske konvencije u pravnom sistemu, te da ona ima prioritet nad svim ostalim zakonima. Konvencija je zakon pojačanog djelovanja (nema de iure ustavnu snagu) što znači da ostali zakoni, uključujući i zakone o krivičnom postupku moraju biti u skladu sa njom. Po članu II. 6. svi državni organi, među njima i sudovi i tužilaštva, su obavezni da primjenjuju standarde iz EKLJP. Postavlja se pitanje šta ako sudija/tužilac, kada u predmetu na kojem radi, naiđe na odredbu zakona (ili, što je manje vjerovatno, cijeli zakon) koja nije u skladu sa Evropskom konvencijom? Da li on primjenjuje tu odredbu zakona, Konvenciju direktno (ignorisanjem zakonske odredbe). Treća mogućnost sudiji (tužilac nema ovo ovlaštenje) je da, u skladu sa članom VI/3.c) Ustava BiH pokrene incidentalnu kontrolu ustavnosti (tj. kada smatra da određena odredba Zakona o krivičnom postupku nije u skladu sa Evropskom konvencijom, taj sudija može da zastane sa postupkom i postavi upit Ustavnom sudu BiH). Posljedica utvrđivanja Ustavnog suda  BiH da ta odredba nije u skladu sa Konvencijom, je njeno isključivanje iz pravnog sistema. Ukolik bi sudija ipak primijenio EKLJP, a ne tu odredbu ZKP-a onda bi ona ipak vrijedila u ostalim slučajevima, pred ostalim sudovima i sudijama, samo ne u tom. Zato bi bilo najbolje da sudija ipak ide na varijantu pokretanja incidentalne kontrole ustavnosti. Do 2011. godine je ovaj postupak mogao pokrenuti samo predsjednik suda, a od tad svaki sudija. </w:t>
      </w:r>
    </w:p>
    <w:p w14:paraId="7523BBEA" w14:textId="596EA67B" w:rsidR="00F502E4" w:rsidRPr="00FD54AC" w:rsidRDefault="00F502E4" w:rsidP="00FD54AC">
      <w:pPr>
        <w:spacing w:line="360" w:lineRule="auto"/>
        <w:jc w:val="both"/>
        <w:rPr>
          <w:rFonts w:ascii="Times New Roman" w:hAnsi="Times New Roman" w:cs="Times New Roman"/>
          <w:b/>
          <w:bCs/>
          <w:sz w:val="24"/>
          <w:szCs w:val="24"/>
          <w:lang w:val="bs-Latn-BA"/>
        </w:rPr>
      </w:pPr>
      <w:r w:rsidRPr="00FD54AC">
        <w:rPr>
          <w:rFonts w:ascii="Times New Roman" w:hAnsi="Times New Roman" w:cs="Times New Roman"/>
          <w:b/>
          <w:bCs/>
          <w:sz w:val="24"/>
          <w:szCs w:val="24"/>
          <w:lang w:val="bs-Latn-BA"/>
        </w:rPr>
        <w:t>7. P</w:t>
      </w:r>
      <w:r w:rsidR="004965F7" w:rsidRPr="00FD54AC">
        <w:rPr>
          <w:rFonts w:ascii="Times New Roman" w:hAnsi="Times New Roman" w:cs="Times New Roman"/>
          <w:b/>
          <w:bCs/>
          <w:sz w:val="24"/>
          <w:szCs w:val="24"/>
          <w:lang w:val="bs-Latn-BA"/>
        </w:rPr>
        <w:t>ravna kultura</w:t>
      </w:r>
    </w:p>
    <w:p w14:paraId="7956D597" w14:textId="2BC7F5F4"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Pravni sistemi, a u okviru njih proceduralne tradicije, su najčešće razdvojene na adversarne i inkvizitorske, gdje adversarni sistemi pripadaju tzv. common law državama. </w:t>
      </w:r>
      <w:r w:rsidR="004D471C" w:rsidRPr="00FD54AC">
        <w:rPr>
          <w:rFonts w:ascii="Times New Roman" w:hAnsi="Times New Roman" w:cs="Times New Roman"/>
          <w:sz w:val="24"/>
          <w:szCs w:val="24"/>
          <w:lang w:val="bs-Latn-BA"/>
        </w:rPr>
        <w:t xml:space="preserve">Prema Careu (2004), adversarni sistem ili suparnički sistem je pravni sistem koji se koristi u zemljama običajnog prava u kojima dva zastupnika (optužbe i odbrane) zastupaju slučaj ili poziciju svojih </w:t>
      </w:r>
      <w:r w:rsidR="004D471C" w:rsidRPr="00FD54AC">
        <w:rPr>
          <w:rFonts w:ascii="Times New Roman" w:hAnsi="Times New Roman" w:cs="Times New Roman"/>
          <w:sz w:val="24"/>
          <w:szCs w:val="24"/>
          <w:lang w:val="bs-Latn-BA"/>
        </w:rPr>
        <w:lastRenderedPageBreak/>
        <w:t xml:space="preserve">stranaka pred nepristrasnom osobom ili grupom ljudi, obično sudijom ili porotom, koji pokušavaju da utvrde istinu i donesu presudu shodno tome (s. 3.). </w:t>
      </w:r>
      <w:r w:rsidRPr="00FD54AC">
        <w:rPr>
          <w:rFonts w:ascii="Times New Roman" w:hAnsi="Times New Roman" w:cs="Times New Roman"/>
          <w:sz w:val="24"/>
          <w:szCs w:val="24"/>
          <w:lang w:val="bs-Latn-BA"/>
        </w:rPr>
        <w:t>Inkvizitorski sistemi</w:t>
      </w:r>
      <w:r w:rsidR="004D471C" w:rsidRPr="00FD54AC">
        <w:rPr>
          <w:rFonts w:ascii="Times New Roman" w:hAnsi="Times New Roman" w:cs="Times New Roman"/>
          <w:sz w:val="24"/>
          <w:szCs w:val="24"/>
          <w:lang w:val="bs-Latn-BA"/>
        </w:rPr>
        <w:t xml:space="preserve"> (neki autori, poput Glendona (2008, s. 101) preferiraju riječ neadversarni)</w:t>
      </w:r>
      <w:r w:rsidRPr="00FD54AC">
        <w:rPr>
          <w:rFonts w:ascii="Times New Roman" w:hAnsi="Times New Roman" w:cs="Times New Roman"/>
          <w:sz w:val="24"/>
          <w:szCs w:val="24"/>
          <w:lang w:val="bs-Latn-BA"/>
        </w:rPr>
        <w:t xml:space="preserve"> su predominantno u državama civilnog prava. Ova podjela proizvodi važne posljedice za krivičnu proceduru, gdje se istina različito pronalazi u različitim tradicijama, a što sve ima efekte na prirodu kočnica i ravnoteža, kako bi se pomoglo da se obezbijedi pravično suđenje. </w:t>
      </w:r>
      <w:r w:rsidR="008928A5" w:rsidRPr="00FD54AC">
        <w:rPr>
          <w:rFonts w:ascii="Times New Roman" w:hAnsi="Times New Roman" w:cs="Times New Roman"/>
          <w:sz w:val="24"/>
          <w:szCs w:val="24"/>
          <w:lang w:val="bs-Latn-BA"/>
        </w:rPr>
        <w:t xml:space="preserve">Halilović (2019) potcrtava da pojam inkvizitorni koristi uglavnom literatura anglo-američkog pravnog kruga, dok evropska kontinentalna i šira literatura govori o kontinentalno-evropskom modelu krivičnog potupka (s. </w:t>
      </w:r>
      <w:r w:rsidR="00402E88" w:rsidRPr="00FD54AC">
        <w:rPr>
          <w:rFonts w:ascii="Times New Roman" w:hAnsi="Times New Roman" w:cs="Times New Roman"/>
          <w:sz w:val="24"/>
          <w:szCs w:val="24"/>
          <w:lang w:val="bs-Latn-BA"/>
        </w:rPr>
        <w:t>46)</w:t>
      </w:r>
      <w:r w:rsidR="008928A5" w:rsidRPr="00FD54AC">
        <w:rPr>
          <w:rFonts w:ascii="Times New Roman" w:hAnsi="Times New Roman" w:cs="Times New Roman"/>
          <w:sz w:val="24"/>
          <w:szCs w:val="24"/>
          <w:lang w:val="bs-Latn-BA"/>
        </w:rPr>
        <w:t xml:space="preserve">. </w:t>
      </w:r>
      <w:r w:rsidRPr="00FD54AC">
        <w:rPr>
          <w:rFonts w:ascii="Times New Roman" w:hAnsi="Times New Roman" w:cs="Times New Roman"/>
          <w:sz w:val="24"/>
          <w:szCs w:val="24"/>
          <w:lang w:val="bs-Latn-BA"/>
        </w:rPr>
        <w:t>U tradiciji common law-a iz koje potiče adversarni proces, mnogo manje se pretpostavlja da će država djelovati u opštem dobru . U tradiciji civil law-a, podjela vlasti i primat pisanog prava impliciraju da svi zakoni ne dolaze direktno od naroda da bi ga sudije tumačile, već od njihovih izabranih predstavnika koji djeluju uz vladu kao zakonodavnu vlast, koje treba provoditi od strane izvršne vlasti, a primjenjivati ​​ga sudovi i (idealno) tumačiti samo u mjeri u kojoj se ne odstupa od zakonodavnih namjera.</w:t>
      </w:r>
    </w:p>
    <w:p w14:paraId="0BD09126" w14:textId="48D40BFA"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U Bosni i Hercegovini je novo krivično procesno pravo usvojeno 2003. godine, te je opisano kao „pozitivna kombinacija pravne tradicije BiH i modernih evropskih metoda istrage i učinkovite sudske procedure“</w:t>
      </w:r>
      <w:r w:rsidRPr="00FD54AC">
        <w:rPr>
          <w:rFonts w:ascii="Times New Roman" w:hAnsi="Times New Roman" w:cs="Times New Roman"/>
          <w:sz w:val="24"/>
          <w:szCs w:val="24"/>
          <w:vertAlign w:val="superscript"/>
          <w:lang w:val="bs-Latn-BA"/>
        </w:rPr>
        <w:footnoteReference w:id="3"/>
      </w:r>
      <w:r w:rsidR="009D1B6B" w:rsidRPr="00FD54AC">
        <w:rPr>
          <w:rFonts w:ascii="Times New Roman" w:hAnsi="Times New Roman" w:cs="Times New Roman"/>
          <w:sz w:val="24"/>
          <w:szCs w:val="24"/>
          <w:lang w:val="bs-Latn-BA"/>
        </w:rPr>
        <w:t>,</w:t>
      </w:r>
      <w:r w:rsidRPr="00FD54AC">
        <w:rPr>
          <w:rFonts w:ascii="Times New Roman" w:hAnsi="Times New Roman" w:cs="Times New Roman"/>
          <w:sz w:val="24"/>
          <w:szCs w:val="24"/>
          <w:lang w:val="bs-Latn-BA"/>
        </w:rPr>
        <w:t xml:space="preserve"> Teoretičari su opisali krivični postupak koji je nastao tada kao „adversarni“/“ kombinovani“, tj. mješavina akuzatorskog i inkvizitorskog postupka. Još prije dvije decenije se smatralo da više nijedan sistem u evrokontinentalnom pravnom krugu nije moguće posmatrati kao jedan od ova dva modela, već da su sve države posudile rješenja iz oba</w:t>
      </w:r>
      <w:r w:rsidRPr="00FD54AC">
        <w:rPr>
          <w:rFonts w:ascii="Times New Roman" w:hAnsi="Times New Roman" w:cs="Times New Roman"/>
          <w:sz w:val="24"/>
          <w:szCs w:val="24"/>
          <w:vertAlign w:val="superscript"/>
          <w:lang w:val="bs-Latn-BA"/>
        </w:rPr>
        <w:footnoteReference w:id="4"/>
      </w:r>
      <w:r w:rsidR="009D1B6B" w:rsidRPr="00FD54AC">
        <w:rPr>
          <w:rFonts w:ascii="Times New Roman" w:hAnsi="Times New Roman" w:cs="Times New Roman"/>
          <w:sz w:val="24"/>
          <w:szCs w:val="24"/>
          <w:lang w:val="bs-Latn-BA"/>
        </w:rPr>
        <w:t>.</w:t>
      </w:r>
      <w:r w:rsidRPr="00FD54AC">
        <w:rPr>
          <w:rFonts w:ascii="Times New Roman" w:hAnsi="Times New Roman" w:cs="Times New Roman"/>
          <w:sz w:val="24"/>
          <w:szCs w:val="24"/>
          <w:lang w:val="bs-Latn-BA"/>
        </w:rPr>
        <w:t xml:space="preserve"> </w:t>
      </w:r>
      <w:r w:rsidR="00B65367" w:rsidRPr="00FD54AC">
        <w:rPr>
          <w:rFonts w:ascii="Times New Roman" w:hAnsi="Times New Roman" w:cs="Times New Roman"/>
          <w:sz w:val="24"/>
          <w:szCs w:val="24"/>
          <w:lang w:val="bs-Latn-BA"/>
        </w:rPr>
        <w:t xml:space="preserve">Sijerčić-Čolić (2005, 188-191) navodi preuzete akuzatoske elemente, te koji su zadržani elementi inkvizitorskog postupka. </w:t>
      </w:r>
      <w:r w:rsidRPr="00FD54AC">
        <w:rPr>
          <w:rFonts w:ascii="Times New Roman" w:hAnsi="Times New Roman" w:cs="Times New Roman"/>
          <w:sz w:val="24"/>
          <w:szCs w:val="24"/>
          <w:lang w:val="bs-Latn-BA"/>
        </w:rPr>
        <w:t>Prelazak na novi sistem u Bosni i Hercegovini za posljedicu je imao i nove ljudsko-pravaške implikacije, a koje ćemo ukratko analizirati u nastavku rada (pravo na branioca, pregovaranje o priznanju krivnje, postupak za izdavanje kaznenog naloga, glavni pretres, efikasnost postupka...)</w:t>
      </w:r>
      <w:r w:rsidR="00D71DF9" w:rsidRPr="00FD54AC">
        <w:rPr>
          <w:rFonts w:ascii="Times New Roman" w:hAnsi="Times New Roman" w:cs="Times New Roman"/>
          <w:sz w:val="24"/>
          <w:szCs w:val="24"/>
          <w:lang w:val="bs-Latn-BA"/>
        </w:rPr>
        <w:t xml:space="preserve">. Karović i Orlić (2019, 117) ističu da je </w:t>
      </w:r>
      <w:r w:rsidR="00D57EDA" w:rsidRPr="00FD54AC">
        <w:rPr>
          <w:rFonts w:ascii="Times New Roman" w:hAnsi="Times New Roman" w:cs="Times New Roman"/>
          <w:sz w:val="24"/>
          <w:szCs w:val="24"/>
          <w:lang w:val="bs-Latn-BA"/>
        </w:rPr>
        <w:t>„</w:t>
      </w:r>
      <w:r w:rsidR="00D71DF9" w:rsidRPr="00FD54AC">
        <w:rPr>
          <w:rFonts w:ascii="Times New Roman" w:hAnsi="Times New Roman" w:cs="Times New Roman"/>
          <w:sz w:val="24"/>
          <w:szCs w:val="24"/>
        </w:rPr>
        <w:t>usvajanjem i stupanjem na snagu novih zakona o kaznenom postupku u Bosni i Hercegovini na sve četiri razine, poštujući ustavnopravno ustrojstvo države, evidentno da je kaznenoprocesno zakonodavstvo Bosne i Hercegovine pretrpjelo značajne ili radikalne izmjene, s tendencijom da se prihvaćanjem novih kaznenoprocesnih rješenja afirmiraju i promoviraju standardi u svezi sa zaštitom osnovnih ljudskih prava i sloboda kao i učinkovitosti kaznenog postupka</w:t>
      </w:r>
      <w:r w:rsidR="00D57EDA" w:rsidRPr="00FD54AC">
        <w:rPr>
          <w:rFonts w:ascii="Times New Roman" w:hAnsi="Times New Roman" w:cs="Times New Roman"/>
          <w:sz w:val="24"/>
          <w:szCs w:val="24"/>
        </w:rPr>
        <w:t>“</w:t>
      </w:r>
    </w:p>
    <w:p w14:paraId="1D36FE75" w14:textId="5D0DC36C" w:rsidR="00F502E4" w:rsidRPr="00FD54AC" w:rsidRDefault="00F502E4" w:rsidP="00FD54AC">
      <w:pPr>
        <w:spacing w:line="360" w:lineRule="auto"/>
        <w:jc w:val="both"/>
        <w:rPr>
          <w:rFonts w:ascii="Times New Roman" w:hAnsi="Times New Roman" w:cs="Times New Roman"/>
          <w:b/>
          <w:bCs/>
          <w:sz w:val="24"/>
          <w:szCs w:val="24"/>
          <w:lang w:val="bs-Latn-BA"/>
        </w:rPr>
      </w:pPr>
      <w:r w:rsidRPr="00FD54AC">
        <w:rPr>
          <w:rFonts w:ascii="Times New Roman" w:hAnsi="Times New Roman" w:cs="Times New Roman"/>
          <w:b/>
          <w:bCs/>
          <w:sz w:val="24"/>
          <w:szCs w:val="24"/>
          <w:lang w:val="bs-Latn-BA"/>
        </w:rPr>
        <w:lastRenderedPageBreak/>
        <w:t xml:space="preserve">8. </w:t>
      </w:r>
      <w:r w:rsidR="004965F7" w:rsidRPr="00FD54AC">
        <w:rPr>
          <w:rFonts w:ascii="Times New Roman" w:hAnsi="Times New Roman" w:cs="Times New Roman"/>
          <w:b/>
          <w:bCs/>
          <w:sz w:val="24"/>
          <w:szCs w:val="24"/>
          <w:lang w:val="bs-Latn-BA"/>
        </w:rPr>
        <w:t xml:space="preserve">Implementacija prava na pravično suđenje u Bosni i Hercegovini </w:t>
      </w:r>
    </w:p>
    <w:p w14:paraId="029CB291" w14:textId="47C5862D"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Srž implementacije člana 6. EKLJP od strane Evropskog suda za ljudska prava je da odbrana mora da ima uvid u dokaze i da im kontrira</w:t>
      </w:r>
      <w:r w:rsidRPr="00FD54AC">
        <w:rPr>
          <w:rFonts w:ascii="Times New Roman" w:hAnsi="Times New Roman" w:cs="Times New Roman"/>
          <w:sz w:val="24"/>
          <w:szCs w:val="24"/>
          <w:vertAlign w:val="superscript"/>
          <w:lang w:val="bs-Latn-BA"/>
        </w:rPr>
        <w:footnoteReference w:id="5"/>
      </w:r>
      <w:r w:rsidR="009D1B6B" w:rsidRPr="00FD54AC">
        <w:rPr>
          <w:rFonts w:ascii="Times New Roman" w:hAnsi="Times New Roman" w:cs="Times New Roman"/>
          <w:sz w:val="24"/>
          <w:szCs w:val="24"/>
          <w:lang w:val="bs-Latn-BA"/>
        </w:rPr>
        <w:t>,</w:t>
      </w:r>
      <w:r w:rsidRPr="00FD54AC">
        <w:rPr>
          <w:rFonts w:ascii="Times New Roman" w:hAnsi="Times New Roman" w:cs="Times New Roman"/>
          <w:sz w:val="24"/>
          <w:szCs w:val="24"/>
          <w:lang w:val="bs-Latn-BA"/>
        </w:rPr>
        <w:t xml:space="preserve"> ali ne nužno na saslušanju pred sudom.  Svakako postoji zahtjev da se tokom saslušanja utvrđivanje činjenica mora odvijati na istinski kontradiktoran način, a odbrana ima neograničeno pravo da vodi vlastitu istragu i da uvede bilo kog svjedoka po svom izboru ili da unakrsno ispitaju svakog svjedoka optužbe na otvorenom pretresu. Evropski sud zahtijeva kontradiktornu proceduru, te da svaki krivični postupak mora imati kvalifikacije prava na pravično suđenje. </w:t>
      </w:r>
      <w:r w:rsidR="007419B2" w:rsidRPr="00FD54AC">
        <w:rPr>
          <w:rFonts w:ascii="Times New Roman" w:hAnsi="Times New Roman" w:cs="Times New Roman"/>
          <w:sz w:val="24"/>
          <w:szCs w:val="24"/>
          <w:lang w:val="bs-Latn-BA"/>
        </w:rPr>
        <w:t>Profesorica Sijerčić-Čolić</w:t>
      </w:r>
      <w:r w:rsidR="00DD65F9" w:rsidRPr="00FD54AC">
        <w:rPr>
          <w:rFonts w:ascii="Times New Roman" w:hAnsi="Times New Roman" w:cs="Times New Roman"/>
          <w:sz w:val="24"/>
          <w:szCs w:val="24"/>
          <w:lang w:val="bs-Latn-BA"/>
        </w:rPr>
        <w:t xml:space="preserve"> (2017, 94)</w:t>
      </w:r>
      <w:r w:rsidR="007419B2" w:rsidRPr="00FD54AC">
        <w:rPr>
          <w:rFonts w:ascii="Times New Roman" w:hAnsi="Times New Roman" w:cs="Times New Roman"/>
          <w:sz w:val="24"/>
          <w:szCs w:val="24"/>
          <w:lang w:val="bs-Latn-BA"/>
        </w:rPr>
        <w:t xml:space="preserve"> naglašava </w:t>
      </w:r>
      <w:r w:rsidR="00D57EDA" w:rsidRPr="00FD54AC">
        <w:rPr>
          <w:rFonts w:ascii="Times New Roman" w:hAnsi="Times New Roman" w:cs="Times New Roman"/>
          <w:sz w:val="24"/>
          <w:szCs w:val="24"/>
          <w:lang w:val="bs-Latn-BA"/>
        </w:rPr>
        <w:t>„</w:t>
      </w:r>
      <w:r w:rsidR="007419B2" w:rsidRPr="00FD54AC">
        <w:rPr>
          <w:rFonts w:ascii="Times New Roman" w:hAnsi="Times New Roman" w:cs="Times New Roman"/>
          <w:sz w:val="24"/>
          <w:szCs w:val="24"/>
          <w:lang w:val="bs-Latn-BA"/>
        </w:rPr>
        <w:t xml:space="preserve">da se u sadržajnom smislu načelo kontradiktornosti omogućava strankama da pred sudom iznose svoje navode i argumente za njih, kao i da se izjasne o navodima suprotne stranke, a prije nego sud donese odluku povodom onog što je predmet raspravljanja u postupku (lat. </w:t>
      </w:r>
      <w:r w:rsidR="007419B2" w:rsidRPr="00FD54AC">
        <w:rPr>
          <w:rFonts w:ascii="Times New Roman" w:hAnsi="Times New Roman" w:cs="Times New Roman"/>
          <w:i/>
          <w:iCs/>
          <w:sz w:val="24"/>
          <w:szCs w:val="24"/>
          <w:lang w:val="bs-Latn-BA"/>
        </w:rPr>
        <w:t>audiatur et altera pars</w:t>
      </w:r>
      <w:r w:rsidR="007419B2" w:rsidRPr="00FD54AC">
        <w:rPr>
          <w:rFonts w:ascii="Times New Roman" w:hAnsi="Times New Roman" w:cs="Times New Roman"/>
          <w:sz w:val="24"/>
          <w:szCs w:val="24"/>
          <w:lang w:val="bs-Latn-BA"/>
        </w:rPr>
        <w:t>)</w:t>
      </w:r>
      <w:r w:rsidR="00D57EDA" w:rsidRPr="00FD54AC">
        <w:rPr>
          <w:rFonts w:ascii="Times New Roman" w:hAnsi="Times New Roman" w:cs="Times New Roman"/>
          <w:sz w:val="24"/>
          <w:szCs w:val="24"/>
          <w:lang w:val="bs-Latn-BA"/>
        </w:rPr>
        <w:t>“</w:t>
      </w:r>
      <w:r w:rsidR="007419B2" w:rsidRPr="00FD54AC">
        <w:rPr>
          <w:rFonts w:ascii="Times New Roman" w:hAnsi="Times New Roman" w:cs="Times New Roman"/>
          <w:sz w:val="24"/>
          <w:szCs w:val="24"/>
          <w:lang w:val="bs-Latn-BA"/>
        </w:rPr>
        <w:t>.</w:t>
      </w:r>
    </w:p>
    <w:p w14:paraId="7DCB3115" w14:textId="43CDE739"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Otkrivanje (u inkvizitorskim sistemima pristup odbrane spisu) je od najveće važnosti, jer odbrana mora poznavati dokaze kako bi ih mogla osporiti</w:t>
      </w:r>
      <w:r w:rsidRPr="00FD54AC">
        <w:rPr>
          <w:rFonts w:ascii="Times New Roman" w:hAnsi="Times New Roman" w:cs="Times New Roman"/>
          <w:sz w:val="24"/>
          <w:szCs w:val="24"/>
          <w:vertAlign w:val="superscript"/>
          <w:lang w:val="bs-Latn-BA"/>
        </w:rPr>
        <w:footnoteReference w:id="6"/>
      </w:r>
      <w:r w:rsidR="009D1B6B" w:rsidRPr="00FD54AC">
        <w:rPr>
          <w:rFonts w:ascii="Times New Roman" w:hAnsi="Times New Roman" w:cs="Times New Roman"/>
          <w:sz w:val="24"/>
          <w:szCs w:val="24"/>
          <w:lang w:val="bs-Latn-BA"/>
        </w:rPr>
        <w:t>.</w:t>
      </w:r>
      <w:r w:rsidR="00CC7C07" w:rsidRPr="00FD54AC">
        <w:rPr>
          <w:rFonts w:ascii="Times New Roman" w:hAnsi="Times New Roman" w:cs="Times New Roman"/>
          <w:sz w:val="24"/>
          <w:szCs w:val="24"/>
          <w:lang w:val="bs-Latn-BA"/>
        </w:rPr>
        <w:t xml:space="preserve"> </w:t>
      </w:r>
      <w:r w:rsidRPr="00FD54AC">
        <w:rPr>
          <w:rFonts w:ascii="Times New Roman" w:hAnsi="Times New Roman" w:cs="Times New Roman"/>
          <w:sz w:val="24"/>
          <w:szCs w:val="24"/>
          <w:lang w:val="bs-Latn-BA"/>
        </w:rPr>
        <w:t>Međutim, postoji razlika u onome što se mora otkriti, prema tome da li se sud bavi kontradiktornim ili inkvizitorskim sistemom. U prvom slučaju, otkrivanje mora obuhvatiti „sve materijalne dokaze za ili protiv optuženog“</w:t>
      </w:r>
      <w:r w:rsidRPr="00FD54AC">
        <w:rPr>
          <w:rFonts w:ascii="Times New Roman" w:hAnsi="Times New Roman" w:cs="Times New Roman"/>
          <w:sz w:val="24"/>
          <w:szCs w:val="24"/>
          <w:vertAlign w:val="superscript"/>
          <w:lang w:val="bs-Latn-BA"/>
        </w:rPr>
        <w:footnoteReference w:id="7"/>
      </w:r>
      <w:r w:rsidRPr="00FD54AC">
        <w:rPr>
          <w:rFonts w:ascii="Times New Roman" w:hAnsi="Times New Roman" w:cs="Times New Roman"/>
          <w:sz w:val="24"/>
          <w:szCs w:val="24"/>
          <w:lang w:val="bs-Latn-BA"/>
        </w:rPr>
        <w:t>, u drugom „svi relevantni elementi koji su bili ili bi mogli biti prikupljeni od strane nadležnih organa’</w:t>
      </w:r>
      <w:r w:rsidRPr="00FD54AC">
        <w:rPr>
          <w:rFonts w:ascii="Times New Roman" w:hAnsi="Times New Roman" w:cs="Times New Roman"/>
          <w:sz w:val="24"/>
          <w:szCs w:val="24"/>
          <w:vertAlign w:val="superscript"/>
          <w:lang w:val="bs-Latn-BA"/>
        </w:rPr>
        <w:footnoteReference w:id="8"/>
      </w:r>
      <w:r w:rsidR="009D1B6B" w:rsidRPr="00FD54AC">
        <w:rPr>
          <w:rFonts w:ascii="Times New Roman" w:hAnsi="Times New Roman" w:cs="Times New Roman"/>
          <w:sz w:val="24"/>
          <w:szCs w:val="24"/>
          <w:lang w:val="bs-Latn-BA"/>
        </w:rPr>
        <w:t>.</w:t>
      </w:r>
      <w:r w:rsidRPr="00FD54AC">
        <w:rPr>
          <w:rFonts w:ascii="Times New Roman" w:hAnsi="Times New Roman" w:cs="Times New Roman"/>
          <w:sz w:val="24"/>
          <w:szCs w:val="24"/>
          <w:lang w:val="bs-Latn-BA"/>
        </w:rPr>
        <w:t xml:space="preserve"> Što se tiče pozivanja svjedoka, nije neobično da u inkvizitorskim sistemima, tužilaštvo može odbiti da pozove svjedoke ili da izvede dokaze koje odbrana smatra važnim i relevantnim. I ovdje je Evropski sud formulisao garanciju, naime, da će u krajnjoj instanci o relevantnosti odlučivati ​​ne tužilaštvo nego sudija u meritumu</w:t>
      </w:r>
      <w:r w:rsidRPr="00FD54AC">
        <w:rPr>
          <w:rFonts w:ascii="Times New Roman" w:hAnsi="Times New Roman" w:cs="Times New Roman"/>
          <w:sz w:val="24"/>
          <w:szCs w:val="24"/>
          <w:vertAlign w:val="superscript"/>
          <w:lang w:val="bs-Latn-BA"/>
        </w:rPr>
        <w:footnoteReference w:id="9"/>
      </w:r>
      <w:r w:rsidR="009D1B6B" w:rsidRPr="00FD54AC">
        <w:rPr>
          <w:rFonts w:ascii="Times New Roman" w:hAnsi="Times New Roman" w:cs="Times New Roman"/>
          <w:sz w:val="24"/>
          <w:szCs w:val="24"/>
          <w:lang w:val="bs-Latn-BA"/>
        </w:rPr>
        <w:t>.</w:t>
      </w:r>
    </w:p>
    <w:p w14:paraId="29282A9E" w14:textId="7EB89CB4" w:rsidR="00F502E4" w:rsidRPr="00FD54AC" w:rsidRDefault="00F502E4" w:rsidP="00FD54AC">
      <w:pPr>
        <w:spacing w:line="360" w:lineRule="auto"/>
        <w:jc w:val="both"/>
        <w:rPr>
          <w:rFonts w:ascii="Times New Roman" w:hAnsi="Times New Roman" w:cs="Times New Roman"/>
          <w:sz w:val="24"/>
          <w:szCs w:val="24"/>
          <w:lang w:val="en-US"/>
        </w:rPr>
      </w:pPr>
      <w:proofErr w:type="spellStart"/>
      <w:r w:rsidRPr="00FD54AC">
        <w:rPr>
          <w:rFonts w:ascii="Times New Roman" w:hAnsi="Times New Roman" w:cs="Times New Roman"/>
          <w:sz w:val="24"/>
          <w:szCs w:val="24"/>
          <w:lang w:val="en-US"/>
        </w:rPr>
        <w:t>Ako</w:t>
      </w:r>
      <w:proofErr w:type="spellEnd"/>
      <w:r w:rsidRPr="00FD54AC">
        <w:rPr>
          <w:rFonts w:ascii="Times New Roman" w:hAnsi="Times New Roman" w:cs="Times New Roman"/>
          <w:sz w:val="24"/>
          <w:szCs w:val="24"/>
          <w:lang w:val="en-US"/>
        </w:rPr>
        <w:t xml:space="preserve"> se </w:t>
      </w:r>
      <w:proofErr w:type="spellStart"/>
      <w:r w:rsidRPr="00FD54AC">
        <w:rPr>
          <w:rFonts w:ascii="Times New Roman" w:hAnsi="Times New Roman" w:cs="Times New Roman"/>
          <w:sz w:val="24"/>
          <w:szCs w:val="24"/>
          <w:lang w:val="en-US"/>
        </w:rPr>
        <w:t>saslušanje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svjedoka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izvođenje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materijalnih</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dokaza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pobija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suđenju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ključni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elementi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zahtjeva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poštenog</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suđenja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iz</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člana</w:t>
      </w:r>
      <w:proofErr w:type="spellEnd"/>
      <w:r w:rsidRPr="00FD54AC">
        <w:rPr>
          <w:rFonts w:ascii="Times New Roman" w:hAnsi="Times New Roman" w:cs="Times New Roman"/>
          <w:sz w:val="24"/>
          <w:szCs w:val="24"/>
          <w:lang w:val="en-US"/>
        </w:rPr>
        <w:t xml:space="preserve"> 6. </w:t>
      </w:r>
      <w:proofErr w:type="spellStart"/>
      <w:r w:rsidRPr="00FD54AC">
        <w:rPr>
          <w:rFonts w:ascii="Times New Roman" w:hAnsi="Times New Roman" w:cs="Times New Roman"/>
          <w:sz w:val="24"/>
          <w:szCs w:val="24"/>
          <w:lang w:val="en-US"/>
        </w:rPr>
        <w: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stoga</w:t>
      </w:r>
      <w:proofErr w:type="spellEnd"/>
      <w:r w:rsidRPr="00FD54AC">
        <w:rPr>
          <w:rFonts w:ascii="Times New Roman" w:hAnsi="Times New Roman" w:cs="Times New Roman"/>
          <w:sz w:val="24"/>
          <w:szCs w:val="24"/>
          <w:lang w:val="en-US"/>
        </w:rPr>
        <w:t xml:space="preserve"> se </w:t>
      </w:r>
      <w:proofErr w:type="spellStart"/>
      <w:r w:rsidRPr="00FD54AC">
        <w:rPr>
          <w:rFonts w:ascii="Times New Roman" w:hAnsi="Times New Roman" w:cs="Times New Roman"/>
          <w:sz w:val="24"/>
          <w:szCs w:val="24"/>
          <w:lang w:val="en-US"/>
        </w:rPr>
        <w:t>pravo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odbranu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prema</w:t>
      </w:r>
      <w:proofErr w:type="spellEnd"/>
      <w:r w:rsidRPr="00FD54AC">
        <w:rPr>
          <w:rFonts w:ascii="Times New Roman" w:hAnsi="Times New Roman" w:cs="Times New Roman"/>
          <w:sz w:val="24"/>
          <w:szCs w:val="24"/>
          <w:lang w:val="en-US"/>
        </w:rPr>
        <w:t xml:space="preserve"> EKLJP, ne </w:t>
      </w:r>
      <w:proofErr w:type="spellStart"/>
      <w:r w:rsidRPr="00FD54AC">
        <w:rPr>
          <w:rFonts w:ascii="Times New Roman" w:hAnsi="Times New Roman" w:cs="Times New Roman"/>
          <w:sz w:val="24"/>
          <w:szCs w:val="24"/>
          <w:lang w:val="en-US"/>
        </w:rPr>
        <w:t>ostvaruje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uvijek</w:t>
      </w:r>
      <w:proofErr w:type="spellEnd"/>
      <w:r w:rsidRPr="00FD54AC">
        <w:rPr>
          <w:rFonts w:ascii="Times New Roman" w:hAnsi="Times New Roman" w:cs="Times New Roman"/>
          <w:sz w:val="24"/>
          <w:szCs w:val="24"/>
          <w:lang w:val="en-US"/>
        </w:rPr>
        <w:t xml:space="preserve"> u </w:t>
      </w:r>
      <w:proofErr w:type="spellStart"/>
      <w:r w:rsidRPr="00FD54AC">
        <w:rPr>
          <w:rFonts w:ascii="Times New Roman" w:hAnsi="Times New Roman" w:cs="Times New Roman"/>
          <w:sz w:val="24"/>
          <w:szCs w:val="24"/>
          <w:lang w:val="en-US"/>
        </w:rPr>
        <w:t>praksi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Jedan</w:t>
      </w:r>
      <w:proofErr w:type="spellEnd"/>
      <w:r w:rsidRPr="00FD54AC">
        <w:rPr>
          <w:rFonts w:ascii="Times New Roman" w:hAnsi="Times New Roman" w:cs="Times New Roman"/>
          <w:sz w:val="24"/>
          <w:szCs w:val="24"/>
          <w:lang w:val="en-US"/>
        </w:rPr>
        <w:t xml:space="preserve"> od </w:t>
      </w:r>
      <w:proofErr w:type="spellStart"/>
      <w:r w:rsidRPr="00FD54AC">
        <w:rPr>
          <w:rFonts w:ascii="Times New Roman" w:hAnsi="Times New Roman" w:cs="Times New Roman"/>
          <w:sz w:val="24"/>
          <w:szCs w:val="24"/>
          <w:lang w:val="en-US"/>
        </w:rPr>
        <w:t>problema</w:t>
      </w:r>
      <w:proofErr w:type="spellEnd"/>
      <w:r w:rsidRPr="00FD54AC">
        <w:rPr>
          <w:rFonts w:ascii="Times New Roman" w:hAnsi="Times New Roman" w:cs="Times New Roman"/>
          <w:sz w:val="24"/>
          <w:szCs w:val="24"/>
          <w:lang w:val="en-US"/>
        </w:rPr>
        <w:t xml:space="preserve"> u </w:t>
      </w:r>
      <w:proofErr w:type="spellStart"/>
      <w:r w:rsidRPr="00FD54AC">
        <w:rPr>
          <w:rFonts w:ascii="Times New Roman" w:hAnsi="Times New Roman" w:cs="Times New Roman"/>
          <w:sz w:val="24"/>
          <w:szCs w:val="24"/>
          <w:lang w:val="en-US"/>
        </w:rPr>
        <w:t>inkvizitorskom</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suđenju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zasnovano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spisima</w:t>
      </w:r>
      <w:proofErr w:type="spellEnd"/>
      <w:r w:rsidRPr="00FD54AC">
        <w:rPr>
          <w:rFonts w:ascii="Times New Roman" w:hAnsi="Times New Roman" w:cs="Times New Roman"/>
          <w:sz w:val="24"/>
          <w:szCs w:val="24"/>
          <w:lang w:val="en-US"/>
        </w:rPr>
        <w:t xml:space="preserve"> je da </w:t>
      </w:r>
      <w:proofErr w:type="spellStart"/>
      <w:r w:rsidRPr="00FD54AC">
        <w:rPr>
          <w:rFonts w:ascii="Times New Roman" w:hAnsi="Times New Roman" w:cs="Times New Roman"/>
          <w:sz w:val="24"/>
          <w:szCs w:val="24"/>
          <w:lang w:val="en-US"/>
        </w:rPr>
        <w:t>tužioci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mogu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ili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izostaviti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dokaze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iz</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spisa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ili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odbiti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udovoljiti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zahtjevima</w:t>
      </w:r>
      <w:proofErr w:type="spellEnd"/>
      <w:r w:rsidRPr="00FD54AC">
        <w:rPr>
          <w:rFonts w:ascii="Times New Roman" w:hAnsi="Times New Roman" w:cs="Times New Roman"/>
          <w:sz w:val="24"/>
          <w:szCs w:val="24"/>
          <w:lang w:val="en-US"/>
        </w:rPr>
        <w:t xml:space="preserve"> za </w:t>
      </w:r>
      <w:proofErr w:type="spellStart"/>
      <w:r w:rsidRPr="00FD54AC">
        <w:rPr>
          <w:rFonts w:ascii="Times New Roman" w:hAnsi="Times New Roman" w:cs="Times New Roman"/>
          <w:sz w:val="24"/>
          <w:szCs w:val="24"/>
          <w:lang w:val="en-US"/>
        </w:rPr>
        <w:t>pozivanje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određenih</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svjedoka</w:t>
      </w:r>
      <w:proofErr w:type="spellEnd"/>
      <w:r w:rsidRPr="00FD54AC">
        <w:rPr>
          <w:rFonts w:ascii="Times New Roman" w:hAnsi="Times New Roman" w:cs="Times New Roman"/>
          <w:sz w:val="24"/>
          <w:szCs w:val="24"/>
          <w:lang w:val="en-US"/>
        </w:rPr>
        <w:t xml:space="preserve">. Dok je </w:t>
      </w:r>
      <w:proofErr w:type="spellStart"/>
      <w:r w:rsidRPr="00FD54AC">
        <w:rPr>
          <w:rFonts w:ascii="Times New Roman" w:hAnsi="Times New Roman" w:cs="Times New Roman"/>
          <w:sz w:val="24"/>
          <w:szCs w:val="24"/>
          <w:lang w:val="en-US"/>
        </w:rPr>
        <w:t>sudija</w:t>
      </w:r>
      <w:proofErr w:type="spellEnd"/>
      <w:r w:rsidRPr="00FD54AC">
        <w:rPr>
          <w:rFonts w:ascii="Times New Roman" w:hAnsi="Times New Roman" w:cs="Times New Roman"/>
          <w:sz w:val="24"/>
          <w:szCs w:val="24"/>
          <w:lang w:val="en-US"/>
        </w:rPr>
        <w:t xml:space="preserve"> taj koji mora </w:t>
      </w:r>
      <w:proofErr w:type="spellStart"/>
      <w:r w:rsidRPr="00FD54AC">
        <w:rPr>
          <w:rFonts w:ascii="Times New Roman" w:hAnsi="Times New Roman" w:cs="Times New Roman"/>
          <w:sz w:val="24"/>
          <w:szCs w:val="24"/>
          <w:lang w:val="en-US"/>
        </w:rPr>
        <w:t>odlučiti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Evropski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sud</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također</w:t>
      </w:r>
      <w:proofErr w:type="spellEnd"/>
      <w:r w:rsidRPr="00FD54AC">
        <w:rPr>
          <w:rFonts w:ascii="Times New Roman" w:hAnsi="Times New Roman" w:cs="Times New Roman"/>
          <w:sz w:val="24"/>
          <w:szCs w:val="24"/>
          <w:lang w:val="en-US"/>
        </w:rPr>
        <w:t xml:space="preserve"> ne </w:t>
      </w:r>
      <w:proofErr w:type="spellStart"/>
      <w:r w:rsidRPr="00FD54AC">
        <w:rPr>
          <w:rFonts w:ascii="Times New Roman" w:hAnsi="Times New Roman" w:cs="Times New Roman"/>
          <w:sz w:val="24"/>
          <w:szCs w:val="24"/>
          <w:lang w:val="en-US"/>
        </w:rPr>
        <w:t>prihvaća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čiste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ribolovne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ekspedicije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zahtjeve</w:t>
      </w:r>
      <w:proofErr w:type="spellEnd"/>
      <w:r w:rsidRPr="00FD54AC">
        <w:rPr>
          <w:rFonts w:ascii="Times New Roman" w:hAnsi="Times New Roman" w:cs="Times New Roman"/>
          <w:sz w:val="24"/>
          <w:szCs w:val="24"/>
          <w:lang w:val="en-US"/>
        </w:rPr>
        <w:t xml:space="preserve"> u </w:t>
      </w:r>
      <w:proofErr w:type="spellStart"/>
      <w:r w:rsidRPr="00FD54AC">
        <w:rPr>
          <w:rFonts w:ascii="Times New Roman" w:hAnsi="Times New Roman" w:cs="Times New Roman"/>
          <w:sz w:val="24"/>
          <w:szCs w:val="24"/>
          <w:lang w:val="en-US"/>
        </w:rPr>
        <w:t>domaćem</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pravu</w:t>
      </w:r>
      <w:proofErr w:type="spellEnd"/>
      <w:r w:rsidRPr="00FD54AC">
        <w:rPr>
          <w:rFonts w:ascii="Times New Roman" w:hAnsi="Times New Roman" w:cs="Times New Roman"/>
          <w:sz w:val="24"/>
          <w:szCs w:val="24"/>
          <w:lang w:val="en-US"/>
        </w:rPr>
        <w:t xml:space="preserve"> da </w:t>
      </w:r>
      <w:proofErr w:type="spellStart"/>
      <w:r w:rsidRPr="00FD54AC">
        <w:rPr>
          <w:rFonts w:ascii="Times New Roman" w:hAnsi="Times New Roman" w:cs="Times New Roman"/>
          <w:sz w:val="24"/>
          <w:szCs w:val="24"/>
          <w:lang w:val="en-US"/>
        </w:rPr>
        <w:t>odbrana</w:t>
      </w:r>
      <w:proofErr w:type="spellEnd"/>
      <w:r w:rsidRPr="00FD54AC">
        <w:rPr>
          <w:rFonts w:ascii="Times New Roman" w:hAnsi="Times New Roman" w:cs="Times New Roman"/>
          <w:sz w:val="24"/>
          <w:szCs w:val="24"/>
          <w:lang w:val="en-US"/>
        </w:rPr>
        <w:t xml:space="preserve"> mora </w:t>
      </w:r>
      <w:proofErr w:type="spellStart"/>
      <w:r w:rsidRPr="00FD54AC">
        <w:rPr>
          <w:rFonts w:ascii="Times New Roman" w:hAnsi="Times New Roman" w:cs="Times New Roman"/>
          <w:sz w:val="24"/>
          <w:szCs w:val="24"/>
          <w:lang w:val="en-US"/>
        </w:rPr>
        <w:t>pokazati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relevantnost</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zahtjeva</w:t>
      </w:r>
      <w:proofErr w:type="spellEnd"/>
      <w:r w:rsidRPr="00FD54AC">
        <w:rPr>
          <w:rFonts w:ascii="Times New Roman" w:hAnsi="Times New Roman" w:cs="Times New Roman"/>
          <w:sz w:val="24"/>
          <w:szCs w:val="24"/>
          <w:lang w:val="en-US"/>
        </w:rPr>
        <w:t xml:space="preserve"> za </w:t>
      </w:r>
      <w:proofErr w:type="spellStart"/>
      <w:r w:rsidRPr="00FD54AC">
        <w:rPr>
          <w:rFonts w:ascii="Times New Roman" w:hAnsi="Times New Roman" w:cs="Times New Roman"/>
          <w:sz w:val="24"/>
          <w:szCs w:val="24"/>
          <w:lang w:val="en-US"/>
        </w:rPr>
        <w:t>informacijama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ili</w:t>
      </w:r>
      <w:proofErr w:type="spellEnd"/>
      <w:r w:rsidRPr="00FD54AC">
        <w:rPr>
          <w:rFonts w:ascii="Times New Roman" w:hAnsi="Times New Roman" w:cs="Times New Roman"/>
          <w:sz w:val="24"/>
          <w:szCs w:val="24"/>
          <w:lang w:val="en-US"/>
        </w:rPr>
        <w:t xml:space="preserve"> da </w:t>
      </w:r>
      <w:proofErr w:type="spellStart"/>
      <w:r w:rsidRPr="00FD54AC">
        <w:rPr>
          <w:rFonts w:ascii="Times New Roman" w:hAnsi="Times New Roman" w:cs="Times New Roman"/>
          <w:sz w:val="24"/>
          <w:szCs w:val="24"/>
          <w:lang w:val="en-US"/>
        </w:rPr>
        <w:t>su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predloženi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svjedoci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savršeno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prihvatljivi</w:t>
      </w:r>
      <w:proofErr w:type="spellEnd"/>
      <w:r w:rsidRPr="00FD54AC">
        <w:rPr>
          <w:rFonts w:ascii="Times New Roman" w:hAnsi="Times New Roman" w:cs="Times New Roman"/>
          <w:sz w:val="24"/>
          <w:szCs w:val="24"/>
          <w:lang w:val="en-US"/>
        </w:rPr>
        <w:t xml:space="preserve">. Problem je </w:t>
      </w:r>
      <w:proofErr w:type="spellStart"/>
      <w:r w:rsidRPr="00FD54AC">
        <w:rPr>
          <w:rFonts w:ascii="Times New Roman" w:hAnsi="Times New Roman" w:cs="Times New Roman"/>
          <w:sz w:val="24"/>
          <w:szCs w:val="24"/>
          <w:lang w:val="en-US"/>
        </w:rPr>
        <w:t>što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će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odbrana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znati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vrijednost</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svake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informacije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ili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šta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potencijalni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svjedok</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tužilaštva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ima</w:t>
      </w:r>
      <w:proofErr w:type="spellEnd"/>
      <w:r w:rsidRPr="00FD54AC">
        <w:rPr>
          <w:rFonts w:ascii="Times New Roman" w:hAnsi="Times New Roman" w:cs="Times New Roman"/>
          <w:sz w:val="24"/>
          <w:szCs w:val="24"/>
          <w:lang w:val="en-US"/>
        </w:rPr>
        <w:t xml:space="preserve"> da </w:t>
      </w:r>
      <w:proofErr w:type="spellStart"/>
      <w:r w:rsidRPr="00FD54AC">
        <w:rPr>
          <w:rFonts w:ascii="Times New Roman" w:hAnsi="Times New Roman" w:cs="Times New Roman"/>
          <w:sz w:val="24"/>
          <w:szCs w:val="24"/>
          <w:lang w:val="en-US"/>
        </w:rPr>
        <w:t>kaže</w:t>
      </w:r>
      <w:proofErr w:type="spellEnd"/>
      <w:r w:rsidRPr="00FD54AC">
        <w:rPr>
          <w:rFonts w:ascii="Times New Roman" w:hAnsi="Times New Roman" w:cs="Times New Roman"/>
          <w:sz w:val="24"/>
          <w:szCs w:val="24"/>
          <w:lang w:val="en-US"/>
        </w:rPr>
        <w:t xml:space="preserve">. </w:t>
      </w:r>
      <w:r w:rsidRPr="00FD54AC">
        <w:rPr>
          <w:rFonts w:ascii="Times New Roman" w:hAnsi="Times New Roman" w:cs="Times New Roman"/>
          <w:sz w:val="24"/>
          <w:szCs w:val="24"/>
          <w:lang w:val="en-US"/>
        </w:rPr>
        <w:lastRenderedPageBreak/>
        <w:t xml:space="preserve">To je </w:t>
      </w:r>
      <w:proofErr w:type="spellStart"/>
      <w:r w:rsidRPr="00FD54AC">
        <w:rPr>
          <w:rFonts w:ascii="Times New Roman" w:hAnsi="Times New Roman" w:cs="Times New Roman"/>
          <w:sz w:val="24"/>
          <w:szCs w:val="24"/>
          <w:lang w:val="en-US"/>
        </w:rPr>
        <w:t>važnije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jer</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Evropski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sud</w:t>
      </w:r>
      <w:proofErr w:type="spellEnd"/>
      <w:r w:rsidRPr="00FD54AC">
        <w:rPr>
          <w:rFonts w:ascii="Times New Roman" w:hAnsi="Times New Roman" w:cs="Times New Roman"/>
          <w:sz w:val="24"/>
          <w:szCs w:val="24"/>
          <w:lang w:val="en-US"/>
        </w:rPr>
        <w:t xml:space="preserve"> za </w:t>
      </w:r>
      <w:proofErr w:type="spellStart"/>
      <w:r w:rsidRPr="00FD54AC">
        <w:rPr>
          <w:rFonts w:ascii="Times New Roman" w:hAnsi="Times New Roman" w:cs="Times New Roman"/>
          <w:sz w:val="24"/>
          <w:szCs w:val="24"/>
          <w:lang w:val="en-US"/>
        </w:rPr>
        <w:t>ljudska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prava</w:t>
      </w:r>
      <w:proofErr w:type="spellEnd"/>
      <w:r w:rsidRPr="00FD54AC">
        <w:rPr>
          <w:rFonts w:ascii="Times New Roman" w:hAnsi="Times New Roman" w:cs="Times New Roman"/>
          <w:sz w:val="24"/>
          <w:szCs w:val="24"/>
          <w:lang w:val="en-US"/>
        </w:rPr>
        <w:t xml:space="preserve"> je </w:t>
      </w:r>
      <w:proofErr w:type="spellStart"/>
      <w:r w:rsidRPr="00FD54AC">
        <w:rPr>
          <w:rFonts w:ascii="Times New Roman" w:hAnsi="Times New Roman" w:cs="Times New Roman"/>
          <w:sz w:val="24"/>
          <w:szCs w:val="24"/>
          <w:lang w:val="en-US"/>
        </w:rPr>
        <w:t>utvrdio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niz</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situacija</w:t>
      </w:r>
      <w:proofErr w:type="spellEnd"/>
      <w:r w:rsidRPr="00FD54AC">
        <w:rPr>
          <w:rFonts w:ascii="Times New Roman" w:hAnsi="Times New Roman" w:cs="Times New Roman"/>
          <w:sz w:val="24"/>
          <w:szCs w:val="24"/>
          <w:lang w:val="en-US"/>
        </w:rPr>
        <w:t xml:space="preserve"> u </w:t>
      </w:r>
      <w:proofErr w:type="spellStart"/>
      <w:r w:rsidRPr="00FD54AC">
        <w:rPr>
          <w:rFonts w:ascii="Times New Roman" w:hAnsi="Times New Roman" w:cs="Times New Roman"/>
          <w:sz w:val="24"/>
          <w:szCs w:val="24"/>
          <w:lang w:val="en-US"/>
        </w:rPr>
        <w:t>kojima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postoje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legitimni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izuzeci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obaveze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otkrivanja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prava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suočavanje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svjedocima</w:t>
      </w:r>
      <w:proofErr w:type="spellEnd"/>
      <w:r w:rsidRPr="00FD54AC">
        <w:rPr>
          <w:rFonts w:ascii="Times New Roman" w:hAnsi="Times New Roman" w:cs="Times New Roman"/>
          <w:sz w:val="24"/>
          <w:szCs w:val="24"/>
          <w:lang w:val="en-US"/>
        </w:rPr>
        <w:t>.</w:t>
      </w:r>
    </w:p>
    <w:p w14:paraId="2E3E19DF" w14:textId="4B7274F9" w:rsidR="00F502E4" w:rsidRPr="00FD54AC" w:rsidRDefault="00F502E4" w:rsidP="00FD54AC">
      <w:pPr>
        <w:spacing w:line="360" w:lineRule="auto"/>
        <w:jc w:val="both"/>
        <w:rPr>
          <w:rFonts w:ascii="Times New Roman" w:hAnsi="Times New Roman" w:cs="Times New Roman"/>
          <w:sz w:val="24"/>
          <w:szCs w:val="24"/>
          <w:lang w:val="en-US"/>
        </w:rPr>
      </w:pPr>
      <w:r w:rsidRPr="00FD54AC">
        <w:rPr>
          <w:rFonts w:ascii="Times New Roman" w:hAnsi="Times New Roman" w:cs="Times New Roman"/>
          <w:sz w:val="24"/>
          <w:szCs w:val="24"/>
          <w:lang w:val="en-US"/>
        </w:rPr>
        <w:t xml:space="preserve">U </w:t>
      </w:r>
      <w:proofErr w:type="spellStart"/>
      <w:r w:rsidRPr="00FD54AC">
        <w:rPr>
          <w:rFonts w:ascii="Times New Roman" w:hAnsi="Times New Roman" w:cs="Times New Roman"/>
          <w:sz w:val="24"/>
          <w:szCs w:val="24"/>
          <w:lang w:val="en-US"/>
        </w:rPr>
        <w:t>odluci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protiv</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Holandije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gotovo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dvadeset</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godina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odlučio</w:t>
      </w:r>
      <w:proofErr w:type="spellEnd"/>
      <w:r w:rsidRPr="00FD54AC">
        <w:rPr>
          <w:rFonts w:ascii="Times New Roman" w:hAnsi="Times New Roman" w:cs="Times New Roman"/>
          <w:sz w:val="24"/>
          <w:szCs w:val="24"/>
          <w:lang w:val="en-US"/>
        </w:rPr>
        <w:t xml:space="preserve"> je </w:t>
      </w:r>
      <w:proofErr w:type="spellStart"/>
      <w:r w:rsidRPr="00FD54AC">
        <w:rPr>
          <w:rFonts w:ascii="Times New Roman" w:hAnsi="Times New Roman" w:cs="Times New Roman"/>
          <w:sz w:val="24"/>
          <w:szCs w:val="24"/>
          <w:lang w:val="en-US"/>
        </w:rPr>
        <w:t>Evropski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sud</w:t>
      </w:r>
      <w:proofErr w:type="spellEnd"/>
      <w:r w:rsidRPr="00FD54AC">
        <w:rPr>
          <w:rFonts w:ascii="Times New Roman" w:hAnsi="Times New Roman" w:cs="Times New Roman"/>
          <w:sz w:val="24"/>
          <w:szCs w:val="24"/>
          <w:lang w:val="en-US"/>
        </w:rPr>
        <w:t xml:space="preserve"> da, </w:t>
      </w:r>
      <w:proofErr w:type="spellStart"/>
      <w:r w:rsidRPr="00FD54AC">
        <w:rPr>
          <w:rFonts w:ascii="Times New Roman" w:hAnsi="Times New Roman" w:cs="Times New Roman"/>
          <w:sz w:val="24"/>
          <w:szCs w:val="24"/>
          <w:lang w:val="en-US"/>
        </w:rPr>
        <w:t>iako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upotreba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anonimnog</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svjedoka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sama</w:t>
      </w:r>
      <w:proofErr w:type="spellEnd"/>
      <w:r w:rsidRPr="00FD54AC">
        <w:rPr>
          <w:rFonts w:ascii="Times New Roman" w:hAnsi="Times New Roman" w:cs="Times New Roman"/>
          <w:sz w:val="24"/>
          <w:szCs w:val="24"/>
          <w:lang w:val="en-US"/>
        </w:rPr>
        <w:t xml:space="preserve"> po </w:t>
      </w:r>
      <w:proofErr w:type="spellStart"/>
      <w:r w:rsidRPr="00FD54AC">
        <w:rPr>
          <w:rFonts w:ascii="Times New Roman" w:hAnsi="Times New Roman" w:cs="Times New Roman"/>
          <w:sz w:val="24"/>
          <w:szCs w:val="24"/>
          <w:lang w:val="en-US"/>
        </w:rPr>
        <w:t>sebi</w:t>
      </w:r>
      <w:proofErr w:type="spellEnd"/>
      <w:r w:rsidRPr="00FD54AC">
        <w:rPr>
          <w:rFonts w:ascii="Times New Roman" w:hAnsi="Times New Roman" w:cs="Times New Roman"/>
          <w:sz w:val="24"/>
          <w:szCs w:val="24"/>
          <w:lang w:val="en-US"/>
        </w:rPr>
        <w:t xml:space="preserve"> ne </w:t>
      </w:r>
      <w:proofErr w:type="spellStart"/>
      <w:r w:rsidRPr="00FD54AC">
        <w:rPr>
          <w:rFonts w:ascii="Times New Roman" w:hAnsi="Times New Roman" w:cs="Times New Roman"/>
          <w:sz w:val="24"/>
          <w:szCs w:val="24"/>
          <w:lang w:val="en-US"/>
        </w:rPr>
        <w:t>čini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suđenje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nepravednim</w:t>
      </w:r>
      <w:proofErr w:type="spellEnd"/>
      <w:r w:rsidRPr="00FD54AC">
        <w:rPr>
          <w:rFonts w:ascii="Times New Roman" w:hAnsi="Times New Roman" w:cs="Times New Roman"/>
          <w:sz w:val="24"/>
          <w:szCs w:val="24"/>
          <w:lang w:val="en-US"/>
        </w:rPr>
        <w:t xml:space="preserve">, ono to </w:t>
      </w:r>
      <w:proofErr w:type="spellStart"/>
      <w:r w:rsidRPr="00FD54AC">
        <w:rPr>
          <w:rFonts w:ascii="Times New Roman" w:hAnsi="Times New Roman" w:cs="Times New Roman"/>
          <w:sz w:val="24"/>
          <w:szCs w:val="24"/>
          <w:lang w:val="en-US"/>
        </w:rPr>
        <w:t>ipak</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jeste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ako</w:t>
      </w:r>
      <w:proofErr w:type="spellEnd"/>
      <w:r w:rsidRPr="00FD54AC">
        <w:rPr>
          <w:rFonts w:ascii="Times New Roman" w:hAnsi="Times New Roman" w:cs="Times New Roman"/>
          <w:sz w:val="24"/>
          <w:szCs w:val="24"/>
          <w:lang w:val="en-US"/>
        </w:rPr>
        <w:t xml:space="preserve"> je </w:t>
      </w:r>
      <w:proofErr w:type="spellStart"/>
      <w:r w:rsidRPr="00FD54AC">
        <w:rPr>
          <w:rFonts w:ascii="Times New Roman" w:hAnsi="Times New Roman" w:cs="Times New Roman"/>
          <w:sz w:val="24"/>
          <w:szCs w:val="24"/>
          <w:lang w:val="en-US"/>
        </w:rPr>
        <w:t>presuda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isključivo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ili</w:t>
      </w:r>
      <w:proofErr w:type="spellEnd"/>
      <w:r w:rsidRPr="00FD54AC">
        <w:rPr>
          <w:rFonts w:ascii="Times New Roman" w:hAnsi="Times New Roman" w:cs="Times New Roman"/>
          <w:sz w:val="24"/>
          <w:szCs w:val="24"/>
          <w:lang w:val="en-US"/>
        </w:rPr>
        <w:t xml:space="preserve"> u </w:t>
      </w:r>
      <w:proofErr w:type="spellStart"/>
      <w:r w:rsidRPr="00FD54AC">
        <w:rPr>
          <w:rFonts w:ascii="Times New Roman" w:hAnsi="Times New Roman" w:cs="Times New Roman"/>
          <w:sz w:val="24"/>
          <w:szCs w:val="24"/>
          <w:lang w:val="en-US"/>
        </w:rPr>
        <w:t>odlučujućoj</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mjeri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zasnovana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anonimnom</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iskazu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Istom</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Odlukom</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presudno</w:t>
      </w:r>
      <w:proofErr w:type="spellEnd"/>
      <w:r w:rsidRPr="00FD54AC">
        <w:rPr>
          <w:rFonts w:ascii="Times New Roman" w:hAnsi="Times New Roman" w:cs="Times New Roman"/>
          <w:sz w:val="24"/>
          <w:szCs w:val="24"/>
          <w:lang w:val="en-US"/>
        </w:rPr>
        <w:t xml:space="preserve"> je </w:t>
      </w:r>
      <w:proofErr w:type="spellStart"/>
      <w:r w:rsidRPr="00FD54AC">
        <w:rPr>
          <w:rFonts w:ascii="Times New Roman" w:hAnsi="Times New Roman" w:cs="Times New Roman"/>
          <w:sz w:val="24"/>
          <w:szCs w:val="24"/>
          <w:lang w:val="en-US"/>
        </w:rPr>
        <w:t>bilo</w:t>
      </w:r>
      <w:proofErr w:type="spellEnd"/>
      <w:r w:rsidRPr="00FD54AC">
        <w:rPr>
          <w:rFonts w:ascii="Times New Roman" w:hAnsi="Times New Roman" w:cs="Times New Roman"/>
          <w:sz w:val="24"/>
          <w:szCs w:val="24"/>
          <w:lang w:val="en-US"/>
        </w:rPr>
        <w:t xml:space="preserve"> to </w:t>
      </w:r>
      <w:proofErr w:type="spellStart"/>
      <w:r w:rsidRPr="00FD54AC">
        <w:rPr>
          <w:rFonts w:ascii="Times New Roman" w:hAnsi="Times New Roman" w:cs="Times New Roman"/>
          <w:sz w:val="24"/>
          <w:szCs w:val="24"/>
          <w:lang w:val="en-US"/>
        </w:rPr>
        <w:t>što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odbrana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uopšte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imala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priliku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suđenju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bilo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kojoj</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drugoj</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fazi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postupka</w:t>
      </w:r>
      <w:proofErr w:type="spellEnd"/>
      <w:r w:rsidRPr="00FD54AC">
        <w:rPr>
          <w:rFonts w:ascii="Times New Roman" w:hAnsi="Times New Roman" w:cs="Times New Roman"/>
          <w:sz w:val="24"/>
          <w:szCs w:val="24"/>
          <w:lang w:val="en-US"/>
        </w:rPr>
        <w:t xml:space="preserve">, da </w:t>
      </w:r>
      <w:proofErr w:type="spellStart"/>
      <w:r w:rsidRPr="00FD54AC">
        <w:rPr>
          <w:rFonts w:ascii="Times New Roman" w:hAnsi="Times New Roman" w:cs="Times New Roman"/>
          <w:sz w:val="24"/>
          <w:szCs w:val="24"/>
          <w:lang w:val="en-US"/>
        </w:rPr>
        <w:t>ospori</w:t>
      </w:r>
      <w:proofErr w:type="spellEnd"/>
      <w:r w:rsidRPr="00FD54AC">
        <w:rPr>
          <w:rFonts w:ascii="Times New Roman" w:hAnsi="Times New Roman" w:cs="Times New Roman"/>
          <w:sz w:val="24"/>
          <w:szCs w:val="24"/>
          <w:lang w:val="en-US"/>
        </w:rPr>
        <w:t xml:space="preserve"> to </w:t>
      </w:r>
      <w:proofErr w:type="spellStart"/>
      <w:r w:rsidRPr="00FD54AC">
        <w:rPr>
          <w:rFonts w:ascii="Times New Roman" w:hAnsi="Times New Roman" w:cs="Times New Roman"/>
          <w:sz w:val="24"/>
          <w:szCs w:val="24"/>
          <w:lang w:val="en-US"/>
        </w:rPr>
        <w:t>svjedočenje</w:t>
      </w:r>
      <w:proofErr w:type="spellEnd"/>
      <w:r w:rsidRPr="00FD54AC">
        <w:rPr>
          <w:rFonts w:ascii="Times New Roman" w:hAnsi="Times New Roman" w:cs="Times New Roman"/>
          <w:sz w:val="24"/>
          <w:szCs w:val="24"/>
          <w:lang w:val="en-US"/>
        </w:rPr>
        <w:t xml:space="preserve">. Ove </w:t>
      </w:r>
      <w:proofErr w:type="spellStart"/>
      <w:r w:rsidRPr="00FD54AC">
        <w:rPr>
          <w:rFonts w:ascii="Times New Roman" w:hAnsi="Times New Roman" w:cs="Times New Roman"/>
          <w:sz w:val="24"/>
          <w:szCs w:val="24"/>
          <w:lang w:val="en-US"/>
        </w:rPr>
        <w:t>dvije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tačke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w:t>
      </w:r>
      <w:proofErr w:type="spellEnd"/>
      <w:r w:rsidRPr="00FD54AC">
        <w:rPr>
          <w:rFonts w:ascii="Times New Roman" w:hAnsi="Times New Roman" w:cs="Times New Roman"/>
          <w:sz w:val="24"/>
          <w:szCs w:val="24"/>
          <w:lang w:val="en-US"/>
        </w:rPr>
        <w:t xml:space="preserve"> bile </w:t>
      </w:r>
      <w:proofErr w:type="spellStart"/>
      <w:r w:rsidRPr="00FD54AC">
        <w:rPr>
          <w:rFonts w:ascii="Times New Roman" w:hAnsi="Times New Roman" w:cs="Times New Roman"/>
          <w:sz w:val="24"/>
          <w:szCs w:val="24"/>
          <w:lang w:val="en-US"/>
        </w:rPr>
        <w:t>dalje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razrađene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tokom</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godina</w:t>
      </w:r>
      <w:proofErr w:type="spellEnd"/>
      <w:r w:rsidRPr="00FD54AC">
        <w:rPr>
          <w:rFonts w:ascii="Times New Roman" w:hAnsi="Times New Roman" w:cs="Times New Roman"/>
          <w:sz w:val="24"/>
          <w:szCs w:val="24"/>
          <w:lang w:val="en-US"/>
        </w:rPr>
        <w:t>. „</w:t>
      </w:r>
      <w:proofErr w:type="spellStart"/>
      <w:r w:rsidRPr="00FD54AC">
        <w:rPr>
          <w:rFonts w:ascii="Times New Roman" w:hAnsi="Times New Roman" w:cs="Times New Roman"/>
          <w:sz w:val="24"/>
          <w:szCs w:val="24"/>
          <w:lang w:val="en-US"/>
        </w:rPr>
        <w:t>Pravo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otkrivanje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apsolutno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pravo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prava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interesi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optuženog</w:t>
      </w:r>
      <w:proofErr w:type="spellEnd"/>
      <w:r w:rsidRPr="00FD54AC">
        <w:rPr>
          <w:rFonts w:ascii="Times New Roman" w:hAnsi="Times New Roman" w:cs="Times New Roman"/>
          <w:sz w:val="24"/>
          <w:szCs w:val="24"/>
          <w:lang w:val="en-US"/>
        </w:rPr>
        <w:t xml:space="preserve"> u </w:t>
      </w:r>
      <w:proofErr w:type="spellStart"/>
      <w:r w:rsidRPr="00FD54AC">
        <w:rPr>
          <w:rFonts w:ascii="Times New Roman" w:hAnsi="Times New Roman" w:cs="Times New Roman"/>
          <w:sz w:val="24"/>
          <w:szCs w:val="24"/>
          <w:lang w:val="en-US"/>
        </w:rPr>
        <w:t>razotkrivanju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suočavanju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moraju</w:t>
      </w:r>
      <w:proofErr w:type="spellEnd"/>
      <w:r w:rsidRPr="00FD54AC">
        <w:rPr>
          <w:rFonts w:ascii="Times New Roman" w:hAnsi="Times New Roman" w:cs="Times New Roman"/>
          <w:sz w:val="24"/>
          <w:szCs w:val="24"/>
          <w:lang w:val="en-US"/>
        </w:rPr>
        <w:t xml:space="preserve"> se </w:t>
      </w:r>
      <w:proofErr w:type="spellStart"/>
      <w:r w:rsidRPr="00FD54AC">
        <w:rPr>
          <w:rFonts w:ascii="Times New Roman" w:hAnsi="Times New Roman" w:cs="Times New Roman"/>
          <w:sz w:val="24"/>
          <w:szCs w:val="24"/>
          <w:lang w:val="en-US"/>
        </w:rPr>
        <w:t>odvagnuti</w:t>
      </w:r>
      <w:proofErr w:type="spellEnd"/>
      <w:r w:rsidRPr="00FD54AC">
        <w:rPr>
          <w:rFonts w:ascii="Times New Roman" w:hAnsi="Times New Roman" w:cs="Times New Roman"/>
          <w:sz w:val="24"/>
          <w:szCs w:val="24"/>
          <w:lang w:val="en-US"/>
        </w:rPr>
        <w:t xml:space="preserve"> u </w:t>
      </w:r>
      <w:proofErr w:type="spellStart"/>
      <w:r w:rsidRPr="00FD54AC">
        <w:rPr>
          <w:rFonts w:ascii="Times New Roman" w:hAnsi="Times New Roman" w:cs="Times New Roman"/>
          <w:sz w:val="24"/>
          <w:szCs w:val="24"/>
          <w:lang w:val="en-US"/>
        </w:rPr>
        <w:t>odnosu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konkurenciju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interesa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kao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što</w:t>
      </w:r>
      <w:proofErr w:type="spellEnd"/>
      <w:r w:rsidRPr="00FD54AC">
        <w:rPr>
          <w:rFonts w:ascii="Times New Roman" w:hAnsi="Times New Roman" w:cs="Times New Roman"/>
          <w:sz w:val="24"/>
          <w:szCs w:val="24"/>
          <w:lang w:val="en-US"/>
        </w:rPr>
        <w:t xml:space="preserve"> je </w:t>
      </w:r>
      <w:proofErr w:type="spellStart"/>
      <w:r w:rsidRPr="00FD54AC">
        <w:rPr>
          <w:rFonts w:ascii="Times New Roman" w:hAnsi="Times New Roman" w:cs="Times New Roman"/>
          <w:sz w:val="24"/>
          <w:szCs w:val="24"/>
          <w:lang w:val="en-US"/>
        </w:rPr>
        <w:t>nacionalna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sigurnost</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potreba</w:t>
      </w:r>
      <w:proofErr w:type="spellEnd"/>
      <w:r w:rsidRPr="00FD54AC">
        <w:rPr>
          <w:rFonts w:ascii="Times New Roman" w:hAnsi="Times New Roman" w:cs="Times New Roman"/>
          <w:sz w:val="24"/>
          <w:szCs w:val="24"/>
          <w:lang w:val="en-US"/>
        </w:rPr>
        <w:t xml:space="preserve"> da se </w:t>
      </w:r>
      <w:proofErr w:type="spellStart"/>
      <w:r w:rsidRPr="00FD54AC">
        <w:rPr>
          <w:rFonts w:ascii="Times New Roman" w:hAnsi="Times New Roman" w:cs="Times New Roman"/>
          <w:sz w:val="24"/>
          <w:szCs w:val="24"/>
          <w:lang w:val="en-US"/>
        </w:rPr>
        <w:t>zaštite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svjedoci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kojima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prijeti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odmazda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ili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ranjivi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svjedoci</w:t>
      </w:r>
      <w:proofErr w:type="spellEnd"/>
      <w:r w:rsidRPr="00FD54AC">
        <w:rPr>
          <w:rFonts w:ascii="Times New Roman" w:hAnsi="Times New Roman" w:cs="Times New Roman"/>
          <w:sz w:val="24"/>
          <w:szCs w:val="24"/>
          <w:lang w:val="en-US"/>
        </w:rPr>
        <w:t xml:space="preserve"> koji </w:t>
      </w:r>
      <w:proofErr w:type="spellStart"/>
      <w:r w:rsidRPr="00FD54AC">
        <w:rPr>
          <w:rFonts w:ascii="Times New Roman" w:hAnsi="Times New Roman" w:cs="Times New Roman"/>
          <w:sz w:val="24"/>
          <w:szCs w:val="24"/>
          <w:lang w:val="en-US"/>
        </w:rPr>
        <w:t>će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vjerovatno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biti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traumatizirani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sukobom</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ili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potrebom</w:t>
      </w:r>
      <w:proofErr w:type="spellEnd"/>
      <w:r w:rsidRPr="00FD54AC">
        <w:rPr>
          <w:rFonts w:ascii="Times New Roman" w:hAnsi="Times New Roman" w:cs="Times New Roman"/>
          <w:sz w:val="24"/>
          <w:szCs w:val="24"/>
          <w:lang w:val="en-US"/>
        </w:rPr>
        <w:t xml:space="preserve"> da se </w:t>
      </w:r>
      <w:proofErr w:type="spellStart"/>
      <w:r w:rsidRPr="00FD54AC">
        <w:rPr>
          <w:rFonts w:ascii="Times New Roman" w:hAnsi="Times New Roman" w:cs="Times New Roman"/>
          <w:sz w:val="24"/>
          <w:szCs w:val="24"/>
          <w:lang w:val="en-US"/>
        </w:rPr>
        <w:t>zadrže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policijske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istražne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metode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održe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tajnim</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Međutim</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takva</w:t>
      </w:r>
      <w:proofErr w:type="spellEnd"/>
      <w:r w:rsidRPr="00FD54AC">
        <w:rPr>
          <w:rFonts w:ascii="Times New Roman" w:hAnsi="Times New Roman" w:cs="Times New Roman"/>
          <w:sz w:val="24"/>
          <w:szCs w:val="24"/>
          <w:lang w:val="en-US"/>
        </w:rPr>
        <w:t xml:space="preserve"> se </w:t>
      </w:r>
      <w:proofErr w:type="spellStart"/>
      <w:r w:rsidRPr="00FD54AC">
        <w:rPr>
          <w:rFonts w:ascii="Times New Roman" w:hAnsi="Times New Roman" w:cs="Times New Roman"/>
          <w:sz w:val="24"/>
          <w:szCs w:val="24"/>
          <w:lang w:val="en-US"/>
        </w:rPr>
        <w:t>ograničenja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mogu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nametnuti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samo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ako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strogo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nužne</w:t>
      </w:r>
      <w:proofErr w:type="spellEnd"/>
      <w:r w:rsidRPr="00FD54AC">
        <w:rPr>
          <w:rFonts w:ascii="Times New Roman" w:hAnsi="Times New Roman" w:cs="Times New Roman"/>
          <w:sz w:val="24"/>
          <w:szCs w:val="24"/>
          <w:lang w:val="en-US"/>
        </w:rPr>
        <w:t xml:space="preserve">”, a </w:t>
      </w:r>
      <w:proofErr w:type="spellStart"/>
      <w:r w:rsidRPr="00FD54AC">
        <w:rPr>
          <w:rFonts w:ascii="Times New Roman" w:hAnsi="Times New Roman" w:cs="Times New Roman"/>
          <w:sz w:val="24"/>
          <w:szCs w:val="24"/>
          <w:lang w:val="en-US"/>
        </w:rPr>
        <w:t>svako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ograničenje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prava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optuženog</w:t>
      </w:r>
      <w:proofErr w:type="spellEnd"/>
      <w:r w:rsidRPr="00FD54AC">
        <w:rPr>
          <w:rFonts w:ascii="Times New Roman" w:hAnsi="Times New Roman" w:cs="Times New Roman"/>
          <w:sz w:val="24"/>
          <w:szCs w:val="24"/>
          <w:lang w:val="en-US"/>
        </w:rPr>
        <w:t xml:space="preserve"> mora </w:t>
      </w:r>
      <w:proofErr w:type="spellStart"/>
      <w:r w:rsidRPr="00FD54AC">
        <w:rPr>
          <w:rFonts w:ascii="Times New Roman" w:hAnsi="Times New Roman" w:cs="Times New Roman"/>
          <w:sz w:val="24"/>
          <w:szCs w:val="24"/>
          <w:lang w:val="en-US"/>
        </w:rPr>
        <w:t>biti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dovoljno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uravnoteženi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postupcima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koje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slijede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pravosudni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organi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Takvi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postupci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moraju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uključivati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davanje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prilike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odbrani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negdje</w:t>
      </w:r>
      <w:proofErr w:type="spellEnd"/>
      <w:r w:rsidRPr="00FD54AC">
        <w:rPr>
          <w:rFonts w:ascii="Times New Roman" w:hAnsi="Times New Roman" w:cs="Times New Roman"/>
          <w:sz w:val="24"/>
          <w:szCs w:val="24"/>
          <w:lang w:val="en-US"/>
        </w:rPr>
        <w:t xml:space="preserve"> u </w:t>
      </w:r>
      <w:proofErr w:type="spellStart"/>
      <w:r w:rsidRPr="00FD54AC">
        <w:rPr>
          <w:rFonts w:ascii="Times New Roman" w:hAnsi="Times New Roman" w:cs="Times New Roman"/>
          <w:sz w:val="24"/>
          <w:szCs w:val="24"/>
          <w:lang w:val="en-US"/>
        </w:rPr>
        <w:t>postupku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ako</w:t>
      </w:r>
      <w:proofErr w:type="spellEnd"/>
      <w:r w:rsidRPr="00FD54AC">
        <w:rPr>
          <w:rFonts w:ascii="Times New Roman" w:hAnsi="Times New Roman" w:cs="Times New Roman"/>
          <w:sz w:val="24"/>
          <w:szCs w:val="24"/>
          <w:lang w:val="en-US"/>
        </w:rPr>
        <w:t xml:space="preserve"> je </w:t>
      </w:r>
      <w:proofErr w:type="spellStart"/>
      <w:r w:rsidRPr="00FD54AC">
        <w:rPr>
          <w:rFonts w:ascii="Times New Roman" w:hAnsi="Times New Roman" w:cs="Times New Roman"/>
          <w:sz w:val="24"/>
          <w:szCs w:val="24"/>
          <w:lang w:val="en-US"/>
        </w:rPr>
        <w:t>potrebno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prije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suđenja</w:t>
      </w:r>
      <w:proofErr w:type="spellEnd"/>
      <w:r w:rsidRPr="00FD54AC">
        <w:rPr>
          <w:rFonts w:ascii="Times New Roman" w:hAnsi="Times New Roman" w:cs="Times New Roman"/>
          <w:sz w:val="24"/>
          <w:szCs w:val="24"/>
          <w:lang w:val="en-US"/>
        </w:rPr>
        <w:t xml:space="preserve">, da </w:t>
      </w:r>
      <w:proofErr w:type="spellStart"/>
      <w:r w:rsidRPr="00FD54AC">
        <w:rPr>
          <w:rFonts w:ascii="Times New Roman" w:hAnsi="Times New Roman" w:cs="Times New Roman"/>
          <w:sz w:val="24"/>
          <w:szCs w:val="24"/>
          <w:lang w:val="en-US"/>
        </w:rPr>
        <w:t>ispitaju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svjedoka</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ili</w:t>
      </w:r>
      <w:proofErr w:type="spellEnd"/>
      <w:r w:rsidRPr="00FD54AC">
        <w:rPr>
          <w:rFonts w:ascii="Times New Roman" w:hAnsi="Times New Roman" w:cs="Times New Roman"/>
          <w:sz w:val="24"/>
          <w:szCs w:val="24"/>
          <w:lang w:val="en-US"/>
        </w:rPr>
        <w:t xml:space="preserve"> da </w:t>
      </w:r>
      <w:proofErr w:type="spellStart"/>
      <w:proofErr w:type="gramStart"/>
      <w:r w:rsidRPr="00FD54AC">
        <w:rPr>
          <w:rFonts w:ascii="Times New Roman" w:hAnsi="Times New Roman" w:cs="Times New Roman"/>
          <w:sz w:val="24"/>
          <w:szCs w:val="24"/>
          <w:lang w:val="en-US"/>
        </w:rPr>
        <w:t>mogu</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imati</w:t>
      </w:r>
      <w:proofErr w:type="spellEnd"/>
      <w:proofErr w:type="gram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takve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informacije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otkrivene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koje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neće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neopravdano</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oštetiti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druge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legitimne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konkurentske</w:t>
      </w:r>
      <w:proofErr w:type="spellEnd"/>
      <w:r w:rsidRPr="00FD54AC">
        <w:rPr>
          <w:rFonts w:ascii="Times New Roman" w:hAnsi="Times New Roman" w:cs="Times New Roman"/>
          <w:sz w:val="24"/>
          <w:szCs w:val="24"/>
          <w:lang w:val="en-US"/>
        </w:rPr>
        <w:t xml:space="preserve"> </w:t>
      </w:r>
      <w:proofErr w:type="spellStart"/>
      <w:r w:rsidRPr="00FD54AC">
        <w:rPr>
          <w:rFonts w:ascii="Times New Roman" w:hAnsi="Times New Roman" w:cs="Times New Roman"/>
          <w:sz w:val="24"/>
          <w:szCs w:val="24"/>
          <w:lang w:val="en-US"/>
        </w:rPr>
        <w:t>interese</w:t>
      </w:r>
      <w:proofErr w:type="spellEnd"/>
      <w:r w:rsidRPr="00FD54AC">
        <w:rPr>
          <w:rFonts w:ascii="Times New Roman" w:hAnsi="Times New Roman" w:cs="Times New Roman"/>
          <w:sz w:val="24"/>
          <w:szCs w:val="24"/>
          <w:lang w:val="en-US"/>
        </w:rPr>
        <w:t>.</w:t>
      </w:r>
    </w:p>
    <w:p w14:paraId="25F7A121" w14:textId="36E53DF6"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Imajući u vidu da garancija poštenog suđenja iz E</w:t>
      </w:r>
      <w:r w:rsidR="00CC7C07" w:rsidRPr="00FD54AC">
        <w:rPr>
          <w:rFonts w:ascii="Times New Roman" w:hAnsi="Times New Roman" w:cs="Times New Roman"/>
          <w:sz w:val="24"/>
          <w:szCs w:val="24"/>
          <w:lang w:val="bs-Latn-BA"/>
        </w:rPr>
        <w:t>v</w:t>
      </w:r>
      <w:r w:rsidRPr="00FD54AC">
        <w:rPr>
          <w:rFonts w:ascii="Times New Roman" w:hAnsi="Times New Roman" w:cs="Times New Roman"/>
          <w:sz w:val="24"/>
          <w:szCs w:val="24"/>
          <w:lang w:val="bs-Latn-BA"/>
        </w:rPr>
        <w:t>ropske konvencije predstavlja minimalne garancije koja svaka država mora imati u svom krivičnom postupku (država može jamčiti više), te uzimajući u obzir izuzetke i legitimna ograničenja koja Evropski sud je u svojoj praksi formulisao, pošteno je reći da Bosna i Hercegovina ispunjava sve zahtjeve člana 6. ali i one kontradiktornog suđenja</w:t>
      </w:r>
      <w:r w:rsidRPr="00FD54AC">
        <w:rPr>
          <w:rFonts w:ascii="Times New Roman" w:hAnsi="Times New Roman" w:cs="Times New Roman"/>
          <w:sz w:val="24"/>
          <w:szCs w:val="24"/>
          <w:vertAlign w:val="superscript"/>
          <w:lang w:val="bs-Latn-BA"/>
        </w:rPr>
        <w:footnoteReference w:id="10"/>
      </w:r>
      <w:r w:rsidRPr="00FD54AC">
        <w:rPr>
          <w:rFonts w:ascii="Times New Roman" w:hAnsi="Times New Roman" w:cs="Times New Roman"/>
          <w:sz w:val="24"/>
          <w:szCs w:val="24"/>
          <w:lang w:val="bs-Latn-BA"/>
        </w:rPr>
        <w:t>. Ipak, u redovima koji slijede ćemo, primjera radi navesti neke primjere u kojima smatramo da sudovi i tužilaštva u BiH ne postupaju u skladu sa članom 6.</w:t>
      </w:r>
    </w:p>
    <w:p w14:paraId="532154EE" w14:textId="3ADA261A"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Kao prvo, sudovi ne primjenjuju rado propise vezane za postavljanje branioca po službenoj dužnosti u slučaju kad optuženi slabog imovnog stanja ne može priuštiti branioca, a iskaže želju pred sudom da ima branioca. Takođe se rijetko koristi formulacija „u interesu pravde zbog složenosti predmeta ili zbog mentalnog stanja“ iz ZKP-a. Propust suda da postavi branioca po službenoj dužnosti, ako postoje opravdani razlozi, mogu predstavljati povredu krivičnog </w:t>
      </w:r>
      <w:r w:rsidRPr="00FD54AC">
        <w:rPr>
          <w:rFonts w:ascii="Times New Roman" w:hAnsi="Times New Roman" w:cs="Times New Roman"/>
          <w:sz w:val="24"/>
          <w:szCs w:val="24"/>
          <w:lang w:val="bs-Latn-BA"/>
        </w:rPr>
        <w:lastRenderedPageBreak/>
        <w:t>procesnog zakona. Branilac po službeno</w:t>
      </w:r>
      <w:r w:rsidR="00CB7EB2" w:rsidRPr="00FD54AC">
        <w:rPr>
          <w:rFonts w:ascii="Times New Roman" w:hAnsi="Times New Roman" w:cs="Times New Roman"/>
          <w:sz w:val="24"/>
          <w:szCs w:val="24"/>
          <w:lang w:val="bs-Latn-BA"/>
        </w:rPr>
        <w:t>j</w:t>
      </w:r>
      <w:r w:rsidRPr="00FD54AC">
        <w:rPr>
          <w:rFonts w:ascii="Times New Roman" w:hAnsi="Times New Roman" w:cs="Times New Roman"/>
          <w:sz w:val="24"/>
          <w:szCs w:val="24"/>
          <w:lang w:val="bs-Latn-BA"/>
        </w:rPr>
        <w:t xml:space="preserve"> dužnosti se ne postavlja u slučajevima za izdavanje kaznenog naloga, što ukazuje na povredu prava na branioca.</w:t>
      </w:r>
    </w:p>
    <w:p w14:paraId="3E2B64DE" w14:textId="4E7F8583"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Sudije, tužioci i branioci su relativno brzo od stupanja na snagu „novog“ krivičnog procesnog zakonodavstva naučili svoju ulogu na glavnom pretresu i primjenjivali su adversarne metode postupanja na glavnom pretresu. Ipak, i dalje neki sudovi ne prate redoslijed izvođenja dokaza na glavnom pretresu. Različita je i praksa sudova u vezi sa pravima optuženog, uključujući njegovo pravo da iznese odbranu, kao i njegovo pravo da se brani šutnjom. </w:t>
      </w:r>
    </w:p>
    <w:p w14:paraId="44E71D5D" w14:textId="25800204"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Ročišta se ne odgađaju često, ali ni rijetko. Dešava se da uredno pozvani branilac, tužilac, svjedoci ... ne odazovu na glavni pretres, pa dolazi do odgađanja, bez primjene sankcija, koje sudija ima na raspolaganju. Može se reći da je dinamika rješavanja predmeta u redu, jer od potvrđivanja optužnice do ročišta za izjašnjenje o krivnji, rijetko prođe više od 60 dana, a glavni pretres se nešto češće održava u roku od 60 dana nakon izjašnjenja o krivnji. Optužnica se rijetko povlači (može se povući do glavnog pretresa, uz odobrenje sudije za prethodno saslušanje), što je razumljivo u slučajevima gdje je npr. oštećen javni budžet, ali ne i za slučaje gdje nema interesa društveno-političke zajednice</w:t>
      </w:r>
      <w:r w:rsidR="00CB7EB2" w:rsidRPr="00FD54AC">
        <w:rPr>
          <w:rFonts w:ascii="Times New Roman" w:hAnsi="Times New Roman" w:cs="Times New Roman"/>
          <w:sz w:val="24"/>
          <w:szCs w:val="24"/>
          <w:lang w:val="bs-Latn-BA"/>
        </w:rPr>
        <w:t xml:space="preserve"> </w:t>
      </w:r>
      <w:r w:rsidRPr="00FD54AC">
        <w:rPr>
          <w:rFonts w:ascii="Times New Roman" w:hAnsi="Times New Roman" w:cs="Times New Roman"/>
          <w:sz w:val="24"/>
          <w:szCs w:val="24"/>
          <w:lang w:val="bs-Latn-BA"/>
        </w:rPr>
        <w:t>za dalje gonjenje, ako su optuženi i oštećeni postigli pomirenje, te oštećeni ne želi dalji postupak niti sankciju na osnovu sporazuma o priznanju krivnje, kaznenog naloga...</w:t>
      </w:r>
    </w:p>
    <w:p w14:paraId="49586406" w14:textId="653E4186"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U praksi u entitetskim sudovima i tužilaštvima se često dešava da se potvrđena optužnica dostavlja bez dokaza na osnovu kojih je sačinjena i potvrđena optužnica. Imajući to u vidu potpuno je jasno da se radi o neurednom podnesku kojim je povrijeđeno pravo optuženog na ravnopravnost u postupku te odbranu. Kantonalna/Okružna tužilaštva (za razliku od Tužilaštva BiH) imaju praksu dostavljanja optužnica bez priloga za optuženog i branioca kao i da pojedini općinski/osnovni sudovi postupaju na osnovu takvih optužnica, što je suprotno naprijed navedenim principima. Bez dokaza koje tužilaštvo mora dostaviti uz primjerak dokaze i za optuženog i njegovog branioca , ne mogu se adekvatno dati prethodni prigovori. Braniocu je ostalo da sudu dostavi zahtjev da im dostavi primjerke dokaza te da odredi da će rok za dostavljanje prethodnih prigovora početi teći tek nakon što optuženi i njegov branilac prime sve isprave/dokaze navedene u optužnici, uz dostavljanje prethodnih prigovora „na pamet“, tj. uz pretpostavku šta je to sadržaj dokaza. </w:t>
      </w:r>
    </w:p>
    <w:p w14:paraId="6CA7626B" w14:textId="436F4FD3"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Sasvim je jasno da optuženi nema efikasnu pravnu zaštitu u predmetnoj situaciji osim molbe sudu da postupi na naprijed navedeni način ali napominje</w:t>
      </w:r>
      <w:r w:rsidR="002426F2" w:rsidRPr="00FD54AC">
        <w:rPr>
          <w:rFonts w:ascii="Times New Roman" w:hAnsi="Times New Roman" w:cs="Times New Roman"/>
          <w:sz w:val="24"/>
          <w:szCs w:val="24"/>
          <w:lang w:val="bs-Latn-BA"/>
        </w:rPr>
        <w:t>m</w:t>
      </w:r>
      <w:r w:rsidRPr="00FD54AC">
        <w:rPr>
          <w:rFonts w:ascii="Times New Roman" w:hAnsi="Times New Roman" w:cs="Times New Roman"/>
          <w:sz w:val="24"/>
          <w:szCs w:val="24"/>
          <w:lang w:val="bs-Latn-BA"/>
        </w:rPr>
        <w:t xml:space="preserve">o da odbijanje ovog zahtjeva ujedno znači uskraćivanje prava odbrani da koristi sve razloge zbog kojih se mogu izjaviti prethodni </w:t>
      </w:r>
      <w:r w:rsidRPr="00FD54AC">
        <w:rPr>
          <w:rFonts w:ascii="Times New Roman" w:hAnsi="Times New Roman" w:cs="Times New Roman"/>
          <w:sz w:val="24"/>
          <w:szCs w:val="24"/>
          <w:lang w:val="bs-Latn-BA"/>
        </w:rPr>
        <w:lastRenderedPageBreak/>
        <w:t xml:space="preserve">prigovori, uključujući, ali ne ograničavajući se na prigovore zakonitosti dokaza (koji se mogu iznositi i zbog formalnih nedostataka u ispravama) a koje odbrana može iznijeti tek nakon što pregleda dokaze (npr. procesnom odlukom Kantonalnog suda u Sarajevu u kojoj je taj sud, postupajući po osnovu prethodnih prigovora protiv optužnice KTKS broj T 09 0 KTPO 0112955 18 od 28. 06. 2018. godine u predmetu broj 09 0 K  029318 18 Kps donio rješenje kojim je utvrdio da se određeni dokazi nezakoniti). </w:t>
      </w:r>
    </w:p>
    <w:p w14:paraId="432B337F" w14:textId="27DD2AEC"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Primjera radi, tu ukazujemo na dvije odluke Evropskog suda za ljudska prava i to odluku u kojoj je izražen predmetni stav: </w:t>
      </w:r>
      <w:r w:rsidRPr="00FD54AC">
        <w:rPr>
          <w:rFonts w:ascii="Times New Roman" w:hAnsi="Times New Roman" w:cs="Times New Roman"/>
          <w:i/>
          <w:iCs/>
          <w:sz w:val="24"/>
          <w:szCs w:val="24"/>
          <w:lang w:val="bs-Latn-BA"/>
        </w:rPr>
        <w:t>„... Ključni je element prava na pravično suđenje da krivični postupak, uključujući sve faze tog postupka, bude adversaran i da postoji jednakost u oružju između tužioca i odbrane...“</w:t>
      </w:r>
      <w:r w:rsidRPr="00FD54AC">
        <w:rPr>
          <w:rFonts w:ascii="Times New Roman" w:hAnsi="Times New Roman" w:cs="Times New Roman"/>
          <w:sz w:val="24"/>
          <w:szCs w:val="24"/>
          <w:vertAlign w:val="superscript"/>
          <w:lang w:val="bs-Latn-BA"/>
        </w:rPr>
        <w:footnoteReference w:id="11"/>
      </w:r>
      <w:r w:rsidRPr="00FD54AC">
        <w:rPr>
          <w:rFonts w:ascii="Times New Roman" w:hAnsi="Times New Roman" w:cs="Times New Roman"/>
          <w:sz w:val="24"/>
          <w:szCs w:val="24"/>
          <w:lang w:val="bs-Latn-BA"/>
        </w:rPr>
        <w:t xml:space="preserve"> te stav da </w:t>
      </w:r>
      <w:r w:rsidRPr="00FD54AC">
        <w:rPr>
          <w:rFonts w:ascii="Times New Roman" w:hAnsi="Times New Roman" w:cs="Times New Roman"/>
          <w:i/>
          <w:iCs/>
          <w:sz w:val="24"/>
          <w:szCs w:val="24"/>
          <w:lang w:val="bs-Latn-BA"/>
        </w:rPr>
        <w:t>„... Pravo na adversaran postupak u suštini znači mogućnost stranaka u krivičnom postupku da imaju saznanja o svim dokazima, da daju komentare na sve dokaze i podneske koji mogu biti od značaja pri donošenju odluke od strane Suda...“</w:t>
      </w:r>
      <w:r w:rsidRPr="00FD54AC">
        <w:rPr>
          <w:rFonts w:ascii="Times New Roman" w:hAnsi="Times New Roman" w:cs="Times New Roman"/>
          <w:sz w:val="24"/>
          <w:szCs w:val="24"/>
          <w:vertAlign w:val="superscript"/>
          <w:lang w:val="bs-Latn-BA"/>
        </w:rPr>
        <w:footnoteReference w:id="12"/>
      </w:r>
      <w:r w:rsidR="009D1B6B" w:rsidRPr="00FD54AC">
        <w:rPr>
          <w:rFonts w:ascii="Times New Roman" w:hAnsi="Times New Roman" w:cs="Times New Roman"/>
          <w:sz w:val="24"/>
          <w:szCs w:val="24"/>
          <w:lang w:val="bs-Latn-BA"/>
        </w:rPr>
        <w:t>.</w:t>
      </w:r>
      <w:r w:rsidRPr="00FD54AC">
        <w:rPr>
          <w:rFonts w:ascii="Times New Roman" w:hAnsi="Times New Roman" w:cs="Times New Roman"/>
          <w:sz w:val="24"/>
          <w:szCs w:val="24"/>
          <w:lang w:val="bs-Latn-BA"/>
        </w:rPr>
        <w:t xml:space="preserve"> </w:t>
      </w:r>
    </w:p>
    <w:p w14:paraId="5FB950C0" w14:textId="2A860024" w:rsidR="00F502E4" w:rsidRPr="00FD54AC" w:rsidRDefault="00F502E4" w:rsidP="00FD54AC">
      <w:pPr>
        <w:spacing w:line="360" w:lineRule="auto"/>
        <w:jc w:val="both"/>
        <w:rPr>
          <w:rFonts w:ascii="Times New Roman" w:hAnsi="Times New Roman" w:cs="Times New Roman"/>
          <w:i/>
          <w:iCs/>
          <w:sz w:val="24"/>
          <w:szCs w:val="24"/>
          <w:lang w:val="bs-Latn-BA"/>
        </w:rPr>
      </w:pPr>
      <w:r w:rsidRPr="00FD54AC">
        <w:rPr>
          <w:rFonts w:ascii="Times New Roman" w:hAnsi="Times New Roman" w:cs="Times New Roman"/>
          <w:sz w:val="24"/>
          <w:szCs w:val="24"/>
          <w:lang w:val="bs-Latn-BA"/>
        </w:rPr>
        <w:t xml:space="preserve">Sa tim u vezi podsjećamo i na Odluku Ustavnog suda BiH broj U 5/16, u kojoj je, u tački 69., Ustavni sud ukazao </w:t>
      </w:r>
      <w:r w:rsidRPr="00FD54AC">
        <w:rPr>
          <w:rFonts w:ascii="Times New Roman" w:hAnsi="Times New Roman" w:cs="Times New Roman"/>
          <w:i/>
          <w:iCs/>
          <w:sz w:val="24"/>
          <w:szCs w:val="24"/>
          <w:lang w:val="bs-Latn-BA"/>
        </w:rPr>
        <w:t>„da prema praksi Evropskog suda pojedini zahtjevi iz člana 6. Konvencije mogu biti relevantni i u stadijima postupka prije suđenja, poput... osiguravanje prava odbrane budući da poštenost suđenja može biti ozbiljno narušena ako dođe do propusta u početnim fazama postupka (predmet Kuralić protiv Hrvatske, presuda, 15. oktobar 2009, zahtjev broj 50700/07).“</w:t>
      </w:r>
    </w:p>
    <w:p w14:paraId="5096F814" w14:textId="4D35E278"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Shodno toj praksi, optuženi ima pravo na pravičan postupak ne samo u fazi potvrđivanja optužnice odnosno dostavljanja tog rješenja za prethodne prigovore, nego i u fazi koja je prethodila podizanju optužnice. </w:t>
      </w:r>
    </w:p>
    <w:p w14:paraId="0C9B36A4" w14:textId="49D6B6F6"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Druge krupne povrede prava na odbranu koje se dešavaju često u toj fazi je da tužilaštvo ne utvrdi u fazi istrage  odlučne činjenice niti prikupi dokaze koji idu u prilog odbrani, a što je zakonska obaveza tužilaštva, te da sudu ne dostave dokaze koji idu u prilog optuženog, a koje je optuženi prethodno dostavio tužilaštvu.</w:t>
      </w:r>
    </w:p>
    <w:p w14:paraId="6C52EE0E" w14:textId="392E8CA7"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Drugi problemi su npr. postupci u slučajevima neuračunjivosti, gdje u BiH nema ustanova zatvorenog tipa, ako se utvrde da su počinili krivično djelo u stanju neuračunljivosti, pa se može </w:t>
      </w:r>
      <w:r w:rsidRPr="00FD54AC">
        <w:rPr>
          <w:rFonts w:ascii="Times New Roman" w:hAnsi="Times New Roman" w:cs="Times New Roman"/>
          <w:sz w:val="24"/>
          <w:szCs w:val="24"/>
          <w:lang w:val="bs-Latn-BA"/>
        </w:rPr>
        <w:lastRenderedPageBreak/>
        <w:t>govoriti o povredi člana 5. EKLJP. Takođe, nedostatak opreme za audio snimanje, smanjuje kvalitet odbrane za optuženog.</w:t>
      </w:r>
    </w:p>
    <w:p w14:paraId="0117F55E" w14:textId="4D2C444E" w:rsidR="00F502E4" w:rsidRPr="00FD54AC" w:rsidRDefault="00F502E4" w:rsidP="00FD54AC">
      <w:pPr>
        <w:spacing w:line="360" w:lineRule="auto"/>
        <w:jc w:val="both"/>
        <w:rPr>
          <w:rFonts w:ascii="Times New Roman" w:hAnsi="Times New Roman" w:cs="Times New Roman"/>
          <w:b/>
          <w:bCs/>
          <w:sz w:val="24"/>
          <w:szCs w:val="24"/>
          <w:lang w:val="bs-Latn-BA"/>
        </w:rPr>
      </w:pPr>
      <w:r w:rsidRPr="00FD54AC">
        <w:rPr>
          <w:rFonts w:ascii="Times New Roman" w:hAnsi="Times New Roman" w:cs="Times New Roman"/>
          <w:b/>
          <w:bCs/>
          <w:sz w:val="24"/>
          <w:szCs w:val="24"/>
          <w:lang w:val="bs-Latn-BA"/>
        </w:rPr>
        <w:t xml:space="preserve">9. </w:t>
      </w:r>
      <w:r w:rsidR="004965F7" w:rsidRPr="00FD54AC">
        <w:rPr>
          <w:rFonts w:ascii="Times New Roman" w:hAnsi="Times New Roman" w:cs="Times New Roman"/>
          <w:b/>
          <w:bCs/>
          <w:sz w:val="24"/>
          <w:szCs w:val="24"/>
          <w:lang w:val="bs-Latn-BA"/>
        </w:rPr>
        <w:t xml:space="preserve">Praktična pitanja </w:t>
      </w:r>
    </w:p>
    <w:p w14:paraId="446ECD69" w14:textId="0B0935A7"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Otežavajući faktori za adekvatno štićenje ljudskih prava su finansijska ograničenja, preopterećenje krivičnog pravosuđa, a posebno percepcije javnosti o kriminalu i pratećim javnim i političkim zahtijevima da sudije da strože kažnjavaju. S druge strane je rastući svijest da žrtva ima i pravo na zaštitu. Sve je to dovelo da se pravosudni sistem jako okrenuo u pravcu zaštite međunarodno zagarantovanih individualnih prava i sloboda na štetu javne sigurnosti, a prije svega percipirane međunarodne prijetnje organiziranog kriminala i terorizma</w:t>
      </w:r>
      <w:r w:rsidRPr="00FD54AC">
        <w:rPr>
          <w:rFonts w:ascii="Times New Roman" w:hAnsi="Times New Roman" w:cs="Times New Roman"/>
          <w:sz w:val="24"/>
          <w:szCs w:val="24"/>
          <w:vertAlign w:val="superscript"/>
          <w:lang w:val="bs-Latn-BA"/>
        </w:rPr>
        <w:footnoteReference w:id="13"/>
      </w:r>
      <w:r w:rsidR="009D1B6B" w:rsidRPr="00FD54AC">
        <w:rPr>
          <w:rFonts w:ascii="Times New Roman" w:hAnsi="Times New Roman" w:cs="Times New Roman"/>
          <w:sz w:val="24"/>
          <w:szCs w:val="24"/>
          <w:lang w:val="bs-Latn-BA"/>
        </w:rPr>
        <w:t>.</w:t>
      </w:r>
    </w:p>
    <w:p w14:paraId="6085AFB6" w14:textId="5A99C18A" w:rsidR="00F502E4"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Stiče se dojam da nekad tužioci u entitetima podižu optužnice kako bi im potvrđivanje optužnice</w:t>
      </w:r>
      <w:r w:rsidR="000B1DA0" w:rsidRPr="00FD54AC">
        <w:rPr>
          <w:rFonts w:ascii="Times New Roman" w:hAnsi="Times New Roman" w:cs="Times New Roman"/>
          <w:sz w:val="24"/>
          <w:szCs w:val="24"/>
          <w:lang w:val="bs-Latn-BA"/>
        </w:rPr>
        <w:t xml:space="preserve"> (za poduzimanje ove procesne radnje potreban je standard osnovane sumnje, (Hailović, 2019, 30) </w:t>
      </w:r>
      <w:r w:rsidRPr="00FD54AC">
        <w:rPr>
          <w:rFonts w:ascii="Times New Roman" w:hAnsi="Times New Roman" w:cs="Times New Roman"/>
          <w:sz w:val="24"/>
          <w:szCs w:val="24"/>
          <w:lang w:val="bs-Latn-BA"/>
        </w:rPr>
        <w:t xml:space="preserve"> bilo vrednovano u mjesečnoj normi (u entitetima se optužnice skoro pa mehanički potvrđuju, a prethodni prigovori nikad ne budu uvaženi u totalitetu). Nakon toga veliki broj postupaka biva okončan sporazumom o priznanju krivnje, često sankcije budu mnogo ispod minimuma, čak i za takva djela kakvo je npr. silovanje. Suđenja su preduga i neefikasna, sudije dozvoljavaju česte odgode, pauze između suđenja su velike. Ročišta se ne odvijaju da su zakazivana dan za danom do kraja suđenja (i zbog prava žrtve i zbog prava optuženog ovo bi se moralo propisati kao obavezno u svim krivičnim postupcima). Ovdje tužilac nema prava žalbe na odluke sudije o upravljanju ročištem. Svjedoci se premalo pozivaju na suđenja, a dešava se da se jednostavno ne pojave, gdje se ne utvrđuju razlozi nedolaska. </w:t>
      </w:r>
    </w:p>
    <w:p w14:paraId="79FE0D5F" w14:textId="3B12C697" w:rsidR="00F502E4" w:rsidRPr="00FD54AC" w:rsidRDefault="00F502E4" w:rsidP="00FD54AC">
      <w:pPr>
        <w:spacing w:line="360" w:lineRule="auto"/>
        <w:jc w:val="both"/>
        <w:rPr>
          <w:rFonts w:ascii="Times New Roman" w:hAnsi="Times New Roman" w:cs="Times New Roman"/>
          <w:b/>
          <w:bCs/>
          <w:sz w:val="24"/>
          <w:szCs w:val="24"/>
          <w:lang w:val="bs-Latn-BA"/>
        </w:rPr>
      </w:pPr>
      <w:r w:rsidRPr="00FD54AC">
        <w:rPr>
          <w:rFonts w:ascii="Times New Roman" w:hAnsi="Times New Roman" w:cs="Times New Roman"/>
          <w:b/>
          <w:bCs/>
          <w:sz w:val="24"/>
          <w:szCs w:val="24"/>
          <w:lang w:val="bs-Latn-BA"/>
        </w:rPr>
        <w:t>10. Z</w:t>
      </w:r>
      <w:r w:rsidR="004965F7" w:rsidRPr="00FD54AC">
        <w:rPr>
          <w:rFonts w:ascii="Times New Roman" w:hAnsi="Times New Roman" w:cs="Times New Roman"/>
          <w:b/>
          <w:bCs/>
          <w:sz w:val="24"/>
          <w:szCs w:val="24"/>
          <w:lang w:val="bs-Latn-BA"/>
        </w:rPr>
        <w:t>aključak</w:t>
      </w:r>
    </w:p>
    <w:p w14:paraId="58F4295D" w14:textId="4EEE03C6" w:rsidR="004271C2" w:rsidRPr="00FD54AC" w:rsidRDefault="00F502E4"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Možemo, zaključiti sa zapažanjem da ustavno uređenje, proceduralna tradicija i praktične okolnosti igraju ulogu u ometanju ili poboljšanju prijema osnovnih prava i sloboda u krivičnom procesu. Postavljeni jedinstveni standardi niže u konvencijama se ne provode jednoobrazno. Obično se pridržavaju, ali obim i način njihovog prijema u domaće pravo zavisi od toga da li je riječ o monističkom ili dualističkom sistemu i da li se takmiče sa domaćim ustavom koji sadrži </w:t>
      </w:r>
      <w:r w:rsidRPr="00FD54AC">
        <w:rPr>
          <w:rFonts w:ascii="Times New Roman" w:hAnsi="Times New Roman" w:cs="Times New Roman"/>
          <w:sz w:val="24"/>
          <w:szCs w:val="24"/>
          <w:lang w:val="bs-Latn-BA"/>
        </w:rPr>
        <w:lastRenderedPageBreak/>
        <w:t>ista prava. U Bosni i Hercegovini je primjena Evropske konvencije determinirana članom II Ustava, Konvencija je od momenta stupanja na snagu „Daytonskog“ mirovnog sporazuma direktno primjenjiva, te je BiH bila pionir u regiji i imala je najbolju startnu poziciju. Prvi koji je direktno primijenio Konvenciju, a ne domaći zakon je bio sudija Kantonalnog suda u Zenici koji je optuženom izrekao kaznu zatvora, a ne smrtnu kaznu koja je bila propisana krivičnim zakonom, jer je to bilo u suprotnosti sa Konvencijom. Sudije i tužioci su naučili u osnovi da primjenjuju Konvenciju kada postoji „utabana staza“, ali može se reći da ima problema kada je odredba zakona očigledno u suprotnosti sa Konvencijom . Sudije i tužioci su često vođeni normom i kriterijima za rješavanje predmeta nametnutim od VSTV-a pa to često dovodi do kršenja ljudskih prava optuženog i žrtve. Primijećeno je da tužilaštva u entitetima ne vode mnogo računa o pravu na odbranu te ne utvrđuju činjenice koje osumjičenom / optuženom idu u prilog.</w:t>
      </w:r>
      <w:r w:rsidR="00E060E8" w:rsidRPr="00FD54AC">
        <w:rPr>
          <w:rFonts w:ascii="Times New Roman" w:hAnsi="Times New Roman" w:cs="Times New Roman"/>
          <w:sz w:val="24"/>
          <w:szCs w:val="24"/>
          <w:lang w:val="bs-Latn-BA"/>
        </w:rPr>
        <w:t xml:space="preserve"> Krivično zakonodavstvo je sistem koji se stalno mijenja i nadograđuje</w:t>
      </w:r>
      <w:r w:rsidR="007E45F6" w:rsidRPr="00FD54AC">
        <w:rPr>
          <w:rFonts w:ascii="Times New Roman" w:hAnsi="Times New Roman" w:cs="Times New Roman"/>
          <w:sz w:val="24"/>
          <w:szCs w:val="24"/>
          <w:lang w:val="bs-Latn-BA"/>
        </w:rPr>
        <w:t>. Imajući u vidu navedeno u prethodnim poglavljima, pored adekvatnijeg postupanja sudija i tužilaca u odnosu na član 6. i već ostvarene vidove njegove implementacije u ZKP-ima, predlažemo i slijedeće izmjene i dopune KZ-a i ZKP-a  u BiH:</w:t>
      </w:r>
    </w:p>
    <w:p w14:paraId="6487F6D1" w14:textId="77777777" w:rsidR="007E45F6" w:rsidRPr="00FD54AC" w:rsidRDefault="007E45F6"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1. Prethodni prigovori bi se trebali podnositi poslije podizanja optužnice, a prije potvrđivanja. U dosadašnjim rješenjima, isti sudija koji potvrdi optužnicu je onaj koji odlučuje o prethodnim prigovorima. </w:t>
      </w:r>
    </w:p>
    <w:p w14:paraId="6EA5BFCB" w14:textId="77777777" w:rsidR="007E45F6" w:rsidRPr="00FD54AC" w:rsidRDefault="007E45F6"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2. Propisati da se za određena krivična djela ne može sklopiti sporazum o priznanju krivnje, te proširiti krug krivičnih djela za koja se ne može dogovoriti sankcija ispod zakonom propisanog minimuma. </w:t>
      </w:r>
    </w:p>
    <w:p w14:paraId="1FF968B6" w14:textId="23A01D97" w:rsidR="004965F7" w:rsidRPr="00FD54AC" w:rsidRDefault="007934CE"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3. Propisati kraće rokove za održavanje ročišta u okviru glavnog pretresa ili uvesti pravo žalbe tužioca na odluku sudije o upravljanju ročištem. </w:t>
      </w:r>
    </w:p>
    <w:p w14:paraId="509BF768" w14:textId="488E71CA" w:rsidR="007934CE" w:rsidRPr="00FD54AC" w:rsidRDefault="007934CE" w:rsidP="00FD54AC">
      <w:pPr>
        <w:spacing w:line="360" w:lineRule="auto"/>
        <w:jc w:val="both"/>
        <w:rPr>
          <w:rFonts w:ascii="Times New Roman" w:hAnsi="Times New Roman" w:cs="Times New Roman"/>
          <w:sz w:val="24"/>
          <w:szCs w:val="24"/>
          <w:lang w:val="bs-Latn-BA"/>
        </w:rPr>
      </w:pPr>
      <w:r w:rsidRPr="00FD54AC">
        <w:rPr>
          <w:rFonts w:ascii="Times New Roman" w:hAnsi="Times New Roman" w:cs="Times New Roman"/>
          <w:sz w:val="24"/>
          <w:szCs w:val="24"/>
          <w:lang w:val="bs-Latn-BA"/>
        </w:rPr>
        <w:t xml:space="preserve">4. U F BiH bi se mogla vratiti mogućnost uvođenja privatne tužbe, tj. institut prijedloga oštećenog. Ovo iz razloga mogućnosti donošenja presude kojom se optužba odbija i na samom početku glavnog pretresa. </w:t>
      </w:r>
    </w:p>
    <w:p w14:paraId="29E3C76D" w14:textId="13A9B55B" w:rsidR="004271C2" w:rsidRPr="004965F7" w:rsidRDefault="004271C2" w:rsidP="000F75A7">
      <w:pPr>
        <w:spacing w:line="360" w:lineRule="auto"/>
        <w:jc w:val="both"/>
        <w:rPr>
          <w:rFonts w:ascii="Times New Roman" w:hAnsi="Times New Roman" w:cs="Times New Roman"/>
          <w:b/>
          <w:bCs/>
          <w:sz w:val="24"/>
          <w:szCs w:val="24"/>
        </w:rPr>
      </w:pPr>
      <w:r w:rsidRPr="004965F7">
        <w:rPr>
          <w:rFonts w:ascii="Times New Roman" w:hAnsi="Times New Roman" w:cs="Times New Roman"/>
          <w:b/>
          <w:bCs/>
          <w:sz w:val="24"/>
          <w:szCs w:val="24"/>
        </w:rPr>
        <w:t>L</w:t>
      </w:r>
      <w:r w:rsidR="004965F7" w:rsidRPr="004965F7">
        <w:rPr>
          <w:rFonts w:ascii="Times New Roman" w:hAnsi="Times New Roman" w:cs="Times New Roman"/>
          <w:b/>
          <w:bCs/>
          <w:sz w:val="24"/>
          <w:szCs w:val="24"/>
        </w:rPr>
        <w:t>iteratura</w:t>
      </w:r>
      <w:r w:rsidRPr="004965F7">
        <w:rPr>
          <w:rFonts w:ascii="Times New Roman" w:hAnsi="Times New Roman" w:cs="Times New Roman"/>
          <w:b/>
          <w:bCs/>
          <w:sz w:val="24"/>
          <w:szCs w:val="24"/>
        </w:rPr>
        <w:t>:</w:t>
      </w:r>
    </w:p>
    <w:p w14:paraId="7D48D782" w14:textId="44EC9DA9" w:rsidR="0068050A"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8050A" w:rsidRPr="0068050A">
        <w:rPr>
          <w:rFonts w:ascii="Times New Roman" w:hAnsi="Times New Roman" w:cs="Times New Roman"/>
          <w:sz w:val="24"/>
          <w:szCs w:val="24"/>
        </w:rPr>
        <w:t>Care, J. C. (2004). </w:t>
      </w:r>
      <w:hyperlink r:id="rId8" w:history="1">
        <w:r w:rsidR="0068050A" w:rsidRPr="0068050A">
          <w:rPr>
            <w:rStyle w:val="Hyperlink"/>
            <w:rFonts w:ascii="Times New Roman" w:hAnsi="Times New Roman" w:cs="Times New Roman"/>
            <w:i/>
            <w:iCs/>
            <w:color w:val="000000" w:themeColor="text1"/>
            <w:sz w:val="24"/>
            <w:szCs w:val="24"/>
            <w:u w:val="none"/>
          </w:rPr>
          <w:t>Civil Procedure and Courts in the South Pacific</w:t>
        </w:r>
      </w:hyperlink>
      <w:r w:rsidR="0068050A" w:rsidRPr="0068050A">
        <w:rPr>
          <w:rFonts w:ascii="Times New Roman" w:hAnsi="Times New Roman" w:cs="Times New Roman"/>
          <w:color w:val="000000" w:themeColor="text1"/>
          <w:sz w:val="24"/>
          <w:szCs w:val="24"/>
        </w:rPr>
        <w:t xml:space="preserve">. </w:t>
      </w:r>
      <w:r w:rsidR="0068050A" w:rsidRPr="0068050A">
        <w:rPr>
          <w:rFonts w:ascii="Times New Roman" w:hAnsi="Times New Roman" w:cs="Times New Roman"/>
          <w:sz w:val="24"/>
          <w:szCs w:val="24"/>
        </w:rPr>
        <w:t>Routledge Cavendish</w:t>
      </w:r>
    </w:p>
    <w:p w14:paraId="04311777" w14:textId="16559FBC" w:rsidR="0068050A"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8050A" w:rsidRPr="0068050A">
        <w:rPr>
          <w:rFonts w:ascii="Times New Roman" w:hAnsi="Times New Roman" w:cs="Times New Roman"/>
          <w:sz w:val="24"/>
          <w:szCs w:val="24"/>
        </w:rPr>
        <w:t xml:space="preserve">Bejatović, S. (2019) </w:t>
      </w:r>
      <w:r w:rsidR="0068050A" w:rsidRPr="0068050A">
        <w:rPr>
          <w:rFonts w:ascii="Times New Roman" w:hAnsi="Times New Roman" w:cs="Times New Roman"/>
          <w:i/>
          <w:iCs/>
          <w:sz w:val="24"/>
          <w:szCs w:val="24"/>
        </w:rPr>
        <w:t>Krivično procesno pravo</w:t>
      </w:r>
      <w:r w:rsidR="0068050A" w:rsidRPr="0068050A">
        <w:rPr>
          <w:rFonts w:ascii="Times New Roman" w:hAnsi="Times New Roman" w:cs="Times New Roman"/>
          <w:sz w:val="24"/>
          <w:szCs w:val="24"/>
        </w:rPr>
        <w:t>, Drugo izmijenjeno izdanje, Beograd: Službeni glasnik</w:t>
      </w:r>
    </w:p>
    <w:p w14:paraId="5205DA3E" w14:textId="72130BE4" w:rsidR="0068050A"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68050A" w:rsidRPr="0068050A">
        <w:rPr>
          <w:rFonts w:ascii="Times New Roman" w:hAnsi="Times New Roman" w:cs="Times New Roman"/>
          <w:sz w:val="24"/>
          <w:szCs w:val="24"/>
        </w:rPr>
        <w:t xml:space="preserve">Degan, V.Đ. (2000) </w:t>
      </w:r>
      <w:r w:rsidR="0068050A" w:rsidRPr="0068050A">
        <w:rPr>
          <w:rFonts w:ascii="Times New Roman" w:hAnsi="Times New Roman" w:cs="Times New Roman"/>
          <w:i/>
          <w:iCs/>
          <w:sz w:val="24"/>
          <w:szCs w:val="24"/>
        </w:rPr>
        <w:t>Međunarodno pravo</w:t>
      </w:r>
      <w:r w:rsidR="0068050A" w:rsidRPr="0068050A">
        <w:rPr>
          <w:rFonts w:ascii="Times New Roman" w:hAnsi="Times New Roman" w:cs="Times New Roman"/>
          <w:sz w:val="24"/>
          <w:szCs w:val="24"/>
        </w:rPr>
        <w:t xml:space="preserve"> Rijeka: Pravni fakultet Sveučilišta u Rijeci. </w:t>
      </w:r>
    </w:p>
    <w:p w14:paraId="1BFF8182" w14:textId="326EAB1F" w:rsidR="00347DE1"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47DE1" w:rsidRPr="00347DE1">
        <w:rPr>
          <w:rFonts w:ascii="Times New Roman" w:hAnsi="Times New Roman" w:cs="Times New Roman"/>
          <w:sz w:val="24"/>
          <w:szCs w:val="24"/>
        </w:rPr>
        <w:t xml:space="preserve">De Stefani, P. (2001) </w:t>
      </w:r>
      <w:r w:rsidR="00347DE1" w:rsidRPr="00347DE1">
        <w:rPr>
          <w:rFonts w:ascii="Times New Roman" w:hAnsi="Times New Roman" w:cs="Times New Roman"/>
          <w:i/>
          <w:iCs/>
          <w:sz w:val="24"/>
          <w:szCs w:val="24"/>
        </w:rPr>
        <w:t>Čitanka ljudskih prava</w:t>
      </w:r>
      <w:r w:rsidR="00347DE1" w:rsidRPr="00347DE1">
        <w:rPr>
          <w:rFonts w:ascii="Times New Roman" w:hAnsi="Times New Roman" w:cs="Times New Roman"/>
          <w:sz w:val="24"/>
          <w:szCs w:val="24"/>
        </w:rPr>
        <w:t xml:space="preserve"> , Sarajevo: Centar za ljudska prava .</w:t>
      </w:r>
    </w:p>
    <w:p w14:paraId="5999CD31" w14:textId="130FB2BB" w:rsidR="008875AE"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875AE" w:rsidRPr="008875AE">
        <w:rPr>
          <w:rFonts w:ascii="Times New Roman" w:hAnsi="Times New Roman" w:cs="Times New Roman"/>
          <w:sz w:val="24"/>
          <w:szCs w:val="24"/>
        </w:rPr>
        <w:t>Glendon M</w:t>
      </w:r>
      <w:r w:rsidR="008875AE">
        <w:rPr>
          <w:rFonts w:ascii="Times New Roman" w:hAnsi="Times New Roman" w:cs="Times New Roman"/>
          <w:sz w:val="24"/>
          <w:szCs w:val="24"/>
        </w:rPr>
        <w:t>. A.</w:t>
      </w:r>
      <w:r w:rsidR="008875AE" w:rsidRPr="008875AE">
        <w:rPr>
          <w:rFonts w:ascii="Times New Roman" w:hAnsi="Times New Roman" w:cs="Times New Roman"/>
          <w:sz w:val="24"/>
          <w:szCs w:val="24"/>
        </w:rPr>
        <w:t>, Carozza P</w:t>
      </w:r>
      <w:r w:rsidR="008875AE">
        <w:rPr>
          <w:rFonts w:ascii="Times New Roman" w:hAnsi="Times New Roman" w:cs="Times New Roman"/>
          <w:sz w:val="24"/>
          <w:szCs w:val="24"/>
        </w:rPr>
        <w:t xml:space="preserve">. </w:t>
      </w:r>
      <w:r w:rsidR="008875AE" w:rsidRPr="008875AE">
        <w:rPr>
          <w:rFonts w:ascii="Times New Roman" w:hAnsi="Times New Roman" w:cs="Times New Roman"/>
          <w:sz w:val="24"/>
          <w:szCs w:val="24"/>
        </w:rPr>
        <w:t>G</w:t>
      </w:r>
      <w:r w:rsidR="008875AE">
        <w:rPr>
          <w:rFonts w:ascii="Times New Roman" w:hAnsi="Times New Roman" w:cs="Times New Roman"/>
          <w:sz w:val="24"/>
          <w:szCs w:val="24"/>
        </w:rPr>
        <w:t xml:space="preserve">. </w:t>
      </w:r>
      <w:r w:rsidR="00C05FF8" w:rsidRPr="00C05FF8">
        <w:rPr>
          <w:rFonts w:ascii="Times New Roman" w:hAnsi="Times New Roman" w:cs="Times New Roman"/>
          <w:sz w:val="24"/>
          <w:szCs w:val="24"/>
        </w:rPr>
        <w:t xml:space="preserve">&amp; </w:t>
      </w:r>
      <w:r w:rsidR="008875AE" w:rsidRPr="008875AE">
        <w:rPr>
          <w:rFonts w:ascii="Times New Roman" w:hAnsi="Times New Roman" w:cs="Times New Roman"/>
          <w:sz w:val="24"/>
          <w:szCs w:val="24"/>
        </w:rPr>
        <w:t xml:space="preserve"> Picker C</w:t>
      </w:r>
      <w:r w:rsidR="00C05FF8">
        <w:rPr>
          <w:rFonts w:ascii="Times New Roman" w:hAnsi="Times New Roman" w:cs="Times New Roman"/>
          <w:sz w:val="24"/>
          <w:szCs w:val="24"/>
        </w:rPr>
        <w:t xml:space="preserve">. </w:t>
      </w:r>
      <w:r w:rsidR="008875AE" w:rsidRPr="008875AE">
        <w:rPr>
          <w:rFonts w:ascii="Times New Roman" w:hAnsi="Times New Roman" w:cs="Times New Roman"/>
          <w:sz w:val="24"/>
          <w:szCs w:val="24"/>
        </w:rPr>
        <w:t>B. (2008) </w:t>
      </w:r>
      <w:r w:rsidR="008875AE" w:rsidRPr="008875AE">
        <w:rPr>
          <w:rFonts w:ascii="Times New Roman" w:hAnsi="Times New Roman" w:cs="Times New Roman"/>
          <w:i/>
          <w:iCs/>
          <w:sz w:val="24"/>
          <w:szCs w:val="24"/>
        </w:rPr>
        <w:t>Comparative Legal Traditions</w:t>
      </w:r>
      <w:r w:rsidR="008875AE" w:rsidRPr="008875AE">
        <w:rPr>
          <w:rFonts w:ascii="Times New Roman" w:hAnsi="Times New Roman" w:cs="Times New Roman"/>
          <w:sz w:val="24"/>
          <w:szCs w:val="24"/>
        </w:rPr>
        <w:t>, Thomson-West</w:t>
      </w:r>
    </w:p>
    <w:p w14:paraId="61BD6233" w14:textId="588E835A" w:rsidR="008875AE"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875AE" w:rsidRPr="008875AE">
        <w:rPr>
          <w:rFonts w:ascii="Times New Roman" w:hAnsi="Times New Roman" w:cs="Times New Roman"/>
          <w:sz w:val="24"/>
          <w:szCs w:val="24"/>
        </w:rPr>
        <w:t>Halilović, H. (2019)</w:t>
      </w:r>
      <w:r w:rsidR="00C05FF8">
        <w:rPr>
          <w:rFonts w:ascii="Times New Roman" w:hAnsi="Times New Roman" w:cs="Times New Roman"/>
          <w:sz w:val="24"/>
          <w:szCs w:val="24"/>
        </w:rPr>
        <w:t xml:space="preserve"> </w:t>
      </w:r>
      <w:r w:rsidR="008875AE" w:rsidRPr="008875AE">
        <w:rPr>
          <w:rFonts w:ascii="Times New Roman" w:hAnsi="Times New Roman" w:cs="Times New Roman"/>
          <w:i/>
          <w:iCs/>
          <w:sz w:val="24"/>
          <w:szCs w:val="24"/>
        </w:rPr>
        <w:t>Krivično procesno pravo</w:t>
      </w:r>
      <w:r w:rsidR="008875AE" w:rsidRPr="008875AE">
        <w:rPr>
          <w:rFonts w:ascii="Times New Roman" w:hAnsi="Times New Roman" w:cs="Times New Roman"/>
          <w:sz w:val="24"/>
          <w:szCs w:val="24"/>
        </w:rPr>
        <w:t xml:space="preserve">, </w:t>
      </w:r>
      <w:r w:rsidR="008875AE" w:rsidRPr="008875AE">
        <w:rPr>
          <w:rFonts w:ascii="Times New Roman" w:hAnsi="Times New Roman" w:cs="Times New Roman"/>
          <w:i/>
          <w:iCs/>
          <w:sz w:val="24"/>
          <w:szCs w:val="24"/>
        </w:rPr>
        <w:t>knjiga druga: Teorija dokaza i radnje dokazivanja u krivičnom postupku</w:t>
      </w:r>
      <w:r w:rsidR="008875AE" w:rsidRPr="008875AE">
        <w:rPr>
          <w:rFonts w:ascii="Times New Roman" w:hAnsi="Times New Roman" w:cs="Times New Roman"/>
          <w:sz w:val="24"/>
          <w:szCs w:val="24"/>
        </w:rPr>
        <w:t xml:space="preserve">, </w:t>
      </w:r>
      <w:r w:rsidR="008875AE">
        <w:rPr>
          <w:rFonts w:ascii="Times New Roman" w:hAnsi="Times New Roman" w:cs="Times New Roman"/>
          <w:sz w:val="24"/>
          <w:szCs w:val="24"/>
        </w:rPr>
        <w:t xml:space="preserve">Sarajevo: </w:t>
      </w:r>
      <w:r w:rsidR="008875AE" w:rsidRPr="008875AE">
        <w:rPr>
          <w:rFonts w:ascii="Times New Roman" w:hAnsi="Times New Roman" w:cs="Times New Roman"/>
          <w:sz w:val="24"/>
          <w:szCs w:val="24"/>
        </w:rPr>
        <w:t>Fakultet za kriminalistiku, kriminologiju i sigurnosne studije, Univerzitet u Sarajevu.</w:t>
      </w:r>
    </w:p>
    <w:p w14:paraId="72554108" w14:textId="7A1141A0" w:rsidR="00C05FF8"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C05FF8" w:rsidRPr="00C05FF8">
        <w:rPr>
          <w:rFonts w:ascii="Times New Roman" w:hAnsi="Times New Roman" w:cs="Times New Roman"/>
          <w:sz w:val="24"/>
          <w:szCs w:val="24"/>
        </w:rPr>
        <w:t xml:space="preserve">Halilović, H. (2019) </w:t>
      </w:r>
      <w:r w:rsidR="00C05FF8" w:rsidRPr="00C05FF8">
        <w:rPr>
          <w:rFonts w:ascii="Times New Roman" w:hAnsi="Times New Roman" w:cs="Times New Roman"/>
          <w:i/>
          <w:iCs/>
          <w:sz w:val="24"/>
          <w:szCs w:val="24"/>
        </w:rPr>
        <w:t>Krivično procesno pravo Knjiga prva: Uvod i temeljni pojmovi</w:t>
      </w:r>
      <w:r w:rsidR="00C05FF8">
        <w:rPr>
          <w:rFonts w:ascii="Times New Roman" w:hAnsi="Times New Roman" w:cs="Times New Roman"/>
          <w:sz w:val="24"/>
          <w:szCs w:val="24"/>
        </w:rPr>
        <w:t xml:space="preserve">, </w:t>
      </w:r>
      <w:r w:rsidR="00C05FF8" w:rsidRPr="00C05FF8">
        <w:rPr>
          <w:rFonts w:ascii="Times New Roman" w:hAnsi="Times New Roman" w:cs="Times New Roman"/>
          <w:sz w:val="24"/>
          <w:szCs w:val="24"/>
        </w:rPr>
        <w:t xml:space="preserve">Sarajevo: </w:t>
      </w:r>
      <w:r w:rsidR="008875AE" w:rsidRPr="008875AE">
        <w:rPr>
          <w:rFonts w:ascii="Times New Roman" w:hAnsi="Times New Roman" w:cs="Times New Roman"/>
          <w:sz w:val="24"/>
          <w:szCs w:val="24"/>
        </w:rPr>
        <w:t>Fakultet za kriminalistiku, kriminologiju i sigurnosne studije, Univerzitet u Sarajevu.</w:t>
      </w:r>
    </w:p>
    <w:p w14:paraId="794E2A8A" w14:textId="3A3A4026" w:rsidR="008875AE"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8875AE" w:rsidRPr="008875AE">
        <w:rPr>
          <w:rFonts w:ascii="Times New Roman" w:hAnsi="Times New Roman" w:cs="Times New Roman"/>
          <w:sz w:val="24"/>
          <w:szCs w:val="24"/>
        </w:rPr>
        <w:t xml:space="preserve">Harris, D. et al. (2014). </w:t>
      </w:r>
      <w:r w:rsidR="008875AE" w:rsidRPr="008875AE">
        <w:rPr>
          <w:rFonts w:ascii="Times New Roman" w:hAnsi="Times New Roman" w:cs="Times New Roman"/>
          <w:i/>
          <w:iCs/>
          <w:sz w:val="24"/>
          <w:szCs w:val="24"/>
        </w:rPr>
        <w:t>Law of the European Convention on Human Rights</w:t>
      </w:r>
      <w:r w:rsidR="008875AE" w:rsidRPr="008875AE">
        <w:rPr>
          <w:rFonts w:ascii="Times New Roman" w:hAnsi="Times New Roman" w:cs="Times New Roman"/>
          <w:sz w:val="24"/>
          <w:szCs w:val="24"/>
        </w:rPr>
        <w:t>, Oxford</w:t>
      </w:r>
    </w:p>
    <w:p w14:paraId="197E4445" w14:textId="4636283F" w:rsidR="008875AE"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8875AE" w:rsidRPr="008875AE">
        <w:rPr>
          <w:rFonts w:ascii="Times New Roman" w:hAnsi="Times New Roman" w:cs="Times New Roman"/>
          <w:sz w:val="24"/>
          <w:szCs w:val="24"/>
        </w:rPr>
        <w:t xml:space="preserve">Karović, S. Orlić, S. (2020) Otkrivačka, istražna i dokazna uloga ovlašćenih službenih osoba u kaznenom postupku u Bosni i Hercegovini. </w:t>
      </w:r>
      <w:r w:rsidR="008875AE" w:rsidRPr="008875AE">
        <w:rPr>
          <w:rFonts w:ascii="Times New Roman" w:hAnsi="Times New Roman" w:cs="Times New Roman"/>
          <w:i/>
          <w:iCs/>
          <w:sz w:val="24"/>
          <w:szCs w:val="24"/>
        </w:rPr>
        <w:t xml:space="preserve">Policija i sigurnost, </w:t>
      </w:r>
      <w:r w:rsidR="008875AE" w:rsidRPr="008875AE">
        <w:rPr>
          <w:rFonts w:ascii="Times New Roman" w:hAnsi="Times New Roman" w:cs="Times New Roman"/>
          <w:sz w:val="24"/>
          <w:szCs w:val="24"/>
        </w:rPr>
        <w:t>god. 29/2020, broj 1-2.</w:t>
      </w:r>
      <w:r w:rsidR="00C05FF8">
        <w:rPr>
          <w:rFonts w:ascii="Times New Roman" w:hAnsi="Times New Roman" w:cs="Times New Roman"/>
          <w:sz w:val="24"/>
          <w:szCs w:val="24"/>
        </w:rPr>
        <w:t xml:space="preserve">, </w:t>
      </w:r>
      <w:r w:rsidR="00B875FE">
        <w:rPr>
          <w:rFonts w:ascii="Times New Roman" w:hAnsi="Times New Roman" w:cs="Times New Roman"/>
          <w:sz w:val="24"/>
          <w:szCs w:val="24"/>
        </w:rPr>
        <w:t>str</w:t>
      </w:r>
      <w:r w:rsidR="00C05FF8">
        <w:rPr>
          <w:rFonts w:ascii="Times New Roman" w:hAnsi="Times New Roman" w:cs="Times New Roman"/>
          <w:sz w:val="24"/>
          <w:szCs w:val="24"/>
        </w:rPr>
        <w:t>. 112-125.</w:t>
      </w:r>
    </w:p>
    <w:p w14:paraId="54FFD062" w14:textId="2A2AB7DF" w:rsidR="00C05FF8" w:rsidRPr="00C05FF8"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C05FF8" w:rsidRPr="00C05FF8">
        <w:rPr>
          <w:rFonts w:ascii="Times New Roman" w:hAnsi="Times New Roman" w:cs="Times New Roman"/>
          <w:sz w:val="24"/>
          <w:szCs w:val="24"/>
        </w:rPr>
        <w:t>Karović, S., Simović, M.M. (2019</w:t>
      </w:r>
      <w:r w:rsidR="00B875FE">
        <w:rPr>
          <w:rFonts w:ascii="Times New Roman" w:hAnsi="Times New Roman" w:cs="Times New Roman"/>
          <w:sz w:val="24"/>
          <w:szCs w:val="24"/>
        </w:rPr>
        <w:t>a.</w:t>
      </w:r>
      <w:r w:rsidR="00C05FF8" w:rsidRPr="00C05FF8">
        <w:rPr>
          <w:rFonts w:ascii="Times New Roman" w:hAnsi="Times New Roman" w:cs="Times New Roman"/>
          <w:sz w:val="24"/>
          <w:szCs w:val="24"/>
        </w:rPr>
        <w:t>)</w:t>
      </w:r>
      <w:r w:rsidR="00C05FF8">
        <w:rPr>
          <w:rFonts w:ascii="Times New Roman" w:hAnsi="Times New Roman" w:cs="Times New Roman"/>
          <w:sz w:val="24"/>
          <w:szCs w:val="24"/>
        </w:rPr>
        <w:t xml:space="preserve"> </w:t>
      </w:r>
      <w:r w:rsidR="00C05FF8" w:rsidRPr="00C05FF8">
        <w:rPr>
          <w:rFonts w:ascii="Times New Roman" w:hAnsi="Times New Roman" w:cs="Times New Roman"/>
          <w:sz w:val="24"/>
          <w:szCs w:val="24"/>
        </w:rPr>
        <w:t>Legal nature and main procedural determinats o</w:t>
      </w:r>
      <w:r w:rsidR="00C05FF8">
        <w:rPr>
          <w:rFonts w:ascii="Times New Roman" w:hAnsi="Times New Roman" w:cs="Times New Roman"/>
          <w:sz w:val="24"/>
          <w:szCs w:val="24"/>
        </w:rPr>
        <w:t xml:space="preserve">f </w:t>
      </w:r>
      <w:r w:rsidR="00C05FF8" w:rsidRPr="00C05FF8">
        <w:rPr>
          <w:rFonts w:ascii="Times New Roman" w:hAnsi="Times New Roman" w:cs="Times New Roman"/>
          <w:sz w:val="24"/>
          <w:szCs w:val="24"/>
        </w:rPr>
        <w:t xml:space="preserve">criminal procedure in Bosnia and Herzegovina, </w:t>
      </w:r>
      <w:r w:rsidR="00C05FF8" w:rsidRPr="00C05FF8">
        <w:rPr>
          <w:rFonts w:ascii="Times New Roman" w:hAnsi="Times New Roman" w:cs="Times New Roman"/>
          <w:i/>
          <w:iCs/>
          <w:sz w:val="24"/>
          <w:szCs w:val="24"/>
        </w:rPr>
        <w:t>Journal of Criminology and Criminal Law</w:t>
      </w:r>
      <w:r w:rsidR="00C05FF8">
        <w:rPr>
          <w:rFonts w:ascii="Times New Roman" w:hAnsi="Times New Roman" w:cs="Times New Roman"/>
          <w:sz w:val="24"/>
          <w:szCs w:val="24"/>
        </w:rPr>
        <w:t xml:space="preserve">, Vol. 58, no. 3, </w:t>
      </w:r>
      <w:r w:rsidR="00B875FE">
        <w:rPr>
          <w:rFonts w:ascii="Times New Roman" w:hAnsi="Times New Roman" w:cs="Times New Roman"/>
          <w:sz w:val="24"/>
          <w:szCs w:val="24"/>
        </w:rPr>
        <w:t>str</w:t>
      </w:r>
      <w:r w:rsidR="00C05FF8">
        <w:rPr>
          <w:rFonts w:ascii="Times New Roman" w:hAnsi="Times New Roman" w:cs="Times New Roman"/>
          <w:sz w:val="24"/>
          <w:szCs w:val="24"/>
        </w:rPr>
        <w:t>. 55-68.</w:t>
      </w:r>
    </w:p>
    <w:p w14:paraId="009EF23B" w14:textId="439A9E2F" w:rsidR="009C406A"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9C406A" w:rsidRPr="009C406A">
        <w:rPr>
          <w:rFonts w:ascii="Times New Roman" w:hAnsi="Times New Roman" w:cs="Times New Roman"/>
          <w:sz w:val="24"/>
          <w:szCs w:val="24"/>
        </w:rPr>
        <w:t xml:space="preserve"> Karović, </w:t>
      </w:r>
      <w:r w:rsidR="009C406A" w:rsidRPr="00BF21C5">
        <w:rPr>
          <w:rFonts w:ascii="Times New Roman" w:hAnsi="Times New Roman" w:cs="Times New Roman"/>
          <w:sz w:val="24"/>
          <w:szCs w:val="24"/>
        </w:rPr>
        <w:t xml:space="preserve">S., </w:t>
      </w:r>
      <w:r w:rsidR="009C406A" w:rsidRPr="009C406A">
        <w:rPr>
          <w:rFonts w:ascii="Times New Roman" w:hAnsi="Times New Roman" w:cs="Times New Roman"/>
          <w:sz w:val="24"/>
          <w:szCs w:val="24"/>
        </w:rPr>
        <w:t>Simović</w:t>
      </w:r>
      <w:r w:rsidR="009C406A" w:rsidRPr="00BF21C5">
        <w:rPr>
          <w:rFonts w:ascii="Times New Roman" w:hAnsi="Times New Roman" w:cs="Times New Roman"/>
          <w:sz w:val="24"/>
          <w:szCs w:val="24"/>
        </w:rPr>
        <w:t>,  M.</w:t>
      </w:r>
      <w:r w:rsidR="009C406A" w:rsidRPr="009C406A">
        <w:rPr>
          <w:rFonts w:ascii="Times New Roman" w:hAnsi="Times New Roman" w:cs="Times New Roman"/>
          <w:sz w:val="24"/>
          <w:szCs w:val="24"/>
        </w:rPr>
        <w:t xml:space="preserve"> (2019</w:t>
      </w:r>
      <w:r w:rsidR="009C406A" w:rsidRPr="00BF21C5">
        <w:rPr>
          <w:rFonts w:ascii="Times New Roman" w:hAnsi="Times New Roman" w:cs="Times New Roman"/>
          <w:sz w:val="24"/>
          <w:szCs w:val="24"/>
        </w:rPr>
        <w:t>b.</w:t>
      </w:r>
      <w:r w:rsidR="009C406A" w:rsidRPr="009C406A">
        <w:rPr>
          <w:rFonts w:ascii="Times New Roman" w:hAnsi="Times New Roman" w:cs="Times New Roman"/>
          <w:sz w:val="24"/>
          <w:szCs w:val="24"/>
        </w:rPr>
        <w:t>) Tendencija humanizacije savremenog krivičnog pravau Bosni i Hercegovini - zaštita osnovnih ljudskih prava i sloboda</w:t>
      </w:r>
      <w:r w:rsidR="009C406A" w:rsidRPr="00BF21C5">
        <w:rPr>
          <w:rFonts w:ascii="Times New Roman" w:hAnsi="Times New Roman" w:cs="Times New Roman"/>
          <w:sz w:val="24"/>
          <w:szCs w:val="24"/>
        </w:rPr>
        <w:t xml:space="preserve">, u: </w:t>
      </w:r>
      <w:r w:rsidR="009C406A" w:rsidRPr="00BF21C5">
        <w:rPr>
          <w:rFonts w:ascii="Times New Roman" w:hAnsi="Times New Roman" w:cs="Times New Roman"/>
          <w:i/>
          <w:iCs/>
          <w:sz w:val="24"/>
          <w:szCs w:val="24"/>
        </w:rPr>
        <w:t>Izmene u krivičnom zakonodavstvu i statusu nosilaca pravosudnih funkcija i adekvatnost državne reakcije na kriminalitet (međunarodni pravni standardi i stanje u Srbiji)</w:t>
      </w:r>
      <w:r w:rsidR="009C406A" w:rsidRPr="00BF21C5">
        <w:rPr>
          <w:rFonts w:ascii="Times New Roman" w:hAnsi="Times New Roman" w:cs="Times New Roman"/>
          <w:sz w:val="24"/>
          <w:szCs w:val="24"/>
        </w:rPr>
        <w:t>, LIX redovno godišnje savjetovanje udruženja.</w:t>
      </w:r>
    </w:p>
    <w:p w14:paraId="1DB34BF7" w14:textId="37E78496" w:rsidR="00D71DF9" w:rsidRPr="00BF21C5" w:rsidRDefault="00D71DF9"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12. Komparativna studija i izvještaj o zagovaračkim kapacitetima i aktivnostima Ombudsmana Bosne i Hercegovine</w:t>
      </w:r>
      <w:r w:rsidR="002078D1">
        <w:rPr>
          <w:rFonts w:ascii="Times New Roman" w:hAnsi="Times New Roman" w:cs="Times New Roman"/>
          <w:sz w:val="24"/>
          <w:szCs w:val="24"/>
        </w:rPr>
        <w:t xml:space="preserve"> (2018). Očitanje sa: </w:t>
      </w:r>
      <w:hyperlink r:id="rId9" w:history="1">
        <w:r w:rsidR="002078D1" w:rsidRPr="002078D1">
          <w:rPr>
            <w:rStyle w:val="Hyperlink"/>
            <w:rFonts w:ascii="Times New Roman" w:hAnsi="Times New Roman" w:cs="Times New Roman"/>
            <w:sz w:val="24"/>
            <w:szCs w:val="24"/>
          </w:rPr>
          <w:t>16808f13bf (coe.int)</w:t>
        </w:r>
      </w:hyperlink>
    </w:p>
    <w:p w14:paraId="3D017F65" w14:textId="163DAB1F" w:rsidR="00B875FE"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078D1">
        <w:rPr>
          <w:rFonts w:ascii="Times New Roman" w:hAnsi="Times New Roman" w:cs="Times New Roman"/>
          <w:sz w:val="24"/>
          <w:szCs w:val="24"/>
        </w:rPr>
        <w:t>3</w:t>
      </w:r>
      <w:r>
        <w:rPr>
          <w:rFonts w:ascii="Times New Roman" w:hAnsi="Times New Roman" w:cs="Times New Roman"/>
          <w:sz w:val="24"/>
          <w:szCs w:val="24"/>
        </w:rPr>
        <w:t xml:space="preserve">. </w:t>
      </w:r>
      <w:r w:rsidRPr="00BF21C5">
        <w:rPr>
          <w:rFonts w:ascii="Times New Roman" w:hAnsi="Times New Roman" w:cs="Times New Roman"/>
          <w:sz w:val="24"/>
          <w:szCs w:val="24"/>
        </w:rPr>
        <w:t xml:space="preserve">Multilateralni odnosi i ljudska prava u BiH (2022). Očitanje sa: </w:t>
      </w:r>
      <w:hyperlink r:id="rId10" w:history="1">
        <w:r w:rsidRPr="00BF21C5">
          <w:rPr>
            <w:rStyle w:val="Hyperlink"/>
            <w:rFonts w:ascii="Times New Roman" w:hAnsi="Times New Roman" w:cs="Times New Roman"/>
            <w:sz w:val="24"/>
            <w:szCs w:val="24"/>
          </w:rPr>
          <w:t>https://www.mvp.gov.ba/vanjska_politika_bih/multilateralni_odnosi/ljudska_prava_u_bih/?id=164</w:t>
        </w:r>
      </w:hyperlink>
      <w:r w:rsidRPr="00BF21C5">
        <w:rPr>
          <w:rFonts w:ascii="Times New Roman" w:hAnsi="Times New Roman" w:cs="Times New Roman"/>
          <w:sz w:val="24"/>
          <w:szCs w:val="24"/>
        </w:rPr>
        <w:t xml:space="preserve"> </w:t>
      </w:r>
    </w:p>
    <w:p w14:paraId="0E239050" w14:textId="17DF8BF0" w:rsidR="00B875FE" w:rsidRPr="00B875FE"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078D1">
        <w:rPr>
          <w:rFonts w:ascii="Times New Roman" w:hAnsi="Times New Roman" w:cs="Times New Roman"/>
          <w:sz w:val="24"/>
          <w:szCs w:val="24"/>
        </w:rPr>
        <w:t>4</w:t>
      </w:r>
      <w:r>
        <w:rPr>
          <w:rFonts w:ascii="Times New Roman" w:hAnsi="Times New Roman" w:cs="Times New Roman"/>
          <w:sz w:val="24"/>
          <w:szCs w:val="24"/>
        </w:rPr>
        <w:t xml:space="preserve">. </w:t>
      </w:r>
      <w:r w:rsidR="00B875FE" w:rsidRPr="00B875FE">
        <w:rPr>
          <w:rFonts w:ascii="Times New Roman" w:hAnsi="Times New Roman" w:cs="Times New Roman"/>
          <w:sz w:val="24"/>
          <w:szCs w:val="24"/>
        </w:rPr>
        <w:t xml:space="preserve">Sijerčić-Čolić, H. Akuzatorske i inkvizitorske forme u krivičnom procesnom pravu u Bosni i Hercegovini, </w:t>
      </w:r>
      <w:r w:rsidR="00B875FE" w:rsidRPr="00B875FE">
        <w:rPr>
          <w:rFonts w:ascii="Times New Roman" w:hAnsi="Times New Roman" w:cs="Times New Roman"/>
          <w:i/>
          <w:iCs/>
          <w:sz w:val="24"/>
          <w:szCs w:val="24"/>
        </w:rPr>
        <w:t>Pravo i pravda</w:t>
      </w:r>
      <w:r w:rsidR="00B875FE" w:rsidRPr="00B875FE">
        <w:rPr>
          <w:rFonts w:ascii="Times New Roman" w:hAnsi="Times New Roman" w:cs="Times New Roman"/>
          <w:sz w:val="24"/>
          <w:szCs w:val="24"/>
        </w:rPr>
        <w:t>, Vol. 4. No. 1., 2005, str. 188-191.</w:t>
      </w:r>
    </w:p>
    <w:p w14:paraId="5E80CC1E" w14:textId="317B38B5" w:rsidR="00B875FE"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078D1">
        <w:rPr>
          <w:rFonts w:ascii="Times New Roman" w:hAnsi="Times New Roman" w:cs="Times New Roman"/>
          <w:sz w:val="24"/>
          <w:szCs w:val="24"/>
        </w:rPr>
        <w:t>5</w:t>
      </w:r>
      <w:r>
        <w:rPr>
          <w:rFonts w:ascii="Times New Roman" w:hAnsi="Times New Roman" w:cs="Times New Roman"/>
          <w:sz w:val="24"/>
          <w:szCs w:val="24"/>
        </w:rPr>
        <w:t xml:space="preserve">. </w:t>
      </w:r>
      <w:r w:rsidR="00B875FE" w:rsidRPr="00B875FE">
        <w:rPr>
          <w:rFonts w:ascii="Times New Roman" w:hAnsi="Times New Roman" w:cs="Times New Roman"/>
          <w:sz w:val="24"/>
          <w:szCs w:val="24"/>
        </w:rPr>
        <w:t>Sijerčić-Čolić, H. Krivično procesno pravo, Knjiga I: Krivičnoprocesni subjekti i krivičnoprocesne radnje, Četvrto izmijenjeno i dopunjeno izdanje, Pravni fakultet Univerziteta u Sarajevu, Sarajevo, 2017.</w:t>
      </w:r>
    </w:p>
    <w:p w14:paraId="226676FE" w14:textId="00F28EB0" w:rsidR="002765E0"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078D1">
        <w:rPr>
          <w:rFonts w:ascii="Times New Roman" w:hAnsi="Times New Roman" w:cs="Times New Roman"/>
          <w:sz w:val="24"/>
          <w:szCs w:val="24"/>
        </w:rPr>
        <w:t>6</w:t>
      </w:r>
      <w:r>
        <w:rPr>
          <w:rFonts w:ascii="Times New Roman" w:hAnsi="Times New Roman" w:cs="Times New Roman"/>
          <w:sz w:val="24"/>
          <w:szCs w:val="24"/>
        </w:rPr>
        <w:t xml:space="preserve">. </w:t>
      </w:r>
      <w:r w:rsidR="002765E0" w:rsidRPr="00714F91">
        <w:rPr>
          <w:rFonts w:ascii="Times New Roman" w:hAnsi="Times New Roman" w:cs="Times New Roman"/>
          <w:sz w:val="24"/>
          <w:szCs w:val="24"/>
        </w:rPr>
        <w:t xml:space="preserve">Vehabović, F. </w:t>
      </w:r>
      <w:r w:rsidR="00347DE1">
        <w:rPr>
          <w:rFonts w:ascii="Times New Roman" w:hAnsi="Times New Roman" w:cs="Times New Roman"/>
          <w:sz w:val="24"/>
          <w:szCs w:val="24"/>
        </w:rPr>
        <w:t>(</w:t>
      </w:r>
      <w:r w:rsidR="002765E0" w:rsidRPr="00714F91">
        <w:rPr>
          <w:rFonts w:ascii="Times New Roman" w:hAnsi="Times New Roman" w:cs="Times New Roman"/>
          <w:sz w:val="24"/>
          <w:szCs w:val="24"/>
        </w:rPr>
        <w:t>2006</w:t>
      </w:r>
      <w:r w:rsidR="00347DE1">
        <w:rPr>
          <w:rFonts w:ascii="Times New Roman" w:hAnsi="Times New Roman" w:cs="Times New Roman"/>
          <w:sz w:val="24"/>
          <w:szCs w:val="24"/>
        </w:rPr>
        <w:t>)</w:t>
      </w:r>
      <w:r w:rsidR="002765E0" w:rsidRPr="00714F91">
        <w:rPr>
          <w:rFonts w:ascii="Times New Roman" w:hAnsi="Times New Roman" w:cs="Times New Roman"/>
          <w:sz w:val="24"/>
          <w:szCs w:val="24"/>
        </w:rPr>
        <w:t xml:space="preserve"> </w:t>
      </w:r>
      <w:r w:rsidR="002765E0" w:rsidRPr="00347DE1">
        <w:rPr>
          <w:rFonts w:ascii="Times New Roman" w:hAnsi="Times New Roman" w:cs="Times New Roman"/>
          <w:i/>
          <w:iCs/>
          <w:sz w:val="24"/>
          <w:szCs w:val="24"/>
        </w:rPr>
        <w:t>Odnos Ustava Bosne i Hercegovine i Europske konvencije za zaštitu ljudskih prava i osnovnih sloboda</w:t>
      </w:r>
      <w:r w:rsidR="002765E0" w:rsidRPr="00714F91">
        <w:rPr>
          <w:rFonts w:ascii="Times New Roman" w:hAnsi="Times New Roman" w:cs="Times New Roman"/>
          <w:sz w:val="24"/>
          <w:szCs w:val="24"/>
        </w:rPr>
        <w:t xml:space="preserve">, </w:t>
      </w:r>
      <w:r w:rsidR="00347DE1">
        <w:rPr>
          <w:rFonts w:ascii="Times New Roman" w:hAnsi="Times New Roman" w:cs="Times New Roman"/>
          <w:sz w:val="24"/>
          <w:szCs w:val="24"/>
        </w:rPr>
        <w:t xml:space="preserve">Sarajevo: </w:t>
      </w:r>
      <w:r w:rsidR="002765E0" w:rsidRPr="00714F91">
        <w:rPr>
          <w:rFonts w:ascii="Times New Roman" w:hAnsi="Times New Roman" w:cs="Times New Roman"/>
          <w:sz w:val="24"/>
          <w:szCs w:val="24"/>
        </w:rPr>
        <w:t>Asocijacija Alumni Centra za interdisciplinarne postdiplomske studije (ACIPS)</w:t>
      </w:r>
      <w:r w:rsidR="00347DE1">
        <w:rPr>
          <w:rFonts w:ascii="Times New Roman" w:hAnsi="Times New Roman" w:cs="Times New Roman"/>
          <w:sz w:val="24"/>
          <w:szCs w:val="24"/>
        </w:rPr>
        <w:t>.</w:t>
      </w:r>
    </w:p>
    <w:p w14:paraId="582EC029" w14:textId="0A1745C9" w:rsidR="00B875FE" w:rsidRPr="00714F91"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2078D1">
        <w:rPr>
          <w:rFonts w:ascii="Times New Roman" w:hAnsi="Times New Roman" w:cs="Times New Roman"/>
          <w:sz w:val="24"/>
          <w:szCs w:val="24"/>
        </w:rPr>
        <w:t>7</w:t>
      </w:r>
      <w:r>
        <w:rPr>
          <w:rFonts w:ascii="Times New Roman" w:hAnsi="Times New Roman" w:cs="Times New Roman"/>
          <w:sz w:val="24"/>
          <w:szCs w:val="24"/>
        </w:rPr>
        <w:t xml:space="preserve">. </w:t>
      </w:r>
      <w:r w:rsidR="00B875FE" w:rsidRPr="00B875FE">
        <w:rPr>
          <w:rFonts w:ascii="Times New Roman" w:hAnsi="Times New Roman" w:cs="Times New Roman"/>
          <w:sz w:val="24"/>
          <w:szCs w:val="24"/>
        </w:rPr>
        <w:t>Vranj, V.</w:t>
      </w:r>
      <w:r w:rsidR="00B875FE">
        <w:rPr>
          <w:rFonts w:ascii="Times New Roman" w:hAnsi="Times New Roman" w:cs="Times New Roman"/>
          <w:sz w:val="24"/>
          <w:szCs w:val="24"/>
        </w:rPr>
        <w:t xml:space="preserve"> (2010)</w:t>
      </w:r>
      <w:r w:rsidR="00B875FE" w:rsidRPr="00B875FE">
        <w:rPr>
          <w:rFonts w:ascii="Times New Roman" w:hAnsi="Times New Roman" w:cs="Times New Roman"/>
          <w:sz w:val="24"/>
          <w:szCs w:val="24"/>
        </w:rPr>
        <w:t xml:space="preserve"> Krivičnopravna zaštita ljudskih prava osoba lišenih slobode i stanje u praksi kazneno-popravnih zavoda u Bosni i Hercegovini, </w:t>
      </w:r>
      <w:r w:rsidR="00B875FE" w:rsidRPr="00B875FE">
        <w:rPr>
          <w:rFonts w:ascii="Times New Roman" w:hAnsi="Times New Roman" w:cs="Times New Roman"/>
          <w:i/>
          <w:iCs/>
          <w:sz w:val="24"/>
          <w:szCs w:val="24"/>
        </w:rPr>
        <w:t>Godišnjak Pravnog fakulteta u Sarajevu</w:t>
      </w:r>
      <w:r w:rsidR="00B875FE" w:rsidRPr="00B875FE">
        <w:rPr>
          <w:rFonts w:ascii="Times New Roman" w:hAnsi="Times New Roman" w:cs="Times New Roman"/>
          <w:sz w:val="24"/>
          <w:szCs w:val="24"/>
        </w:rPr>
        <w:t>, LIII</w:t>
      </w:r>
      <w:r w:rsidR="00B875FE">
        <w:rPr>
          <w:rFonts w:ascii="Times New Roman" w:hAnsi="Times New Roman" w:cs="Times New Roman"/>
          <w:sz w:val="24"/>
          <w:szCs w:val="24"/>
        </w:rPr>
        <w:t>/2</w:t>
      </w:r>
      <w:r w:rsidR="00B875FE" w:rsidRPr="00B875FE">
        <w:rPr>
          <w:rFonts w:ascii="Times New Roman" w:hAnsi="Times New Roman" w:cs="Times New Roman"/>
          <w:sz w:val="24"/>
          <w:szCs w:val="24"/>
        </w:rPr>
        <w:t xml:space="preserve">010, </w:t>
      </w:r>
      <w:r w:rsidR="00B875FE">
        <w:rPr>
          <w:rFonts w:ascii="Times New Roman" w:hAnsi="Times New Roman" w:cs="Times New Roman"/>
          <w:sz w:val="24"/>
          <w:szCs w:val="24"/>
        </w:rPr>
        <w:t xml:space="preserve"> str. </w:t>
      </w:r>
      <w:r w:rsidR="00B875FE" w:rsidRPr="00B875FE">
        <w:rPr>
          <w:rFonts w:ascii="Times New Roman" w:hAnsi="Times New Roman" w:cs="Times New Roman"/>
          <w:sz w:val="24"/>
          <w:szCs w:val="24"/>
        </w:rPr>
        <w:t>525-542</w:t>
      </w:r>
      <w:r w:rsidR="00B875FE">
        <w:rPr>
          <w:rFonts w:ascii="Times New Roman" w:hAnsi="Times New Roman" w:cs="Times New Roman"/>
          <w:sz w:val="24"/>
          <w:szCs w:val="24"/>
        </w:rPr>
        <w:t>.</w:t>
      </w:r>
    </w:p>
    <w:p w14:paraId="4FEFB24F" w14:textId="6B13052B" w:rsidR="004271C2" w:rsidRPr="00714F91" w:rsidRDefault="00BF21C5" w:rsidP="00BF21C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2078D1">
        <w:rPr>
          <w:rFonts w:ascii="Times New Roman" w:hAnsi="Times New Roman" w:cs="Times New Roman"/>
          <w:sz w:val="24"/>
          <w:szCs w:val="24"/>
        </w:rPr>
        <w:t>8</w:t>
      </w:r>
      <w:r>
        <w:rPr>
          <w:rFonts w:ascii="Times New Roman" w:hAnsi="Times New Roman" w:cs="Times New Roman"/>
          <w:sz w:val="24"/>
          <w:szCs w:val="24"/>
        </w:rPr>
        <w:t xml:space="preserve">. </w:t>
      </w:r>
      <w:r w:rsidR="004271C2" w:rsidRPr="00714F91">
        <w:rPr>
          <w:rFonts w:ascii="Times New Roman" w:hAnsi="Times New Roman" w:cs="Times New Roman"/>
          <w:sz w:val="24"/>
          <w:szCs w:val="24"/>
        </w:rPr>
        <w:t>Zappalà,</w:t>
      </w:r>
      <w:r w:rsidR="00347DE1">
        <w:rPr>
          <w:rFonts w:ascii="Times New Roman" w:hAnsi="Times New Roman" w:cs="Times New Roman"/>
          <w:sz w:val="24"/>
          <w:szCs w:val="24"/>
        </w:rPr>
        <w:t xml:space="preserve"> S.</w:t>
      </w:r>
      <w:r w:rsidR="004271C2" w:rsidRPr="00714F91">
        <w:rPr>
          <w:rFonts w:ascii="Times New Roman" w:hAnsi="Times New Roman" w:cs="Times New Roman"/>
          <w:sz w:val="24"/>
          <w:szCs w:val="24"/>
        </w:rPr>
        <w:t xml:space="preserve"> </w:t>
      </w:r>
      <w:r w:rsidR="006F3DD4" w:rsidRPr="00714F91">
        <w:rPr>
          <w:rFonts w:ascii="Times New Roman" w:hAnsi="Times New Roman" w:cs="Times New Roman"/>
          <w:sz w:val="24"/>
          <w:szCs w:val="24"/>
        </w:rPr>
        <w:t>(2003)</w:t>
      </w:r>
      <w:r w:rsidR="00347DE1">
        <w:rPr>
          <w:rFonts w:ascii="Times New Roman" w:hAnsi="Times New Roman" w:cs="Times New Roman"/>
          <w:sz w:val="24"/>
          <w:szCs w:val="24"/>
        </w:rPr>
        <w:t xml:space="preserve"> </w:t>
      </w:r>
      <w:r w:rsidR="004271C2" w:rsidRPr="00347DE1">
        <w:rPr>
          <w:rFonts w:ascii="Times New Roman" w:hAnsi="Times New Roman" w:cs="Times New Roman"/>
          <w:i/>
          <w:iCs/>
          <w:sz w:val="24"/>
          <w:szCs w:val="24"/>
        </w:rPr>
        <w:t>Human Rights in International Criminal Proceedings</w:t>
      </w:r>
      <w:r w:rsidR="008F4FF8" w:rsidRPr="00714F91">
        <w:rPr>
          <w:rFonts w:ascii="Times New Roman" w:hAnsi="Times New Roman" w:cs="Times New Roman"/>
          <w:sz w:val="24"/>
          <w:szCs w:val="24"/>
        </w:rPr>
        <w:t xml:space="preserve">, </w:t>
      </w:r>
      <w:r w:rsidR="00347DE1">
        <w:rPr>
          <w:rFonts w:ascii="Times New Roman" w:hAnsi="Times New Roman" w:cs="Times New Roman"/>
          <w:sz w:val="24"/>
          <w:szCs w:val="24"/>
        </w:rPr>
        <w:t xml:space="preserve">Oxford: </w:t>
      </w:r>
      <w:r w:rsidR="008F4FF8" w:rsidRPr="00714F91">
        <w:rPr>
          <w:rFonts w:ascii="Times New Roman" w:hAnsi="Times New Roman" w:cs="Times New Roman"/>
          <w:sz w:val="24"/>
          <w:szCs w:val="24"/>
        </w:rPr>
        <w:t>Oxford University Press</w:t>
      </w:r>
      <w:r w:rsidR="00347DE1">
        <w:rPr>
          <w:rFonts w:ascii="Times New Roman" w:hAnsi="Times New Roman" w:cs="Times New Roman"/>
          <w:sz w:val="24"/>
          <w:szCs w:val="24"/>
        </w:rPr>
        <w:t>.</w:t>
      </w:r>
    </w:p>
    <w:p w14:paraId="2C1022D6" w14:textId="4B95CCA0" w:rsidR="000F75A7" w:rsidRPr="00714F91" w:rsidRDefault="000F75A7" w:rsidP="00BF21C5">
      <w:pPr>
        <w:spacing w:line="276" w:lineRule="auto"/>
        <w:jc w:val="both"/>
        <w:rPr>
          <w:rFonts w:ascii="Times New Roman" w:hAnsi="Times New Roman" w:cs="Times New Roman"/>
          <w:sz w:val="24"/>
          <w:szCs w:val="24"/>
        </w:rPr>
      </w:pPr>
    </w:p>
    <w:sectPr w:rsidR="000F75A7" w:rsidRPr="00714F91" w:rsidSect="00E111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F63C" w14:textId="77777777" w:rsidR="00DE033A" w:rsidRDefault="00DE033A" w:rsidP="004A2500">
      <w:pPr>
        <w:spacing w:after="0" w:line="240" w:lineRule="auto"/>
      </w:pPr>
      <w:r>
        <w:separator/>
      </w:r>
    </w:p>
  </w:endnote>
  <w:endnote w:type="continuationSeparator" w:id="0">
    <w:p w14:paraId="2F4F55AD" w14:textId="77777777" w:rsidR="00DE033A" w:rsidRDefault="00DE033A" w:rsidP="004A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03121"/>
      <w:docPartObj>
        <w:docPartGallery w:val="Page Numbers (Bottom of Page)"/>
        <w:docPartUnique/>
      </w:docPartObj>
    </w:sdtPr>
    <w:sdtContent>
      <w:p w14:paraId="2A9FD05E" w14:textId="12384976" w:rsidR="00E060E8" w:rsidRDefault="00E060E8">
        <w:pPr>
          <w:pStyle w:val="Footer"/>
          <w:jc w:val="right"/>
        </w:pPr>
        <w:r>
          <w:fldChar w:fldCharType="begin"/>
        </w:r>
        <w:r>
          <w:instrText>PAGE   \* MERGEFORMAT</w:instrText>
        </w:r>
        <w:r>
          <w:fldChar w:fldCharType="separate"/>
        </w:r>
        <w:r>
          <w:t>2</w:t>
        </w:r>
        <w:r>
          <w:fldChar w:fldCharType="end"/>
        </w:r>
      </w:p>
    </w:sdtContent>
  </w:sdt>
  <w:p w14:paraId="2A8413BE" w14:textId="77777777" w:rsidR="00E060E8" w:rsidRDefault="00E0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F3C3" w14:textId="77777777" w:rsidR="00DE033A" w:rsidRDefault="00DE033A" w:rsidP="004A2500">
      <w:pPr>
        <w:spacing w:after="0" w:line="240" w:lineRule="auto"/>
      </w:pPr>
      <w:r>
        <w:separator/>
      </w:r>
    </w:p>
  </w:footnote>
  <w:footnote w:type="continuationSeparator" w:id="0">
    <w:p w14:paraId="341338E9" w14:textId="77777777" w:rsidR="00DE033A" w:rsidRDefault="00DE033A" w:rsidP="004A2500">
      <w:pPr>
        <w:spacing w:after="0" w:line="240" w:lineRule="auto"/>
      </w:pPr>
      <w:r>
        <w:continuationSeparator/>
      </w:r>
    </w:p>
  </w:footnote>
  <w:footnote w:id="1">
    <w:p w14:paraId="694A9AD1" w14:textId="37C7B9EC" w:rsidR="003629A4" w:rsidRPr="007179F7" w:rsidRDefault="003629A4">
      <w:pPr>
        <w:pStyle w:val="FootnoteText"/>
        <w:rPr>
          <w:rFonts w:ascii="Times New Roman" w:hAnsi="Times New Roman" w:cs="Times New Roman"/>
          <w:lang w:val="bs-Latn-BA"/>
        </w:rPr>
      </w:pPr>
      <w:r w:rsidRPr="007179F7">
        <w:rPr>
          <w:rStyle w:val="FootnoteReference"/>
          <w:rFonts w:ascii="Times New Roman" w:hAnsi="Times New Roman" w:cs="Times New Roman"/>
        </w:rPr>
        <w:footnoteRef/>
      </w:r>
      <w:hyperlink r:id="rId1" w:history="1">
        <w:r w:rsidR="007179F7" w:rsidRPr="007179F7">
          <w:rPr>
            <w:rStyle w:val="Hyperlink"/>
            <w:rFonts w:ascii="Times New Roman" w:eastAsia="Verdana" w:hAnsi="Times New Roman" w:cs="Times New Roman"/>
          </w:rPr>
          <w:t>https://www.mvp.gov.ba/vanjska_politika_bih/multilateralni_odnosi/ljudska_prava_u_bih/?id=164</w:t>
        </w:r>
      </w:hyperlink>
      <w:r w:rsidR="007179F7" w:rsidRPr="007179F7">
        <w:rPr>
          <w:rFonts w:ascii="Times New Roman" w:eastAsia="Verdana" w:hAnsi="Times New Roman" w:cs="Times New Roman"/>
        </w:rPr>
        <w:t xml:space="preserve"> (očitanje 16. 09. 2022.)</w:t>
      </w:r>
    </w:p>
  </w:footnote>
  <w:footnote w:id="2">
    <w:p w14:paraId="57BA4E7D" w14:textId="10681373" w:rsidR="00E060E8" w:rsidRDefault="00E060E8">
      <w:pPr>
        <w:pStyle w:val="FootnoteText"/>
      </w:pPr>
      <w:r>
        <w:rPr>
          <w:rStyle w:val="FootnoteReference"/>
        </w:rPr>
        <w:footnoteRef/>
      </w:r>
      <w:r>
        <w:t xml:space="preserve"> Vidjeti odluke ESLJP: Murray v. The Netherlands (2016) i Mastromatteo v. Italy (2002).</w:t>
      </w:r>
    </w:p>
  </w:footnote>
  <w:footnote w:id="3">
    <w:p w14:paraId="51AB18C4" w14:textId="77777777" w:rsidR="00F502E4" w:rsidRPr="00871F98" w:rsidRDefault="00F502E4" w:rsidP="00871F98">
      <w:pPr>
        <w:pStyle w:val="FootnoteText"/>
        <w:jc w:val="both"/>
        <w:rPr>
          <w:rFonts w:ascii="Times New Roman" w:hAnsi="Times New Roman" w:cs="Times New Roman"/>
          <w:lang w:val="bs-Latn-BA"/>
        </w:rPr>
      </w:pPr>
      <w:r w:rsidRPr="00871F98">
        <w:rPr>
          <w:rStyle w:val="FootnoteReference"/>
          <w:rFonts w:ascii="Times New Roman" w:hAnsi="Times New Roman" w:cs="Times New Roman"/>
        </w:rPr>
        <w:footnoteRef/>
      </w:r>
      <w:r w:rsidRPr="00871F98">
        <w:rPr>
          <w:rFonts w:ascii="Times New Roman" w:hAnsi="Times New Roman" w:cs="Times New Roman"/>
        </w:rPr>
        <w:t xml:space="preserve"> Saopštenje za javnost OHR-a od 24. 01. 2003. godine, visoki predstavnik proglasio paket zakona za borbu protiv kriminala. Dostupno na internet stranici </w:t>
      </w:r>
      <w:hyperlink r:id="rId2" w:history="1">
        <w:r w:rsidRPr="00871F98">
          <w:rPr>
            <w:rStyle w:val="Hyperlink"/>
            <w:rFonts w:ascii="Times New Roman" w:hAnsi="Times New Roman" w:cs="Times New Roman"/>
          </w:rPr>
          <w:t>www.ohr.int</w:t>
        </w:r>
      </w:hyperlink>
      <w:r w:rsidRPr="00871F98">
        <w:rPr>
          <w:rFonts w:ascii="Times New Roman" w:hAnsi="Times New Roman" w:cs="Times New Roman"/>
        </w:rPr>
        <w:t xml:space="preserve"> </w:t>
      </w:r>
    </w:p>
  </w:footnote>
  <w:footnote w:id="4">
    <w:p w14:paraId="2BE1F8FC" w14:textId="77777777" w:rsidR="00F502E4" w:rsidRPr="00871F98" w:rsidRDefault="00F502E4" w:rsidP="00871F98">
      <w:pPr>
        <w:pStyle w:val="FootnoteText"/>
        <w:jc w:val="both"/>
        <w:rPr>
          <w:rFonts w:ascii="Times New Roman" w:hAnsi="Times New Roman" w:cs="Times New Roman"/>
          <w:lang w:val="bs-Latn-BA"/>
        </w:rPr>
      </w:pPr>
      <w:r w:rsidRPr="00871F98">
        <w:rPr>
          <w:rStyle w:val="FootnoteReference"/>
          <w:rFonts w:ascii="Times New Roman" w:hAnsi="Times New Roman" w:cs="Times New Roman"/>
        </w:rPr>
        <w:footnoteRef/>
      </w:r>
      <w:r w:rsidRPr="00871F98">
        <w:rPr>
          <w:rFonts w:ascii="Times New Roman" w:hAnsi="Times New Roman" w:cs="Times New Roman"/>
        </w:rPr>
        <w:t xml:space="preserve"> Vidjeti: Evropski krivični postupci (ur. Delmas-Ožujkay i Spencer), Cambridge University Press, 2002.</w:t>
      </w:r>
    </w:p>
  </w:footnote>
  <w:footnote w:id="5">
    <w:p w14:paraId="1719B6F6" w14:textId="77777777" w:rsidR="00F502E4" w:rsidRPr="00871F98" w:rsidRDefault="00F502E4" w:rsidP="00871F98">
      <w:pPr>
        <w:pStyle w:val="FootnoteText"/>
        <w:jc w:val="both"/>
        <w:rPr>
          <w:rFonts w:ascii="Times New Roman" w:hAnsi="Times New Roman" w:cs="Times New Roman"/>
          <w:lang w:val="bs-Latn-BA"/>
        </w:rPr>
      </w:pPr>
      <w:r w:rsidRPr="00871F98">
        <w:rPr>
          <w:rStyle w:val="FootnoteReference"/>
          <w:rFonts w:ascii="Times New Roman" w:hAnsi="Times New Roman" w:cs="Times New Roman"/>
        </w:rPr>
        <w:footnoteRef/>
      </w:r>
      <w:r w:rsidRPr="00871F98">
        <w:rPr>
          <w:rFonts w:ascii="Times New Roman" w:hAnsi="Times New Roman" w:cs="Times New Roman"/>
        </w:rPr>
        <w:t xml:space="preserve"> Vidjeti npr. ESLJP 18 februar 1997, Nideröst-Huber v Switzerland.</w:t>
      </w:r>
    </w:p>
  </w:footnote>
  <w:footnote w:id="6">
    <w:p w14:paraId="508CC5EC" w14:textId="77777777" w:rsidR="00F502E4" w:rsidRPr="00871F98" w:rsidRDefault="00F502E4" w:rsidP="00871F98">
      <w:pPr>
        <w:pStyle w:val="FootnoteText"/>
        <w:jc w:val="both"/>
        <w:rPr>
          <w:rFonts w:ascii="Times New Roman" w:hAnsi="Times New Roman" w:cs="Times New Roman"/>
          <w:lang w:val="bs-Latn-BA"/>
        </w:rPr>
      </w:pPr>
      <w:r w:rsidRPr="00871F98">
        <w:rPr>
          <w:rStyle w:val="FootnoteReference"/>
          <w:rFonts w:ascii="Times New Roman" w:hAnsi="Times New Roman" w:cs="Times New Roman"/>
        </w:rPr>
        <w:footnoteRef/>
      </w:r>
      <w:r w:rsidRPr="00871F98">
        <w:rPr>
          <w:rFonts w:ascii="Times New Roman" w:hAnsi="Times New Roman" w:cs="Times New Roman"/>
        </w:rPr>
        <w:t xml:space="preserve"> ESLJP 18 Mart 1997, Foucher v France, and EComHR 14 Decembar 1981, Jespers v Belgium</w:t>
      </w:r>
    </w:p>
  </w:footnote>
  <w:footnote w:id="7">
    <w:p w14:paraId="4391BE4F" w14:textId="77777777" w:rsidR="00F502E4" w:rsidRPr="00152E4E" w:rsidRDefault="00F502E4" w:rsidP="00871F98">
      <w:pPr>
        <w:pStyle w:val="FootnoteText"/>
        <w:jc w:val="both"/>
        <w:rPr>
          <w:lang w:val="bs-Latn-BA"/>
        </w:rPr>
      </w:pPr>
      <w:r w:rsidRPr="00871F98">
        <w:rPr>
          <w:rStyle w:val="FootnoteReference"/>
          <w:rFonts w:ascii="Times New Roman" w:hAnsi="Times New Roman" w:cs="Times New Roman"/>
        </w:rPr>
        <w:footnoteRef/>
      </w:r>
      <w:r w:rsidRPr="00871F98">
        <w:rPr>
          <w:rFonts w:ascii="Times New Roman" w:hAnsi="Times New Roman" w:cs="Times New Roman"/>
        </w:rPr>
        <w:t xml:space="preserve"> ESLJP 16 Decembar 1992, Edwards v United Kingdom</w:t>
      </w:r>
    </w:p>
  </w:footnote>
  <w:footnote w:id="8">
    <w:p w14:paraId="493EB2CB" w14:textId="77777777" w:rsidR="00F502E4" w:rsidRPr="00CC7C07" w:rsidRDefault="00F502E4" w:rsidP="00F502E4">
      <w:pPr>
        <w:pStyle w:val="FootnoteText"/>
        <w:rPr>
          <w:rFonts w:ascii="Times New Roman" w:hAnsi="Times New Roman" w:cs="Times New Roman"/>
          <w:lang w:val="bs-Latn-BA"/>
        </w:rPr>
      </w:pPr>
      <w:r w:rsidRPr="00CC7C07">
        <w:rPr>
          <w:rStyle w:val="FootnoteReference"/>
          <w:rFonts w:ascii="Times New Roman" w:hAnsi="Times New Roman" w:cs="Times New Roman"/>
        </w:rPr>
        <w:footnoteRef/>
      </w:r>
      <w:r w:rsidRPr="00CC7C07">
        <w:rPr>
          <w:rFonts w:ascii="Times New Roman" w:hAnsi="Times New Roman" w:cs="Times New Roman"/>
        </w:rPr>
        <w:t xml:space="preserve"> EKomLJP 14 Decembar 1981, Jespers v Belgium.</w:t>
      </w:r>
    </w:p>
  </w:footnote>
  <w:footnote w:id="9">
    <w:p w14:paraId="055DE446" w14:textId="77777777" w:rsidR="00F502E4" w:rsidRPr="00841F32" w:rsidRDefault="00F502E4" w:rsidP="00F502E4">
      <w:pPr>
        <w:pStyle w:val="FootnoteText"/>
        <w:rPr>
          <w:lang w:val="bs-Latn-BA"/>
        </w:rPr>
      </w:pPr>
      <w:r w:rsidRPr="00CC7C07">
        <w:rPr>
          <w:rStyle w:val="FootnoteReference"/>
          <w:rFonts w:ascii="Times New Roman" w:hAnsi="Times New Roman" w:cs="Times New Roman"/>
        </w:rPr>
        <w:footnoteRef/>
      </w:r>
      <w:r w:rsidRPr="00CC7C07">
        <w:rPr>
          <w:rFonts w:ascii="Times New Roman" w:hAnsi="Times New Roman" w:cs="Times New Roman"/>
        </w:rPr>
        <w:t xml:space="preserve"> ESLJP 16 Februar 2000, Rowe and Davis v United Kingdom.</w:t>
      </w:r>
    </w:p>
  </w:footnote>
  <w:footnote w:id="10">
    <w:p w14:paraId="7E0B12B0" w14:textId="77777777" w:rsidR="00F502E4" w:rsidRPr="00DF5B83" w:rsidRDefault="00F502E4" w:rsidP="00F502E4">
      <w:pPr>
        <w:pStyle w:val="FootnoteText"/>
        <w:jc w:val="both"/>
        <w:rPr>
          <w:rFonts w:ascii="Times New Roman" w:hAnsi="Times New Roman" w:cs="Times New Roman"/>
          <w:lang w:val="bs-Latn-BA"/>
        </w:rPr>
      </w:pPr>
      <w:r w:rsidRPr="00DF5B83">
        <w:rPr>
          <w:rStyle w:val="FootnoteReference"/>
          <w:rFonts w:ascii="Times New Roman" w:hAnsi="Times New Roman" w:cs="Times New Roman"/>
        </w:rPr>
        <w:footnoteRef/>
      </w:r>
      <w:r w:rsidRPr="00DF5B83">
        <w:rPr>
          <w:rFonts w:ascii="Times New Roman" w:hAnsi="Times New Roman" w:cs="Times New Roman"/>
        </w:rPr>
        <w:t xml:space="preserve"> Ima i država koji idu “preko” standarda, tj. daju više. U Finskoj postoji istinski miks kontradiktorno – inkvizitornog sistema krivičnog postupka, gdje je naglasak na utvrđivanju istine u fazi suđenja, pa se može reći da ova država ispunjava ne samo zahtjeve člana 6.. već i adversarnog sistema. Postupak u Engleskoj i Walesu ostaje kontradiktoran, ali posljednjih je godina to umanjeno. Primarni razlozi su želja za većom efikasnošću i percipirana nužnost, potaknuta vanjskim i unutarnjim pritiscima javnog i političkog mišljenja da se (više) efikasnije nosi s prijetnjom organiziranog kriminala i posebno terorizma.</w:t>
      </w:r>
    </w:p>
  </w:footnote>
  <w:footnote w:id="11">
    <w:p w14:paraId="09D8F229" w14:textId="77777777" w:rsidR="00F502E4" w:rsidRPr="00CB7EB2" w:rsidRDefault="00F502E4" w:rsidP="00F502E4">
      <w:pPr>
        <w:pStyle w:val="FootnoteText"/>
        <w:rPr>
          <w:rFonts w:ascii="Times New Roman" w:hAnsi="Times New Roman" w:cs="Times New Roman"/>
          <w:lang w:val="bs-Latn-BA"/>
        </w:rPr>
      </w:pPr>
      <w:r w:rsidRPr="00CB7EB2">
        <w:rPr>
          <w:rStyle w:val="FootnoteReference"/>
          <w:rFonts w:ascii="Times New Roman" w:hAnsi="Times New Roman" w:cs="Times New Roman"/>
        </w:rPr>
        <w:footnoteRef/>
      </w:r>
      <w:r w:rsidRPr="00CB7EB2">
        <w:rPr>
          <w:rFonts w:ascii="Times New Roman" w:hAnsi="Times New Roman" w:cs="Times New Roman"/>
        </w:rPr>
        <w:t xml:space="preserve"> </w:t>
      </w:r>
      <w:r w:rsidRPr="00CB7EB2">
        <w:rPr>
          <w:rFonts w:ascii="Times New Roman" w:hAnsi="Times New Roman" w:cs="Times New Roman"/>
          <w:lang w:val="bs-Latn-BA"/>
        </w:rPr>
        <w:t>Vidjeti: Jasper protiv Ujedinjenog Kraljevstva (GC) broj: 27052/95 para. 51, 16. 02. 2020.</w:t>
      </w:r>
    </w:p>
  </w:footnote>
  <w:footnote w:id="12">
    <w:p w14:paraId="62CECB0F" w14:textId="77777777" w:rsidR="00F502E4" w:rsidRPr="007405B4" w:rsidRDefault="00F502E4" w:rsidP="00F502E4">
      <w:pPr>
        <w:pStyle w:val="FootnoteText"/>
        <w:rPr>
          <w:lang w:val="bs-Latn-BA"/>
        </w:rPr>
      </w:pPr>
      <w:r w:rsidRPr="00CB7EB2">
        <w:rPr>
          <w:rStyle w:val="FootnoteReference"/>
          <w:rFonts w:ascii="Times New Roman" w:hAnsi="Times New Roman" w:cs="Times New Roman"/>
        </w:rPr>
        <w:footnoteRef/>
      </w:r>
      <w:r w:rsidRPr="00CB7EB2">
        <w:rPr>
          <w:rFonts w:ascii="Times New Roman" w:hAnsi="Times New Roman" w:cs="Times New Roman"/>
        </w:rPr>
        <w:t xml:space="preserve"> </w:t>
      </w:r>
      <w:r w:rsidRPr="00CB7EB2">
        <w:rPr>
          <w:rFonts w:ascii="Times New Roman" w:hAnsi="Times New Roman" w:cs="Times New Roman"/>
          <w:lang w:val="bs-Latn-BA"/>
        </w:rPr>
        <w:t>Vidjeti: Vermeulen protiv Belgije, 20. 02. 1996., para. 33. Izvještaj presuda i odluka 1996-1.</w:t>
      </w:r>
    </w:p>
  </w:footnote>
  <w:footnote w:id="13">
    <w:p w14:paraId="3250F92F" w14:textId="77777777" w:rsidR="00F502E4" w:rsidRPr="00CB7EB2" w:rsidRDefault="00F502E4" w:rsidP="00F502E4">
      <w:pPr>
        <w:pStyle w:val="FootnoteText"/>
        <w:jc w:val="both"/>
        <w:rPr>
          <w:rFonts w:ascii="Times New Roman" w:hAnsi="Times New Roman" w:cs="Times New Roman"/>
        </w:rPr>
      </w:pPr>
      <w:r w:rsidRPr="00CB7EB2">
        <w:rPr>
          <w:rStyle w:val="FootnoteReference"/>
          <w:rFonts w:ascii="Times New Roman" w:hAnsi="Times New Roman" w:cs="Times New Roman"/>
        </w:rPr>
        <w:footnoteRef/>
      </w:r>
      <w:r w:rsidRPr="00CB7EB2">
        <w:rPr>
          <w:rFonts w:ascii="Times New Roman" w:hAnsi="Times New Roman" w:cs="Times New Roman"/>
        </w:rPr>
        <w:t xml:space="preserve"> U Evropi, gdje je EKLJP dugo na snazi, čini se da u davno uspostavljenim demokratijama postoji umor s obzirom na stalnu količinu napora da se implementiraju zahtjevi iz Konvencije. Nije ista situacija u npr. Njemačkoj i Španiji u odnosu na nove demokratije iz Centralne i Istočne Evrope, čije države i dalje unapređuju implementaciju standarda propisanih Evropskom konvencijom. Međutim, ako se u nekim državama određeni minimalizam uvukao u zaštitu prava na pravično suđenje optuženog, u isto vrijeme se znatno povećala prava žrtava. Gotovo sve države su izmijenile procedure ili uvele nove mjere za rješavanje </w:t>
      </w:r>
      <w:r w:rsidRPr="00CB7EB2">
        <w:rPr>
          <w:rFonts w:ascii="Times New Roman" w:hAnsi="Times New Roman" w:cs="Times New Roman"/>
          <w:lang w:val="bs-Latn-BA"/>
        </w:rPr>
        <w:t>uz prijetnju organizovanog kriminala i terorizma. U državama građanskog prava takve reforme imaju svi odvijaju u okviru redovnog krivičnog postupka, pa su stoga i dalje vođeni minimumom zahtjeva EKLJP.</w:t>
      </w:r>
    </w:p>
    <w:p w14:paraId="677447C7" w14:textId="77777777" w:rsidR="00F502E4" w:rsidRPr="00FD5140" w:rsidRDefault="00F502E4" w:rsidP="00F502E4">
      <w:pPr>
        <w:pStyle w:val="FootnoteText"/>
        <w:rPr>
          <w:lang w:val="bs-Latn-B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0576"/>
    <w:multiLevelType w:val="hybridMultilevel"/>
    <w:tmpl w:val="70B2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03236"/>
    <w:multiLevelType w:val="hybridMultilevel"/>
    <w:tmpl w:val="70B2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47C10"/>
    <w:multiLevelType w:val="hybridMultilevel"/>
    <w:tmpl w:val="70B2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1F26"/>
    <w:multiLevelType w:val="hybridMultilevel"/>
    <w:tmpl w:val="4758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F1108"/>
    <w:multiLevelType w:val="hybridMultilevel"/>
    <w:tmpl w:val="349E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C50C6"/>
    <w:multiLevelType w:val="hybridMultilevel"/>
    <w:tmpl w:val="70B2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735081">
    <w:abstractNumId w:val="5"/>
  </w:num>
  <w:num w:numId="2" w16cid:durableId="827555762">
    <w:abstractNumId w:val="0"/>
  </w:num>
  <w:num w:numId="3" w16cid:durableId="257714151">
    <w:abstractNumId w:val="2"/>
  </w:num>
  <w:num w:numId="4" w16cid:durableId="902375738">
    <w:abstractNumId w:val="1"/>
  </w:num>
  <w:num w:numId="5" w16cid:durableId="1629428863">
    <w:abstractNumId w:val="3"/>
  </w:num>
  <w:num w:numId="6" w16cid:durableId="880673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00"/>
    <w:rsid w:val="00007EFA"/>
    <w:rsid w:val="000114D9"/>
    <w:rsid w:val="0001243C"/>
    <w:rsid w:val="0002409A"/>
    <w:rsid w:val="000767D2"/>
    <w:rsid w:val="000B1DA0"/>
    <w:rsid w:val="000F75A7"/>
    <w:rsid w:val="000F7DBF"/>
    <w:rsid w:val="0015205F"/>
    <w:rsid w:val="0015714F"/>
    <w:rsid w:val="00164064"/>
    <w:rsid w:val="001A1514"/>
    <w:rsid w:val="001F3982"/>
    <w:rsid w:val="002078D1"/>
    <w:rsid w:val="002426F2"/>
    <w:rsid w:val="0025123D"/>
    <w:rsid w:val="002765E0"/>
    <w:rsid w:val="002A7BDC"/>
    <w:rsid w:val="00347DE1"/>
    <w:rsid w:val="00352A3E"/>
    <w:rsid w:val="003629A4"/>
    <w:rsid w:val="00401A6F"/>
    <w:rsid w:val="00402E88"/>
    <w:rsid w:val="004271C2"/>
    <w:rsid w:val="00492CE1"/>
    <w:rsid w:val="004965F7"/>
    <w:rsid w:val="004A2500"/>
    <w:rsid w:val="004B70F2"/>
    <w:rsid w:val="004D471C"/>
    <w:rsid w:val="004E7385"/>
    <w:rsid w:val="004F2C83"/>
    <w:rsid w:val="005008AF"/>
    <w:rsid w:val="005509F3"/>
    <w:rsid w:val="005563CD"/>
    <w:rsid w:val="005B1D3F"/>
    <w:rsid w:val="006212D8"/>
    <w:rsid w:val="00677648"/>
    <w:rsid w:val="0068050A"/>
    <w:rsid w:val="00686A83"/>
    <w:rsid w:val="006B2B57"/>
    <w:rsid w:val="006F3DD4"/>
    <w:rsid w:val="00714F91"/>
    <w:rsid w:val="007179F7"/>
    <w:rsid w:val="007419B2"/>
    <w:rsid w:val="00777738"/>
    <w:rsid w:val="007934CE"/>
    <w:rsid w:val="007E45F6"/>
    <w:rsid w:val="0081603D"/>
    <w:rsid w:val="008465FB"/>
    <w:rsid w:val="00870A40"/>
    <w:rsid w:val="00871F98"/>
    <w:rsid w:val="00882535"/>
    <w:rsid w:val="008875AE"/>
    <w:rsid w:val="008928A5"/>
    <w:rsid w:val="008B4B2B"/>
    <w:rsid w:val="008D0F1E"/>
    <w:rsid w:val="008F4FF8"/>
    <w:rsid w:val="00901D6F"/>
    <w:rsid w:val="009060E9"/>
    <w:rsid w:val="0091570A"/>
    <w:rsid w:val="009222DA"/>
    <w:rsid w:val="0097175C"/>
    <w:rsid w:val="009B5C56"/>
    <w:rsid w:val="009C406A"/>
    <w:rsid w:val="009D1B6B"/>
    <w:rsid w:val="00A235A4"/>
    <w:rsid w:val="00A3054A"/>
    <w:rsid w:val="00A35CFB"/>
    <w:rsid w:val="00A80930"/>
    <w:rsid w:val="00AA7606"/>
    <w:rsid w:val="00AA7B1A"/>
    <w:rsid w:val="00B26955"/>
    <w:rsid w:val="00B35B4C"/>
    <w:rsid w:val="00B368FE"/>
    <w:rsid w:val="00B65367"/>
    <w:rsid w:val="00B7146D"/>
    <w:rsid w:val="00B73548"/>
    <w:rsid w:val="00B875FE"/>
    <w:rsid w:val="00BC75B5"/>
    <w:rsid w:val="00BF21C5"/>
    <w:rsid w:val="00BF339A"/>
    <w:rsid w:val="00BF53F9"/>
    <w:rsid w:val="00C02F55"/>
    <w:rsid w:val="00C03934"/>
    <w:rsid w:val="00C03C46"/>
    <w:rsid w:val="00C04995"/>
    <w:rsid w:val="00C05FF8"/>
    <w:rsid w:val="00C478B1"/>
    <w:rsid w:val="00C54D7C"/>
    <w:rsid w:val="00C65FB0"/>
    <w:rsid w:val="00C8409F"/>
    <w:rsid w:val="00CB7EB2"/>
    <w:rsid w:val="00CC7C07"/>
    <w:rsid w:val="00CD2804"/>
    <w:rsid w:val="00D57EDA"/>
    <w:rsid w:val="00D66919"/>
    <w:rsid w:val="00D71DF9"/>
    <w:rsid w:val="00D738C5"/>
    <w:rsid w:val="00DB3858"/>
    <w:rsid w:val="00DB7BB7"/>
    <w:rsid w:val="00DD65F9"/>
    <w:rsid w:val="00DE033A"/>
    <w:rsid w:val="00DE3469"/>
    <w:rsid w:val="00DF5B83"/>
    <w:rsid w:val="00E03E60"/>
    <w:rsid w:val="00E060E8"/>
    <w:rsid w:val="00E11140"/>
    <w:rsid w:val="00EA43D2"/>
    <w:rsid w:val="00EF4C60"/>
    <w:rsid w:val="00F2495D"/>
    <w:rsid w:val="00F26ABF"/>
    <w:rsid w:val="00F502E4"/>
    <w:rsid w:val="00F52C8C"/>
    <w:rsid w:val="00F52D6B"/>
    <w:rsid w:val="00F57916"/>
    <w:rsid w:val="00F63420"/>
    <w:rsid w:val="00F64E25"/>
    <w:rsid w:val="00F8052E"/>
    <w:rsid w:val="00F91FF7"/>
    <w:rsid w:val="00FA4E83"/>
    <w:rsid w:val="00FC5669"/>
    <w:rsid w:val="00FD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D6F9"/>
  <w15:docId w15:val="{DE363C4F-7615-4A7E-8672-A726F6FA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00"/>
  </w:style>
  <w:style w:type="paragraph" w:styleId="Heading1">
    <w:name w:val="heading 1"/>
    <w:basedOn w:val="Normal"/>
    <w:next w:val="Normal"/>
    <w:link w:val="Heading1Char"/>
    <w:uiPriority w:val="9"/>
    <w:qFormat/>
    <w:rsid w:val="008D0F1E"/>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F1E"/>
    <w:rPr>
      <w:rFonts w:ascii="Times New Roman" w:eastAsiaTheme="majorEastAsia" w:hAnsi="Times New Roman" w:cstheme="majorBidi"/>
      <w:b/>
      <w:bCs/>
      <w:sz w:val="24"/>
      <w:szCs w:val="28"/>
    </w:rPr>
  </w:style>
  <w:style w:type="paragraph" w:styleId="FootnoteText">
    <w:name w:val="footnote text"/>
    <w:basedOn w:val="Normal"/>
    <w:link w:val="FootnoteTextChar"/>
    <w:uiPriority w:val="99"/>
    <w:semiHidden/>
    <w:unhideWhenUsed/>
    <w:rsid w:val="004A2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500"/>
    <w:rPr>
      <w:sz w:val="20"/>
      <w:szCs w:val="20"/>
    </w:rPr>
  </w:style>
  <w:style w:type="character" w:styleId="FootnoteReference">
    <w:name w:val="footnote reference"/>
    <w:basedOn w:val="DefaultParagraphFont"/>
    <w:uiPriority w:val="99"/>
    <w:semiHidden/>
    <w:unhideWhenUsed/>
    <w:rsid w:val="004A2500"/>
    <w:rPr>
      <w:vertAlign w:val="superscript"/>
    </w:rPr>
  </w:style>
  <w:style w:type="character" w:styleId="Hyperlink">
    <w:name w:val="Hyperlink"/>
    <w:basedOn w:val="DefaultParagraphFont"/>
    <w:uiPriority w:val="99"/>
    <w:unhideWhenUsed/>
    <w:rsid w:val="004A2500"/>
    <w:rPr>
      <w:color w:val="0563C1" w:themeColor="hyperlink"/>
      <w:u w:val="single"/>
    </w:rPr>
  </w:style>
  <w:style w:type="paragraph" w:styleId="ListParagraph">
    <w:name w:val="List Paragraph"/>
    <w:basedOn w:val="Normal"/>
    <w:uiPriority w:val="34"/>
    <w:qFormat/>
    <w:rsid w:val="004271C2"/>
    <w:pPr>
      <w:ind w:left="720"/>
      <w:contextualSpacing/>
    </w:pPr>
  </w:style>
  <w:style w:type="character" w:styleId="UnresolvedMention">
    <w:name w:val="Unresolved Mention"/>
    <w:basedOn w:val="DefaultParagraphFont"/>
    <w:uiPriority w:val="99"/>
    <w:semiHidden/>
    <w:unhideWhenUsed/>
    <w:rsid w:val="007179F7"/>
    <w:rPr>
      <w:color w:val="605E5C"/>
      <w:shd w:val="clear" w:color="auto" w:fill="E1DFDD"/>
    </w:rPr>
  </w:style>
  <w:style w:type="paragraph" w:styleId="HTMLPreformatted">
    <w:name w:val="HTML Preformatted"/>
    <w:basedOn w:val="Normal"/>
    <w:link w:val="HTMLPreformattedChar"/>
    <w:uiPriority w:val="99"/>
    <w:semiHidden/>
    <w:unhideWhenUsed/>
    <w:rsid w:val="004D471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D471C"/>
    <w:rPr>
      <w:rFonts w:ascii="Consolas" w:hAnsi="Consolas"/>
      <w:sz w:val="20"/>
      <w:szCs w:val="20"/>
    </w:rPr>
  </w:style>
  <w:style w:type="character" w:styleId="FollowedHyperlink">
    <w:name w:val="FollowedHyperlink"/>
    <w:basedOn w:val="DefaultParagraphFont"/>
    <w:uiPriority w:val="99"/>
    <w:semiHidden/>
    <w:unhideWhenUsed/>
    <w:rsid w:val="00BF21C5"/>
    <w:rPr>
      <w:color w:val="954F72" w:themeColor="followedHyperlink"/>
      <w:u w:val="single"/>
    </w:rPr>
  </w:style>
  <w:style w:type="paragraph" w:styleId="Header">
    <w:name w:val="header"/>
    <w:basedOn w:val="Normal"/>
    <w:link w:val="HeaderChar"/>
    <w:uiPriority w:val="99"/>
    <w:unhideWhenUsed/>
    <w:rsid w:val="00E060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0E8"/>
  </w:style>
  <w:style w:type="paragraph" w:styleId="Footer">
    <w:name w:val="footer"/>
    <w:basedOn w:val="Normal"/>
    <w:link w:val="FooterChar"/>
    <w:uiPriority w:val="99"/>
    <w:unhideWhenUsed/>
    <w:rsid w:val="00E060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86981">
      <w:bodyDiv w:val="1"/>
      <w:marLeft w:val="0"/>
      <w:marRight w:val="0"/>
      <w:marTop w:val="0"/>
      <w:marBottom w:val="0"/>
      <w:divBdr>
        <w:top w:val="none" w:sz="0" w:space="0" w:color="auto"/>
        <w:left w:val="none" w:sz="0" w:space="0" w:color="auto"/>
        <w:bottom w:val="none" w:sz="0" w:space="0" w:color="auto"/>
        <w:right w:val="none" w:sz="0" w:space="0" w:color="auto"/>
      </w:divBdr>
    </w:div>
    <w:div w:id="952442727">
      <w:bodyDiv w:val="1"/>
      <w:marLeft w:val="0"/>
      <w:marRight w:val="0"/>
      <w:marTop w:val="0"/>
      <w:marBottom w:val="0"/>
      <w:divBdr>
        <w:top w:val="none" w:sz="0" w:space="0" w:color="auto"/>
        <w:left w:val="none" w:sz="0" w:space="0" w:color="auto"/>
        <w:bottom w:val="none" w:sz="0" w:space="0" w:color="auto"/>
        <w:right w:val="none" w:sz="0" w:space="0" w:color="auto"/>
      </w:divBdr>
    </w:div>
    <w:div w:id="1045376022">
      <w:bodyDiv w:val="1"/>
      <w:marLeft w:val="0"/>
      <w:marRight w:val="0"/>
      <w:marTop w:val="0"/>
      <w:marBottom w:val="0"/>
      <w:divBdr>
        <w:top w:val="none" w:sz="0" w:space="0" w:color="auto"/>
        <w:left w:val="none" w:sz="0" w:space="0" w:color="auto"/>
        <w:bottom w:val="none" w:sz="0" w:space="0" w:color="auto"/>
        <w:right w:val="none" w:sz="0" w:space="0" w:color="auto"/>
      </w:divBdr>
    </w:div>
    <w:div w:id="1500928382">
      <w:bodyDiv w:val="1"/>
      <w:marLeft w:val="0"/>
      <w:marRight w:val="0"/>
      <w:marTop w:val="0"/>
      <w:marBottom w:val="0"/>
      <w:divBdr>
        <w:top w:val="none" w:sz="0" w:space="0" w:color="auto"/>
        <w:left w:val="none" w:sz="0" w:space="0" w:color="auto"/>
        <w:bottom w:val="none" w:sz="0" w:space="0" w:color="auto"/>
        <w:right w:val="none" w:sz="0" w:space="0" w:color="auto"/>
      </w:divBdr>
    </w:div>
    <w:div w:id="156521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fbuuXuZjceMC&amp;q=%22adversarial+system%22&amp;pg=RA1-P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vp.gov.ba/vanjska_politika_bih/multilateralni_odnosi/ljudska_prava_u_bih/?id=164" TargetMode="External"/><Relationship Id="rId4" Type="http://schemas.openxmlformats.org/officeDocument/2006/relationships/settings" Target="settings.xml"/><Relationship Id="rId9" Type="http://schemas.openxmlformats.org/officeDocument/2006/relationships/hyperlink" Target="https://rm.coe.int/comparative-study-on-advocacy-capacities-of-the-ombudsperson-bos/16808f13b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hr.int" TargetMode="External"/><Relationship Id="rId1" Type="http://schemas.openxmlformats.org/officeDocument/2006/relationships/hyperlink" Target="https://www.mvp.gov.ba/vanjska_politika_bih/multilateralni_odnosi/ljudska_prava_u_bih/?id=16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771EA-9932-40AF-BBF3-BB82234F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7542</Words>
  <Characters>42995</Characters>
  <Application>Microsoft Office Word</Application>
  <DocSecurity>0</DocSecurity>
  <Lines>358</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User</dc:creator>
  <cp:keywords/>
  <dc:description/>
  <cp:lastModifiedBy>ceylani akay</cp:lastModifiedBy>
  <cp:revision>3</cp:revision>
  <dcterms:created xsi:type="dcterms:W3CDTF">2023-05-31T07:06:00Z</dcterms:created>
  <dcterms:modified xsi:type="dcterms:W3CDTF">2023-05-31T07:46:00Z</dcterms:modified>
</cp:coreProperties>
</file>