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08" w:rsidRPr="007D53F8" w:rsidRDefault="00674708" w:rsidP="00674708">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İSLAMİ DÖNEM TÜRKÇESİNDE DİNİ TERİMLERİN OLUŞTURULMASI</w:t>
      </w:r>
    </w:p>
    <w:p w:rsidR="00674708" w:rsidRPr="007D53F8" w:rsidRDefault="00674708" w:rsidP="00674708">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Fatma Sibel BAYRAKTAR</w:t>
      </w:r>
    </w:p>
    <w:p w:rsidR="00674708" w:rsidRPr="007D53F8" w:rsidRDefault="00674708" w:rsidP="00674708">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Trakya Üniversitesi, Türk Dili Ve Edebiyatı, Edirne / Türkiye</w:t>
      </w:r>
    </w:p>
    <w:p w:rsidR="00674708" w:rsidRPr="007D53F8" w:rsidRDefault="00674708" w:rsidP="00674708">
      <w:pPr>
        <w:spacing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İslami dönem, dini terimler, Türkçeleştirme, kullanım sıklığı.</w:t>
      </w:r>
    </w:p>
    <w:p w:rsidR="00674708" w:rsidRPr="007D53F8" w:rsidRDefault="00674708" w:rsidP="00674708">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674708" w:rsidRPr="007D53F8" w:rsidRDefault="00674708" w:rsidP="00674708">
      <w:pPr>
        <w:spacing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Türklerin İslamiyeti kabul edişinden yaklaşık dört yüz yıl önce Arapların, en az yüz yıldır da Farsların İslam dini ile ilgili terminolojiyi oluşturup geliştirdikleri bilinmektedir. Yani Türkler İslamiyeti kabul ettiklerinde hazır bir dini terminoloji ile karşılaştılar. Buna rağmen Kutadgu Bilig, Divânü Lügâti’t-Türk gibi ilk İslami dönem eserlerinde, dini kavramlara ilişkin Arapça terminolojinin büyük ölçüde Türkçeleştirme yoluna gidildiğini görmekteyiz. Aynı çaba Kur’an tercümeleri ve diğer eserlerde de görülmektedir. Türkçede var olan, </w:t>
      </w:r>
      <w:r w:rsidRPr="007D53F8">
        <w:rPr>
          <w:rFonts w:ascii="Times New Roman" w:eastAsia="Times New Roman" w:hAnsi="Times New Roman" w:cs="Times New Roman"/>
          <w:i/>
          <w:sz w:val="24"/>
          <w:szCs w:val="24"/>
        </w:rPr>
        <w:t>Bayat, İdi, Ugan, tapug</w:t>
      </w:r>
      <w:r w:rsidRPr="007D53F8">
        <w:rPr>
          <w:rFonts w:ascii="Times New Roman" w:eastAsia="Times New Roman" w:hAnsi="Times New Roman" w:cs="Times New Roman"/>
          <w:sz w:val="24"/>
          <w:szCs w:val="24"/>
        </w:rPr>
        <w:t xml:space="preserve"> vb. sözcükler, sırasıyla </w:t>
      </w:r>
      <w:r w:rsidRPr="007D53F8">
        <w:rPr>
          <w:rFonts w:ascii="Times New Roman" w:eastAsia="Times New Roman" w:hAnsi="Times New Roman" w:cs="Times New Roman"/>
          <w:i/>
          <w:sz w:val="24"/>
          <w:szCs w:val="24"/>
        </w:rPr>
        <w:t>Kadim, Rab, Kadir, ibadet</w:t>
      </w:r>
      <w:r w:rsidRPr="007D53F8">
        <w:rPr>
          <w:rFonts w:ascii="Times New Roman" w:eastAsia="Times New Roman" w:hAnsi="Times New Roman" w:cs="Times New Roman"/>
          <w:sz w:val="24"/>
          <w:szCs w:val="24"/>
        </w:rPr>
        <w:t xml:space="preserve"> terimlerine karşılık olarak kullanılmışlardır.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Türkçe dini terimlerin bir kısmı Müslümanlık öncesi inanışlarda da kullanılmaktadır (</w:t>
      </w:r>
      <w:r w:rsidRPr="007D53F8">
        <w:rPr>
          <w:rFonts w:ascii="Times New Roman" w:eastAsia="Times New Roman" w:hAnsi="Times New Roman" w:cs="Times New Roman"/>
          <w:i/>
          <w:sz w:val="24"/>
          <w:szCs w:val="24"/>
        </w:rPr>
        <w:t>kut, ıdug</w:t>
      </w:r>
      <w:r w:rsidRPr="007D53F8">
        <w:rPr>
          <w:rFonts w:ascii="Times New Roman" w:eastAsia="Times New Roman" w:hAnsi="Times New Roman" w:cs="Times New Roman"/>
          <w:sz w:val="24"/>
          <w:szCs w:val="24"/>
        </w:rPr>
        <w:t xml:space="preserve"> gibi) bir kısmı ise eski inançlarla ortak kavramlara verilen adlardır: Örneğin Tengri kavramına 14. ve 15. yy. Eski Anadolu Türkçesi metinlerinde "</w:t>
      </w:r>
      <w:r w:rsidRPr="007D53F8">
        <w:rPr>
          <w:rFonts w:ascii="Times New Roman" w:eastAsia="Times New Roman" w:hAnsi="Times New Roman" w:cs="Times New Roman"/>
          <w:i/>
          <w:sz w:val="24"/>
          <w:szCs w:val="24"/>
        </w:rPr>
        <w:t>Gök Tanrısı</w:t>
      </w:r>
      <w:r w:rsidRPr="007D53F8">
        <w:rPr>
          <w:rFonts w:ascii="Times New Roman" w:eastAsia="Times New Roman" w:hAnsi="Times New Roman" w:cs="Times New Roman"/>
          <w:sz w:val="24"/>
          <w:szCs w:val="24"/>
        </w:rPr>
        <w:t xml:space="preserve">" şeklinde rastlanmaktadır. </w:t>
      </w:r>
      <w:r w:rsidRPr="007D53F8">
        <w:rPr>
          <w:rFonts w:ascii="Times New Roman" w:eastAsia="Times New Roman" w:hAnsi="Times New Roman" w:cs="Times New Roman"/>
          <w:i/>
          <w:sz w:val="24"/>
          <w:szCs w:val="24"/>
        </w:rPr>
        <w:t>tamug, uçmak/uştmak</w:t>
      </w:r>
      <w:r w:rsidRPr="007D53F8">
        <w:rPr>
          <w:rFonts w:ascii="Times New Roman" w:eastAsia="Times New Roman" w:hAnsi="Times New Roman" w:cs="Times New Roman"/>
          <w:sz w:val="24"/>
          <w:szCs w:val="24"/>
        </w:rPr>
        <w:t xml:space="preserve"> terimleri hem İslam inancında hem de daha önceki Şamanist ve Burkancı inançlarda aynı anlamlarda kullanılmaktadır. Bazen Dede Korkut'ta olduğu gibi </w:t>
      </w:r>
      <w:r w:rsidRPr="007D53F8">
        <w:rPr>
          <w:rFonts w:ascii="Times New Roman" w:eastAsia="Times New Roman" w:hAnsi="Times New Roman" w:cs="Times New Roman"/>
          <w:i/>
          <w:sz w:val="24"/>
          <w:szCs w:val="24"/>
        </w:rPr>
        <w:t>Allah Tanrı</w:t>
      </w:r>
      <w:r w:rsidRPr="007D53F8">
        <w:rPr>
          <w:rFonts w:ascii="Times New Roman" w:eastAsia="Times New Roman" w:hAnsi="Times New Roman" w:cs="Times New Roman"/>
          <w:sz w:val="24"/>
          <w:szCs w:val="24"/>
        </w:rPr>
        <w:t xml:space="preserve"> şeklinde ikili kullanımlar da gözlenmektedir.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Kutadgu Bilig'de Allah'ın 99 ismine karşılık Türkçe karşılıklar bulunma çabası açıkça görülmektedir: </w:t>
      </w:r>
      <w:r w:rsidRPr="007D53F8">
        <w:rPr>
          <w:rFonts w:ascii="Times New Roman" w:eastAsia="Times New Roman" w:hAnsi="Times New Roman" w:cs="Times New Roman"/>
          <w:i/>
          <w:sz w:val="24"/>
          <w:szCs w:val="24"/>
        </w:rPr>
        <w:t>Bayat: Kadim, Törütgen: Halık, İgitgen: Rezzak, Keçürgen: Gaffar, Ugan: Kadir</w:t>
      </w:r>
      <w:r w:rsidRPr="007D53F8">
        <w:rPr>
          <w:rFonts w:ascii="Times New Roman" w:eastAsia="Times New Roman" w:hAnsi="Times New Roman" w:cs="Times New Roman"/>
          <w:sz w:val="24"/>
          <w:szCs w:val="24"/>
        </w:rPr>
        <w:t xml:space="preserve"> gibi</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Birçok terimin de birleşik sözcüklerle oluşturulması söz konusudur: </w:t>
      </w:r>
      <w:r w:rsidRPr="007D53F8">
        <w:rPr>
          <w:rFonts w:ascii="Times New Roman" w:eastAsia="Times New Roman" w:hAnsi="Times New Roman" w:cs="Times New Roman"/>
          <w:i/>
          <w:sz w:val="24"/>
          <w:szCs w:val="24"/>
        </w:rPr>
        <w:t xml:space="preserve">Huri: uçmak kızları, ulug gün: kıyamet günü, üküş bergen: Vahhab </w:t>
      </w:r>
      <w:r w:rsidRPr="007D53F8">
        <w:rPr>
          <w:rFonts w:ascii="Times New Roman" w:eastAsia="Times New Roman" w:hAnsi="Times New Roman" w:cs="Times New Roman"/>
          <w:sz w:val="24"/>
          <w:szCs w:val="24"/>
        </w:rPr>
        <w:t>gibi.</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Kelimelere ikincil soyut anlamlar kazandırılarak da Kur'andaki ifadelere karşılıklar bulunmuştur: </w:t>
      </w:r>
      <w:r w:rsidRPr="007D53F8">
        <w:rPr>
          <w:rFonts w:ascii="Times New Roman" w:eastAsia="Times New Roman" w:hAnsi="Times New Roman" w:cs="Times New Roman"/>
          <w:i/>
          <w:sz w:val="24"/>
          <w:szCs w:val="24"/>
        </w:rPr>
        <w:t xml:space="preserve">orun yok: lâ mekân, bütün bol-: Amene 'inanmak, iman etmek', birke büt-: tevhid 'Tanrının birliğine inanma' </w:t>
      </w:r>
      <w:r w:rsidRPr="007D53F8">
        <w:rPr>
          <w:rFonts w:ascii="Times New Roman" w:eastAsia="Times New Roman" w:hAnsi="Times New Roman" w:cs="Times New Roman"/>
          <w:sz w:val="24"/>
          <w:szCs w:val="24"/>
        </w:rPr>
        <w:t>gibi</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Türkçenin tarihsel metinlerinde geçen, inanışlara ilişkin terimler üzerine kapsamlı bir araştırma yapılmamıştır. Bu çalışmada, bilinen ilk İslami eserlerimiz olan Kutadgu Bilig ve Divan ü Lügati't Türk'ten 15. yy Eski Anadolu Türkçesi metinlerine kadar, dini terimlerin hangi gramatik ve leksik yollarla meydana getirilmiş oldukları üzerinde durul</w:t>
      </w:r>
      <w:r>
        <w:rPr>
          <w:rFonts w:ascii="Times New Roman" w:eastAsia="Times New Roman" w:hAnsi="Times New Roman" w:cs="Times New Roman"/>
          <w:sz w:val="24"/>
          <w:szCs w:val="24"/>
        </w:rPr>
        <w:t>muştur</w:t>
      </w:r>
      <w:r w:rsidRPr="007D53F8">
        <w:rPr>
          <w:rFonts w:ascii="Times New Roman" w:eastAsia="Times New Roman" w:hAnsi="Times New Roman" w:cs="Times New Roman"/>
          <w:sz w:val="24"/>
          <w:szCs w:val="24"/>
        </w:rPr>
        <w:t xml:space="preserve">. </w:t>
      </w:r>
    </w:p>
    <w:p w:rsidR="00207EFF" w:rsidRDefault="00207EFF"/>
    <w:sectPr w:rsidR="00207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74708"/>
    <w:rsid w:val="00207EFF"/>
    <w:rsid w:val="00674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2013-05-29T07:54:00Z</dcterms:created>
  <dcterms:modified xsi:type="dcterms:W3CDTF">2013-05-29T07:54:00Z</dcterms:modified>
</cp:coreProperties>
</file>