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37" w:rsidRPr="00794936" w:rsidRDefault="00483B37" w:rsidP="00483B37">
      <w:pPr>
        <w:spacing w:after="0"/>
        <w:jc w:val="center"/>
        <w:rPr>
          <w:rFonts w:ascii="Times New Roman" w:hAnsi="Times New Roman"/>
          <w:b/>
          <w:sz w:val="28"/>
          <w:lang w:eastAsia="zh-TW"/>
        </w:rPr>
      </w:pPr>
      <w:r w:rsidRPr="00794936">
        <w:rPr>
          <w:rFonts w:ascii="Times New Roman" w:hAnsi="Times New Roman"/>
          <w:b/>
          <w:sz w:val="28"/>
          <w:lang w:eastAsia="zh-TW"/>
        </w:rPr>
        <w:t>Causal Relationship between Trading Volume and Security Returns: A Case of the South Eastern European Region</w:t>
      </w:r>
    </w:p>
    <w:p w:rsidR="00483B37" w:rsidRDefault="00483B37" w:rsidP="00483B37">
      <w:pPr>
        <w:spacing w:after="0"/>
        <w:jc w:val="center"/>
        <w:rPr>
          <w:rFonts w:ascii="Times New Roman" w:hAnsi="Times New Roman"/>
          <w:b/>
          <w:sz w:val="24"/>
          <w:lang w:eastAsia="zh-TW"/>
        </w:rPr>
      </w:pPr>
    </w:p>
    <w:p w:rsidR="00483B37" w:rsidRPr="00794936" w:rsidRDefault="00483B37" w:rsidP="00483B37">
      <w:pPr>
        <w:spacing w:after="0"/>
        <w:jc w:val="center"/>
        <w:rPr>
          <w:rFonts w:ascii="Times New Roman" w:hAnsi="Times New Roman"/>
          <w:b/>
          <w:color w:val="000000"/>
          <w:sz w:val="24"/>
          <w:szCs w:val="24"/>
          <w:shd w:val="clear" w:color="auto" w:fill="FFFFFF"/>
        </w:rPr>
      </w:pPr>
      <w:r w:rsidRPr="00794936">
        <w:rPr>
          <w:rFonts w:ascii="Times New Roman" w:hAnsi="Times New Roman"/>
          <w:b/>
          <w:color w:val="000000"/>
          <w:sz w:val="24"/>
          <w:szCs w:val="24"/>
          <w:shd w:val="clear" w:color="auto" w:fill="FFFFFF"/>
        </w:rPr>
        <w:t>Jasmina Okicic</w:t>
      </w:r>
    </w:p>
    <w:p w:rsidR="00483B37" w:rsidRPr="00794936" w:rsidRDefault="00483B37" w:rsidP="00483B37">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University of Tuzla</w:t>
      </w:r>
    </w:p>
    <w:p w:rsidR="00483B37" w:rsidRPr="00794936" w:rsidRDefault="00483B37" w:rsidP="00483B37">
      <w:pPr>
        <w:spacing w:after="0"/>
        <w:jc w:val="center"/>
        <w:rPr>
          <w:rFonts w:ascii="Times New Roman" w:hAnsi="Times New Roman"/>
          <w:color w:val="000000"/>
          <w:sz w:val="24"/>
          <w:szCs w:val="24"/>
          <w:shd w:val="clear" w:color="auto" w:fill="FFFFFF"/>
        </w:rPr>
      </w:pPr>
      <w:r w:rsidRPr="00794936">
        <w:rPr>
          <w:rFonts w:ascii="Times New Roman" w:hAnsi="Times New Roman"/>
          <w:color w:val="000000"/>
          <w:sz w:val="24"/>
          <w:szCs w:val="24"/>
          <w:shd w:val="clear" w:color="auto" w:fill="FFFFFF"/>
        </w:rPr>
        <w:t xml:space="preserve">Bosnia and Herzegovina </w:t>
      </w:r>
    </w:p>
    <w:p w:rsidR="00483B37" w:rsidRPr="002851EE" w:rsidRDefault="00483B37" w:rsidP="00483B37">
      <w:pPr>
        <w:spacing w:after="0"/>
        <w:jc w:val="center"/>
        <w:rPr>
          <w:rFonts w:ascii="Times New Roman" w:hAnsi="Times New Roman"/>
          <w:b/>
          <w:i/>
          <w:sz w:val="24"/>
          <w:szCs w:val="24"/>
          <w:lang w:eastAsia="zh-TW"/>
        </w:rPr>
      </w:pPr>
      <w:r w:rsidRPr="002851EE">
        <w:rPr>
          <w:rFonts w:ascii="Times New Roman" w:hAnsi="Times New Roman"/>
          <w:i/>
          <w:sz w:val="24"/>
          <w:szCs w:val="24"/>
          <w:shd w:val="clear" w:color="auto" w:fill="FFFFFF"/>
        </w:rPr>
        <w:t>jasmina.okicic@untz.ba</w:t>
      </w:r>
    </w:p>
    <w:p w:rsidR="00483B37" w:rsidRDefault="00483B37" w:rsidP="00483B37">
      <w:pPr>
        <w:spacing w:after="0"/>
        <w:jc w:val="center"/>
        <w:rPr>
          <w:rFonts w:ascii="Times New Roman" w:hAnsi="Times New Roman"/>
          <w:b/>
          <w:sz w:val="24"/>
          <w:lang w:eastAsia="zh-TW"/>
        </w:rPr>
      </w:pPr>
    </w:p>
    <w:p w:rsidR="00483B37" w:rsidRPr="00794936" w:rsidRDefault="00483B37" w:rsidP="00483B37">
      <w:pPr>
        <w:spacing w:after="0"/>
        <w:jc w:val="both"/>
        <w:rPr>
          <w:rFonts w:ascii="Times New Roman" w:hAnsi="Times New Roman"/>
          <w:i/>
          <w:color w:val="000000"/>
          <w:sz w:val="24"/>
          <w:szCs w:val="20"/>
          <w:shd w:val="clear" w:color="auto" w:fill="FFFFFF"/>
        </w:rPr>
      </w:pPr>
      <w:r w:rsidRPr="00794936">
        <w:rPr>
          <w:rFonts w:ascii="Times New Roman" w:hAnsi="Times New Roman"/>
          <w:b/>
          <w:i/>
          <w:color w:val="000000"/>
          <w:sz w:val="24"/>
          <w:szCs w:val="20"/>
          <w:shd w:val="clear" w:color="auto" w:fill="FFFFFF"/>
        </w:rPr>
        <w:t>Abstract:</w:t>
      </w:r>
      <w:r w:rsidRPr="00794936">
        <w:rPr>
          <w:rFonts w:ascii="Times New Roman" w:hAnsi="Times New Roman"/>
          <w:i/>
          <w:color w:val="000000"/>
          <w:sz w:val="24"/>
          <w:szCs w:val="20"/>
          <w:shd w:val="clear" w:color="auto" w:fill="FFFFFF"/>
        </w:rPr>
        <w:t xml:space="preserve"> The paper discusses the dynamic relationship between trading volume and security returns across the selected stock markets from the South Eastern European (SEE) region. The research on the issue of return-volume relationship stresses out a common belief that there is a positive relationship between returns and trading volume in the stock markets. Therefore, this paper seeks to ascertain the impact of information about trading volume on security returns in the SEE region. As a representative of this region, we use securities included in the South-Eastern Europe Traded Index (SETX) which is a tradable benchmark for the SEE region. To test whether trading volume precedes stock returns, or vice versa, we will use vector autoregressive model (VAR) and Granger causality test. By examining and analyzing this relationship we expect to shed some light on important issues such as market structure and information arrival, market efficiency, empirical distribution of asset prices and alternative types of asset behavior obtainable from the joint dynamics of price and trading volume.</w:t>
      </w:r>
    </w:p>
    <w:p w:rsidR="00483B37" w:rsidRPr="00794936" w:rsidRDefault="00483B37" w:rsidP="00483B37">
      <w:pPr>
        <w:spacing w:after="0"/>
        <w:jc w:val="both"/>
        <w:rPr>
          <w:rFonts w:ascii="Times New Roman" w:hAnsi="Times New Roman"/>
          <w:i/>
          <w:color w:val="000000"/>
          <w:sz w:val="24"/>
          <w:szCs w:val="20"/>
          <w:shd w:val="clear" w:color="auto" w:fill="FFFFFF"/>
        </w:rPr>
      </w:pPr>
    </w:p>
    <w:p w:rsidR="00483B37" w:rsidRDefault="00483B37" w:rsidP="00483B37">
      <w:pPr>
        <w:spacing w:after="0"/>
        <w:jc w:val="both"/>
        <w:rPr>
          <w:rFonts w:ascii="Times New Roman" w:hAnsi="Times New Roman"/>
          <w:i/>
          <w:color w:val="000000"/>
          <w:sz w:val="24"/>
          <w:szCs w:val="20"/>
          <w:shd w:val="clear" w:color="auto" w:fill="FFFFFF"/>
        </w:rPr>
      </w:pPr>
      <w:r w:rsidRPr="00794936">
        <w:rPr>
          <w:rFonts w:ascii="Times New Roman" w:hAnsi="Times New Roman"/>
          <w:b/>
          <w:i/>
          <w:color w:val="000000"/>
          <w:sz w:val="24"/>
          <w:szCs w:val="20"/>
          <w:shd w:val="clear" w:color="auto" w:fill="FFFFFF"/>
        </w:rPr>
        <w:t>Keywords:</w:t>
      </w:r>
      <w:r w:rsidRPr="00794936">
        <w:rPr>
          <w:rFonts w:ascii="Times New Roman" w:hAnsi="Times New Roman"/>
          <w:i/>
          <w:color w:val="000000"/>
          <w:sz w:val="24"/>
          <w:szCs w:val="20"/>
          <w:shd w:val="clear" w:color="auto" w:fill="FFFFFF"/>
        </w:rPr>
        <w:t xml:space="preserve"> trading volume, security return, causality</w:t>
      </w:r>
      <w:r>
        <w:rPr>
          <w:rFonts w:ascii="Times New Roman" w:hAnsi="Times New Roman"/>
          <w:i/>
          <w:color w:val="000000"/>
          <w:sz w:val="24"/>
          <w:szCs w:val="20"/>
          <w:shd w:val="clear" w:color="auto" w:fill="FFFFFF"/>
        </w:rPr>
        <w:t>.</w:t>
      </w:r>
    </w:p>
    <w:p w:rsidR="00483B37" w:rsidRDefault="00483B37" w:rsidP="00483B37">
      <w:pPr>
        <w:suppressAutoHyphens w:val="0"/>
        <w:rPr>
          <w:rFonts w:ascii="Times New Roman" w:hAnsi="Times New Roman"/>
          <w:i/>
          <w:color w:val="000000"/>
          <w:sz w:val="24"/>
          <w:szCs w:val="20"/>
          <w:shd w:val="clear" w:color="auto" w:fill="FFFFFF"/>
        </w:rPr>
      </w:pPr>
      <w:r>
        <w:rPr>
          <w:rFonts w:ascii="Times New Roman" w:hAnsi="Times New Roman"/>
          <w:i/>
          <w:color w:val="000000"/>
          <w:sz w:val="24"/>
          <w:szCs w:val="20"/>
          <w:shd w:val="clear" w:color="auto" w:fill="FFFFFF"/>
        </w:rPr>
        <w:br w:type="page"/>
      </w:r>
    </w:p>
    <w:p w:rsidR="006D79FD" w:rsidRDefault="006D79FD"/>
    <w:sectPr w:rsidR="006D79FD" w:rsidSect="006D79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33" w:rsidRDefault="007C6933" w:rsidP="005B1F2F">
      <w:pPr>
        <w:spacing w:after="0" w:line="240" w:lineRule="auto"/>
      </w:pPr>
      <w:r>
        <w:separator/>
      </w:r>
    </w:p>
  </w:endnote>
  <w:endnote w:type="continuationSeparator" w:id="0">
    <w:p w:rsidR="007C6933" w:rsidRDefault="007C6933" w:rsidP="005B1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F" w:rsidRDefault="005B1F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F" w:rsidRDefault="005B1F2F">
    <w:pPr>
      <w:pStyle w:val="Footer"/>
    </w:pPr>
    <w:r>
      <w:t>120</w:t>
    </w:r>
  </w:p>
  <w:p w:rsidR="005B1F2F" w:rsidRDefault="005B1F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F" w:rsidRDefault="005B1F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33" w:rsidRDefault="007C6933" w:rsidP="005B1F2F">
      <w:pPr>
        <w:spacing w:after="0" w:line="240" w:lineRule="auto"/>
      </w:pPr>
      <w:r>
        <w:separator/>
      </w:r>
    </w:p>
  </w:footnote>
  <w:footnote w:type="continuationSeparator" w:id="0">
    <w:p w:rsidR="007C6933" w:rsidRDefault="007C6933" w:rsidP="005B1F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F" w:rsidRDefault="005B1F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F" w:rsidRDefault="005B1F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F2F" w:rsidRDefault="005B1F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83B37"/>
    <w:rsid w:val="00107103"/>
    <w:rsid w:val="001F77E6"/>
    <w:rsid w:val="00483B37"/>
    <w:rsid w:val="005B1F2F"/>
    <w:rsid w:val="006D79FD"/>
    <w:rsid w:val="007C6933"/>
    <w:rsid w:val="00E90748"/>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37"/>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1F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F2F"/>
    <w:rPr>
      <w:rFonts w:ascii="Calibri" w:eastAsia="Times New Roman" w:hAnsi="Calibri" w:cs="Times New Roman"/>
      <w:lang w:eastAsia="ar-SA"/>
    </w:rPr>
  </w:style>
  <w:style w:type="paragraph" w:styleId="Footer">
    <w:name w:val="footer"/>
    <w:basedOn w:val="Normal"/>
    <w:link w:val="FooterChar"/>
    <w:uiPriority w:val="99"/>
    <w:unhideWhenUsed/>
    <w:rsid w:val="005B1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F2F"/>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5B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2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2014-06-11T08:43:00Z</dcterms:created>
  <dcterms:modified xsi:type="dcterms:W3CDTF">2014-06-11T09:26:00Z</dcterms:modified>
</cp:coreProperties>
</file>