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E" w:rsidRPr="007D53F8" w:rsidRDefault="00582B2E" w:rsidP="00582B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D53F8">
        <w:rPr>
          <w:rFonts w:ascii="Times New Roman" w:hAnsi="Times New Roman" w:cs="Times New Roman"/>
          <w:b/>
          <w:sz w:val="24"/>
          <w:szCs w:val="24"/>
          <w:lang w:val="bs-Latn-BA"/>
        </w:rPr>
        <w:t>ARAPSKO TURSKO PİSMO U BUKVARU REDJEPA VOKE</w:t>
      </w:r>
    </w:p>
    <w:p w:rsidR="00582B2E" w:rsidRPr="007D53F8" w:rsidRDefault="00582B2E" w:rsidP="00582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Zeqir KADRİU - Xhemaludin IDRİZİ</w:t>
      </w:r>
    </w:p>
    <w:p w:rsidR="00582B2E" w:rsidRPr="007D53F8" w:rsidRDefault="00582B2E" w:rsidP="00582B2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D53F8">
        <w:rPr>
          <w:rFonts w:ascii="Times New Roman" w:eastAsia="Times New Roman" w:hAnsi="Times New Roman" w:cs="Times New Roman"/>
          <w:sz w:val="24"/>
          <w:szCs w:val="24"/>
          <w:lang w:val="bs-Latn-BA"/>
        </w:rPr>
        <w:t>Trakya Üniversitesi, Edebiyat Fakültesi, Edirne / Türkiye</w:t>
      </w:r>
    </w:p>
    <w:p w:rsidR="00582B2E" w:rsidRPr="007D53F8" w:rsidRDefault="00582B2E" w:rsidP="00582B2E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7D53F8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Pozajmene rijeçi</w:t>
      </w:r>
      <w:r w:rsidRPr="007D53F8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Azbuka</w:t>
      </w:r>
      <w:r w:rsidRPr="007D53F8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D53F8">
        <w:rPr>
          <w:rFonts w:ascii="Times New Roman" w:hAnsi="Times New Roman" w:cs="Times New Roman"/>
          <w:sz w:val="24"/>
          <w:szCs w:val="24"/>
          <w:lang w:val="bs-Latn-BA"/>
        </w:rPr>
        <w:t>arapsko,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D53F8">
        <w:rPr>
          <w:rFonts w:ascii="Times New Roman" w:hAnsi="Times New Roman" w:cs="Times New Roman"/>
          <w:sz w:val="24"/>
          <w:szCs w:val="24"/>
          <w:lang w:val="bs-Latn-BA"/>
        </w:rPr>
        <w:t>albanska,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D53F8">
        <w:rPr>
          <w:rFonts w:ascii="Times New Roman" w:hAnsi="Times New Roman" w:cs="Times New Roman"/>
          <w:sz w:val="24"/>
          <w:szCs w:val="24"/>
          <w:lang w:val="bs-Latn-BA"/>
        </w:rPr>
        <w:t>tursko,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D53F8">
        <w:rPr>
          <w:rFonts w:ascii="Times New Roman" w:hAnsi="Times New Roman" w:cs="Times New Roman"/>
          <w:sz w:val="24"/>
          <w:szCs w:val="24"/>
          <w:lang w:val="bs-Latn-BA"/>
        </w:rPr>
        <w:t>pismo,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D53F8">
        <w:rPr>
          <w:rFonts w:ascii="Times New Roman" w:hAnsi="Times New Roman" w:cs="Times New Roman"/>
          <w:sz w:val="24"/>
          <w:szCs w:val="24"/>
          <w:lang w:val="bs-Latn-BA"/>
        </w:rPr>
        <w:t>prerodba,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D53F8">
        <w:rPr>
          <w:rFonts w:ascii="Times New Roman" w:hAnsi="Times New Roman" w:cs="Times New Roman"/>
          <w:sz w:val="24"/>
          <w:szCs w:val="24"/>
          <w:lang w:val="bs-Latn-BA"/>
        </w:rPr>
        <w:t>skola,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D53F8">
        <w:rPr>
          <w:rFonts w:ascii="Times New Roman" w:hAnsi="Times New Roman" w:cs="Times New Roman"/>
          <w:sz w:val="24"/>
          <w:szCs w:val="24"/>
          <w:lang w:val="bs-Latn-BA"/>
        </w:rPr>
        <w:t>obraozovanje.</w:t>
      </w:r>
    </w:p>
    <w:p w:rsidR="00582B2E" w:rsidRPr="007D53F8" w:rsidRDefault="00582B2E" w:rsidP="00582B2E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82B2E" w:rsidRPr="007D53F8" w:rsidRDefault="00582B2E" w:rsidP="0058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96A">
        <w:rPr>
          <w:rFonts w:ascii="Times New Roman" w:eastAsia="Times New Roman" w:hAnsi="Times New Roman" w:cs="Times New Roman"/>
          <w:b/>
          <w:bCs/>
          <w:sz w:val="24"/>
          <w:szCs w:val="24"/>
        </w:rPr>
        <w:t>SAŽETAK</w:t>
      </w:r>
    </w:p>
    <w:p w:rsidR="00582B2E" w:rsidRPr="007D53F8" w:rsidRDefault="00582B2E" w:rsidP="00582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582B2E" w:rsidRPr="00A82BF8" w:rsidRDefault="00582B2E" w:rsidP="00582B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53F8">
        <w:rPr>
          <w:rFonts w:ascii="Times New Roman" w:hAnsi="Times New Roman" w:cs="Times New Roman"/>
          <w:sz w:val="24"/>
          <w:szCs w:val="24"/>
          <w:lang w:val="bs-Latn-BA"/>
        </w:rPr>
        <w:t>Redjep Voka je  jedan od  najznaçajnijih  prerodbenjaka,koji je dao veliki doprinos albankoj  azbuci u XIX veku. Albansku azbuka prerodbenjaka,Redzepa Voke jeste arapsko-turskim pismom. Ona obuhvata 34 slova sa arapsko-turskog pisma.U XIX veku,imalao je i druge azbuke  sa latinskim  grckim pismom. Predstavnici arapskog-turskog  pisma u albanskom bukvaru bili su odgojeni  u skolama tursko-osmanske imperije. Ova çinjenica govori da  jedan dio obrazovanih u ovim skolama smatrali da arapsko-tursko  pismom  moze se pisati i albanski jezik Ovaj Redzepov stav i misao bio  je  do odrzavanja Manastirskog Kogresa (1908) u Bitolu ( danasnja Bitola u Republici Makedoniji) ,u kome je usvojena albanka azbuka sa 36 glasa uglavnom iz latinskog pisma.</w:t>
      </w:r>
    </w:p>
    <w:p w:rsidR="002525FC" w:rsidRDefault="002525FC"/>
    <w:sectPr w:rsidR="002525FC" w:rsidSect="00D60BF3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6491"/>
      <w:docPartObj>
        <w:docPartGallery w:val="Page Numbers (Bottom of Page)"/>
        <w:docPartUnique/>
      </w:docPartObj>
    </w:sdtPr>
    <w:sdtEndPr/>
    <w:sdtContent>
      <w:p w:rsidR="00A71C26" w:rsidRDefault="002525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179</w:t>
        </w:r>
        <w:r>
          <w:fldChar w:fldCharType="end"/>
        </w:r>
      </w:p>
    </w:sdtContent>
  </w:sdt>
  <w:p w:rsidR="00A71C26" w:rsidRDefault="002525F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82B2E"/>
    <w:rsid w:val="002525FC"/>
    <w:rsid w:val="0058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2B2E"/>
    <w:pPr>
      <w:tabs>
        <w:tab w:val="center" w:pos="4536"/>
        <w:tab w:val="right" w:pos="9072"/>
      </w:tabs>
      <w:spacing w:after="0" w:line="240" w:lineRule="auto"/>
    </w:pPr>
    <w:rPr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582B2E"/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2013-05-29T08:49:00Z</dcterms:created>
  <dcterms:modified xsi:type="dcterms:W3CDTF">2013-05-29T08:49:00Z</dcterms:modified>
</cp:coreProperties>
</file>